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4A0"/>
      </w:tblPr>
      <w:tblGrid>
        <w:gridCol w:w="889"/>
        <w:gridCol w:w="668"/>
        <w:gridCol w:w="1519"/>
        <w:gridCol w:w="2568"/>
        <w:gridCol w:w="885"/>
        <w:gridCol w:w="390"/>
        <w:gridCol w:w="318"/>
        <w:gridCol w:w="2245"/>
        <w:gridCol w:w="724"/>
      </w:tblGrid>
      <w:tr w:rsidR="007F28A5" w:rsidRPr="007346D4" w:rsidTr="00FB03BD">
        <w:trPr>
          <w:trHeight w:val="1133"/>
        </w:trPr>
        <w:tc>
          <w:tcPr>
            <w:tcW w:w="1557" w:type="dxa"/>
            <w:gridSpan w:val="2"/>
          </w:tcPr>
          <w:p w:rsidR="007F28A5" w:rsidRPr="007346D4" w:rsidRDefault="007F28A5" w:rsidP="007F28A5">
            <w:pPr>
              <w:pStyle w:val="a5"/>
              <w:ind w:left="318"/>
            </w:pPr>
            <w:r>
              <w:rPr>
                <w:noProof/>
              </w:rPr>
              <w:drawing>
                <wp:inline distT="0" distB="0" distL="0" distR="0">
                  <wp:extent cx="581025" cy="742950"/>
                  <wp:effectExtent l="19050" t="0" r="9525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9" w:type="dxa"/>
            <w:gridSpan w:val="7"/>
          </w:tcPr>
          <w:p w:rsidR="007F28A5" w:rsidRPr="007346D4" w:rsidRDefault="007F28A5" w:rsidP="001579CC">
            <w:pPr>
              <w:pStyle w:val="FR2"/>
              <w:spacing w:before="0" w:line="288" w:lineRule="auto"/>
              <w:jc w:val="left"/>
              <w:rPr>
                <w:szCs w:val="24"/>
              </w:rPr>
            </w:pPr>
            <w:r w:rsidRPr="007346D4">
              <w:rPr>
                <w:szCs w:val="24"/>
              </w:rPr>
              <w:t>Местная администрация МО Русско-Высоцкое сельское поселение                                       МО Ломоносовский муниципальный район Ленинградской области</w:t>
            </w:r>
          </w:p>
          <w:p w:rsidR="007F28A5" w:rsidRPr="007346D4" w:rsidRDefault="007F28A5" w:rsidP="001579CC">
            <w:pPr>
              <w:pStyle w:val="FR2"/>
              <w:spacing w:before="0" w:line="288" w:lineRule="auto"/>
              <w:rPr>
                <w:szCs w:val="24"/>
              </w:rPr>
            </w:pPr>
            <w:r w:rsidRPr="007346D4">
              <w:rPr>
                <w:szCs w:val="24"/>
              </w:rPr>
              <w:t xml:space="preserve">                                                 </w:t>
            </w:r>
            <w:r>
              <w:rPr>
                <w:szCs w:val="24"/>
              </w:rPr>
              <w:t xml:space="preserve">                                                                 </w:t>
            </w:r>
            <w:r w:rsidRPr="007346D4">
              <w:rPr>
                <w:szCs w:val="24"/>
              </w:rPr>
              <w:t xml:space="preserve">                        </w:t>
            </w:r>
          </w:p>
          <w:p w:rsidR="007F28A5" w:rsidRPr="00FB03BD" w:rsidRDefault="007F28A5" w:rsidP="001579CC">
            <w:pPr>
              <w:pStyle w:val="a3"/>
              <w:jc w:val="center"/>
              <w:rPr>
                <w:sz w:val="28"/>
                <w:szCs w:val="28"/>
              </w:rPr>
            </w:pPr>
            <w:r w:rsidRPr="00FB03BD">
              <w:rPr>
                <w:sz w:val="28"/>
                <w:szCs w:val="28"/>
              </w:rPr>
              <w:t>ПОСТАНОВЛЕНИЕ</w:t>
            </w:r>
          </w:p>
        </w:tc>
      </w:tr>
      <w:tr w:rsidR="007F28A5" w:rsidRPr="007346D4" w:rsidTr="00FB03BD">
        <w:tblPrEx>
          <w:tblLook w:val="01E0"/>
        </w:tblPrEx>
        <w:trPr>
          <w:cantSplit/>
          <w:trHeight w:val="334"/>
        </w:trPr>
        <w:tc>
          <w:tcPr>
            <w:tcW w:w="6529" w:type="dxa"/>
            <w:gridSpan w:val="5"/>
          </w:tcPr>
          <w:p w:rsidR="007F28A5" w:rsidRPr="007346D4" w:rsidRDefault="007F28A5" w:rsidP="001579CC">
            <w:pPr>
              <w:rPr>
                <w:b/>
                <w:sz w:val="24"/>
                <w:szCs w:val="24"/>
              </w:rPr>
            </w:pPr>
            <w:r w:rsidRPr="007346D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90" w:type="dxa"/>
            <w:vMerge w:val="restart"/>
          </w:tcPr>
          <w:p w:rsidR="007F28A5" w:rsidRPr="007346D4" w:rsidRDefault="007F28A5" w:rsidP="001579CC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vMerge w:val="restart"/>
          </w:tcPr>
          <w:p w:rsidR="007F28A5" w:rsidRPr="007346D4" w:rsidRDefault="007F28A5" w:rsidP="001579CC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</w:tcPr>
          <w:p w:rsidR="007F28A5" w:rsidRPr="007346D4" w:rsidRDefault="007F28A5" w:rsidP="001579CC">
            <w:pPr>
              <w:rPr>
                <w:rFonts w:ascii="Times New Roman" w:hAnsi="Times New Roman"/>
                <w:sz w:val="24"/>
                <w:szCs w:val="24"/>
              </w:rPr>
            </w:pPr>
            <w:r w:rsidRPr="007346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7F28A5" w:rsidRPr="00FB03BD" w:rsidRDefault="00FB03BD" w:rsidP="00FB03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7F28A5" w:rsidRPr="00FB03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FB03BD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="007F28A5" w:rsidRPr="00FB03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724" w:type="dxa"/>
            <w:vMerge w:val="restart"/>
            <w:vAlign w:val="bottom"/>
          </w:tcPr>
          <w:p w:rsidR="007F28A5" w:rsidRPr="007346D4" w:rsidRDefault="007F28A5" w:rsidP="001579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8A5" w:rsidRPr="007346D4" w:rsidTr="00FB03BD">
        <w:tblPrEx>
          <w:tblLook w:val="01E0"/>
        </w:tblPrEx>
        <w:trPr>
          <w:cantSplit/>
          <w:trHeight w:val="63"/>
        </w:trPr>
        <w:tc>
          <w:tcPr>
            <w:tcW w:w="889" w:type="dxa"/>
          </w:tcPr>
          <w:p w:rsidR="007F28A5" w:rsidRPr="007346D4" w:rsidRDefault="007F28A5" w:rsidP="001579CC">
            <w:pPr>
              <w:pStyle w:val="a3"/>
            </w:pPr>
          </w:p>
        </w:tc>
        <w:tc>
          <w:tcPr>
            <w:tcW w:w="2187" w:type="dxa"/>
            <w:gridSpan w:val="2"/>
          </w:tcPr>
          <w:p w:rsidR="007F28A5" w:rsidRPr="00FB03BD" w:rsidRDefault="00FB03BD" w:rsidP="00FB03BD">
            <w:pPr>
              <w:pStyle w:val="a3"/>
              <w:rPr>
                <w:b/>
              </w:rPr>
            </w:pPr>
            <w:r w:rsidRPr="00FB03BD">
              <w:rPr>
                <w:b/>
              </w:rPr>
              <w:t>о</w:t>
            </w:r>
            <w:r w:rsidR="007F28A5" w:rsidRPr="00FB03BD">
              <w:rPr>
                <w:b/>
              </w:rPr>
              <w:t>т</w:t>
            </w:r>
            <w:r w:rsidRPr="00FB03BD">
              <w:rPr>
                <w:b/>
              </w:rPr>
              <w:t xml:space="preserve"> 11.10.</w:t>
            </w:r>
            <w:r w:rsidR="007F28A5" w:rsidRPr="00FB03BD">
              <w:rPr>
                <w:b/>
              </w:rPr>
              <w:t>2017 г</w:t>
            </w:r>
            <w:r w:rsidRPr="00FB03BD">
              <w:rPr>
                <w:b/>
              </w:rPr>
              <w:t>.</w:t>
            </w:r>
          </w:p>
        </w:tc>
        <w:tc>
          <w:tcPr>
            <w:tcW w:w="3453" w:type="dxa"/>
            <w:gridSpan w:val="2"/>
          </w:tcPr>
          <w:p w:rsidR="007F28A5" w:rsidRPr="007346D4" w:rsidRDefault="007F28A5" w:rsidP="001579CC">
            <w:pPr>
              <w:pStyle w:val="a3"/>
              <w:jc w:val="right"/>
            </w:pPr>
            <w:r w:rsidRPr="007346D4">
              <w:t>с. Русско-Высоцкое</w:t>
            </w:r>
          </w:p>
        </w:tc>
        <w:tc>
          <w:tcPr>
            <w:tcW w:w="390" w:type="dxa"/>
            <w:vMerge/>
          </w:tcPr>
          <w:p w:rsidR="007F28A5" w:rsidRPr="007346D4" w:rsidRDefault="007F28A5" w:rsidP="001579CC">
            <w:pPr>
              <w:pStyle w:val="a3"/>
            </w:pPr>
          </w:p>
        </w:tc>
        <w:tc>
          <w:tcPr>
            <w:tcW w:w="318" w:type="dxa"/>
            <w:vMerge/>
          </w:tcPr>
          <w:p w:rsidR="007F28A5" w:rsidRPr="007346D4" w:rsidRDefault="007F28A5" w:rsidP="001579CC">
            <w:pPr>
              <w:pStyle w:val="a3"/>
            </w:pPr>
          </w:p>
        </w:tc>
        <w:tc>
          <w:tcPr>
            <w:tcW w:w="2245" w:type="dxa"/>
            <w:vMerge/>
          </w:tcPr>
          <w:p w:rsidR="007F28A5" w:rsidRPr="007346D4" w:rsidRDefault="007F28A5" w:rsidP="001579CC">
            <w:pPr>
              <w:pStyle w:val="a3"/>
            </w:pPr>
          </w:p>
        </w:tc>
        <w:tc>
          <w:tcPr>
            <w:tcW w:w="724" w:type="dxa"/>
            <w:vMerge/>
          </w:tcPr>
          <w:p w:rsidR="007F28A5" w:rsidRPr="007346D4" w:rsidRDefault="007F28A5" w:rsidP="001579CC">
            <w:pPr>
              <w:pStyle w:val="a3"/>
            </w:pPr>
          </w:p>
        </w:tc>
      </w:tr>
      <w:tr w:rsidR="007F28A5" w:rsidRPr="00756B03" w:rsidTr="00FB03BD">
        <w:tc>
          <w:tcPr>
            <w:tcW w:w="5644" w:type="dxa"/>
            <w:gridSpan w:val="4"/>
          </w:tcPr>
          <w:p w:rsidR="00FB03BD" w:rsidRDefault="00FB03BD" w:rsidP="007F28A5">
            <w:pPr>
              <w:pStyle w:val="1"/>
              <w:ind w:left="318"/>
              <w:jc w:val="both"/>
              <w:rPr>
                <w:b w:val="0"/>
                <w:u w:val="none"/>
              </w:rPr>
            </w:pPr>
          </w:p>
          <w:p w:rsidR="007F28A5" w:rsidRPr="00756B03" w:rsidRDefault="007F28A5" w:rsidP="00FB03BD">
            <w:pPr>
              <w:pStyle w:val="1"/>
              <w:jc w:val="both"/>
            </w:pPr>
            <w:r w:rsidRPr="007F28A5">
              <w:rPr>
                <w:b w:val="0"/>
                <w:u w:val="none"/>
              </w:rPr>
              <w:t xml:space="preserve">Об определении форм участия граждан </w:t>
            </w:r>
            <w:r>
              <w:rPr>
                <w:b w:val="0"/>
                <w:u w:val="none"/>
              </w:rPr>
              <w:t>МО</w:t>
            </w:r>
            <w:r w:rsidRPr="007F28A5">
              <w:rPr>
                <w:b w:val="0"/>
                <w:u w:val="none"/>
              </w:rPr>
              <w:t xml:space="preserve"> Русско-Высоцкое сельское поселение в обеспечении</w:t>
            </w:r>
            <w:r>
              <w:rPr>
                <w:b w:val="0"/>
                <w:u w:val="none"/>
              </w:rPr>
              <w:t xml:space="preserve"> </w:t>
            </w:r>
            <w:r w:rsidRPr="007F28A5">
              <w:rPr>
                <w:b w:val="0"/>
                <w:u w:val="none"/>
              </w:rPr>
              <w:t>первичных мер пожарной безопасности, в том числе в</w:t>
            </w:r>
            <w:r>
              <w:rPr>
                <w:b w:val="0"/>
                <w:u w:val="none"/>
              </w:rPr>
              <w:t xml:space="preserve"> </w:t>
            </w:r>
            <w:r w:rsidRPr="007F28A5">
              <w:rPr>
                <w:b w:val="0"/>
                <w:u w:val="none"/>
              </w:rPr>
              <w:t xml:space="preserve">деятельности добровольной пожарной охраны </w:t>
            </w:r>
          </w:p>
        </w:tc>
        <w:tc>
          <w:tcPr>
            <w:tcW w:w="4562" w:type="dxa"/>
            <w:gridSpan w:val="5"/>
          </w:tcPr>
          <w:p w:rsidR="007F28A5" w:rsidRPr="00756B03" w:rsidRDefault="007F28A5" w:rsidP="001579CC">
            <w:pPr>
              <w:pStyle w:val="a3"/>
              <w:rPr>
                <w:color w:val="000000"/>
              </w:rPr>
            </w:pPr>
          </w:p>
        </w:tc>
      </w:tr>
    </w:tbl>
    <w:p w:rsidR="00127CE2" w:rsidRDefault="00127CE2" w:rsidP="00127CE2"/>
    <w:p w:rsidR="007F28A5" w:rsidRPr="002132A1" w:rsidRDefault="00127CE2" w:rsidP="007F28A5">
      <w:pPr>
        <w:pStyle w:val="a3"/>
        <w:ind w:firstLine="567"/>
        <w:jc w:val="both"/>
      </w:pPr>
      <w:r>
        <w:t xml:space="preserve">          В соответствии с положениями Федерального закона "О пожарной безопасности" от 21.12.1994 </w:t>
      </w:r>
      <w:r w:rsidR="007F28A5">
        <w:t>№</w:t>
      </w:r>
      <w:r>
        <w:t xml:space="preserve"> 69-ФЗ, Правил пожарной безопасности в РФ (ППБ 01-03), </w:t>
      </w:r>
      <w:r w:rsidR="007F28A5">
        <w:t>местная администрация МО Русско-Высоцкое сельское поселение</w:t>
      </w:r>
      <w:r w:rsidR="007F28A5" w:rsidRPr="002132A1">
        <w:t xml:space="preserve"> </w:t>
      </w:r>
    </w:p>
    <w:p w:rsidR="007F28A5" w:rsidRDefault="007F28A5" w:rsidP="007F28A5">
      <w:pPr>
        <w:pStyle w:val="a3"/>
        <w:ind w:left="-567" w:firstLine="708"/>
        <w:jc w:val="center"/>
        <w:rPr>
          <w:b/>
        </w:rPr>
      </w:pPr>
    </w:p>
    <w:p w:rsidR="007F28A5" w:rsidRPr="002132A1" w:rsidRDefault="007F28A5" w:rsidP="007F28A5">
      <w:pPr>
        <w:pStyle w:val="a3"/>
        <w:ind w:left="-567" w:firstLine="708"/>
        <w:jc w:val="center"/>
        <w:rPr>
          <w:b/>
        </w:rPr>
      </w:pPr>
      <w:r w:rsidRPr="002132A1">
        <w:rPr>
          <w:b/>
        </w:rPr>
        <w:t>ПОСТАНОВЛЯ</w:t>
      </w:r>
      <w:r>
        <w:rPr>
          <w:b/>
        </w:rPr>
        <w:t>ЕТ</w:t>
      </w:r>
      <w:r w:rsidRPr="002132A1">
        <w:rPr>
          <w:b/>
        </w:rPr>
        <w:t>:</w:t>
      </w:r>
    </w:p>
    <w:p w:rsidR="007F28A5" w:rsidRDefault="007F28A5" w:rsidP="007F28A5">
      <w:pPr>
        <w:pStyle w:val="a3"/>
        <w:jc w:val="both"/>
      </w:pPr>
    </w:p>
    <w:p w:rsidR="00127CE2" w:rsidRDefault="007F28A5" w:rsidP="007F28A5">
      <w:pPr>
        <w:pStyle w:val="a3"/>
        <w:jc w:val="both"/>
      </w:pPr>
      <w:r>
        <w:t xml:space="preserve">1. </w:t>
      </w:r>
      <w:r w:rsidR="00127CE2">
        <w:t xml:space="preserve">Утвердить </w:t>
      </w:r>
      <w:r w:rsidR="00127CE2" w:rsidRPr="007F28A5">
        <w:rPr>
          <w:b/>
        </w:rPr>
        <w:t xml:space="preserve">Положение об определении форм участия граждан </w:t>
      </w:r>
      <w:r w:rsidRPr="007F28A5">
        <w:rPr>
          <w:b/>
        </w:rPr>
        <w:t xml:space="preserve">МО Русско-Высоцкое сельское поселение </w:t>
      </w:r>
      <w:r w:rsidR="00127CE2" w:rsidRPr="007F28A5">
        <w:rPr>
          <w:b/>
        </w:rPr>
        <w:t>в обеспечении первичных мер пожарной безопасности, в том числе в деятельнос</w:t>
      </w:r>
      <w:r w:rsidRPr="007F28A5">
        <w:rPr>
          <w:b/>
        </w:rPr>
        <w:t>ти добровольной пожарной охраны</w:t>
      </w:r>
      <w:r>
        <w:t xml:space="preserve"> согласно приложению.</w:t>
      </w:r>
    </w:p>
    <w:p w:rsidR="007F28A5" w:rsidRPr="007F28A5" w:rsidRDefault="007F28A5" w:rsidP="007F28A5">
      <w:pPr>
        <w:pStyle w:val="a3"/>
        <w:jc w:val="both"/>
      </w:pPr>
      <w:r>
        <w:t>2</w:t>
      </w:r>
      <w:r w:rsidRPr="005A1C77">
        <w:t xml:space="preserve">. </w:t>
      </w:r>
      <w:r>
        <w:t>Признать утратившим силу п</w:t>
      </w:r>
      <w:r w:rsidRPr="005A1C77">
        <w:t xml:space="preserve">остановление </w:t>
      </w:r>
      <w:r>
        <w:t xml:space="preserve">местной администрации </w:t>
      </w:r>
      <w:r w:rsidRPr="005A1C77">
        <w:t>№</w:t>
      </w:r>
      <w:r>
        <w:t xml:space="preserve"> 5</w:t>
      </w:r>
      <w:r w:rsidRPr="005A1C77">
        <w:t xml:space="preserve"> от </w:t>
      </w:r>
      <w:r>
        <w:t>05 марта</w:t>
      </w:r>
      <w:r w:rsidRPr="005A1C77">
        <w:t xml:space="preserve"> 201</w:t>
      </w:r>
      <w:r>
        <w:t>2</w:t>
      </w:r>
      <w:r w:rsidRPr="005A1C77">
        <w:t xml:space="preserve"> </w:t>
      </w:r>
      <w:r w:rsidRPr="007F28A5">
        <w:t>«Об определении форм участия граждан в обеспечении первичных мер пожарной безопасности</w:t>
      </w:r>
      <w:r>
        <w:t xml:space="preserve"> и</w:t>
      </w:r>
      <w:r w:rsidRPr="007F28A5">
        <w:t xml:space="preserve"> деятельности добровольной пожарной охраны».</w:t>
      </w:r>
    </w:p>
    <w:p w:rsidR="007F28A5" w:rsidRPr="00A1717C" w:rsidRDefault="007F28A5" w:rsidP="007F28A5">
      <w:pPr>
        <w:pStyle w:val="a3"/>
        <w:jc w:val="both"/>
      </w:pPr>
      <w:r>
        <w:t>3</w:t>
      </w:r>
      <w:r w:rsidRPr="00A1717C">
        <w:t xml:space="preserve">. Настоящее постановление вступает в силу с момента официального опубликования  (обнародования) на официальном сайте МО Русско-Высоцкое сельское поселение по адресу в сети Интернет: </w:t>
      </w:r>
      <w:proofErr w:type="spellStart"/>
      <w:r w:rsidRPr="00A1717C">
        <w:t>www.russko-vys.ru</w:t>
      </w:r>
      <w:proofErr w:type="spellEnd"/>
      <w:r w:rsidRPr="00A1717C">
        <w:t xml:space="preserve">. </w:t>
      </w:r>
    </w:p>
    <w:p w:rsidR="007F28A5" w:rsidRPr="00B110C6" w:rsidRDefault="007F28A5" w:rsidP="007F28A5">
      <w:pPr>
        <w:pStyle w:val="a3"/>
        <w:jc w:val="both"/>
      </w:pPr>
      <w:r>
        <w:t>4</w:t>
      </w:r>
      <w:r w:rsidRPr="00B110C6">
        <w:t>. Конт</w:t>
      </w:r>
      <w:r>
        <w:t xml:space="preserve">роль исполнения настоящего </w:t>
      </w:r>
      <w:r w:rsidRPr="00B110C6">
        <w:t xml:space="preserve">постановления </w:t>
      </w:r>
      <w:r>
        <w:t>оставляю за собой.</w:t>
      </w:r>
    </w:p>
    <w:p w:rsidR="007F28A5" w:rsidRDefault="007F28A5" w:rsidP="007F28A5">
      <w:pPr>
        <w:pStyle w:val="a3"/>
      </w:pPr>
    </w:p>
    <w:p w:rsidR="007F28A5" w:rsidRDefault="007F28A5" w:rsidP="007F28A5">
      <w:pPr>
        <w:pStyle w:val="a3"/>
      </w:pPr>
    </w:p>
    <w:p w:rsidR="007F28A5" w:rsidRDefault="007F28A5" w:rsidP="007F28A5">
      <w:pPr>
        <w:pStyle w:val="a3"/>
      </w:pPr>
    </w:p>
    <w:p w:rsidR="007F28A5" w:rsidRDefault="007F28A5" w:rsidP="007F28A5">
      <w:pPr>
        <w:pStyle w:val="a3"/>
      </w:pPr>
      <w:r>
        <w:t>Г</w:t>
      </w:r>
      <w:r w:rsidRPr="002132A1">
        <w:t>лав</w:t>
      </w:r>
      <w:r>
        <w:t>а</w:t>
      </w:r>
      <w:r w:rsidRPr="002132A1">
        <w:t xml:space="preserve"> МО </w:t>
      </w:r>
      <w:r>
        <w:t xml:space="preserve">Русско-Высоцкое </w:t>
      </w:r>
    </w:p>
    <w:p w:rsidR="007F28A5" w:rsidRPr="002132A1" w:rsidRDefault="007F28A5" w:rsidP="007F28A5">
      <w:pPr>
        <w:pStyle w:val="a3"/>
      </w:pPr>
      <w:r w:rsidRPr="002132A1">
        <w:t xml:space="preserve">сельское поселение                                           </w:t>
      </w:r>
      <w:r>
        <w:t xml:space="preserve">                                                            </w:t>
      </w:r>
      <w:r w:rsidRPr="002132A1">
        <w:t xml:space="preserve">    </w:t>
      </w:r>
      <w:r>
        <w:t>Л.И. Волкова</w:t>
      </w:r>
    </w:p>
    <w:p w:rsidR="00127CE2" w:rsidRDefault="007F28A5" w:rsidP="007F28A5">
      <w:r w:rsidRPr="002132A1">
        <w:rPr>
          <w:rFonts w:ascii="Times New Roman" w:hAnsi="Times New Roman"/>
          <w:sz w:val="24"/>
          <w:szCs w:val="24"/>
        </w:rPr>
        <w:br w:type="page"/>
      </w:r>
    </w:p>
    <w:p w:rsidR="007F28A5" w:rsidRDefault="007F28A5" w:rsidP="007F28A5">
      <w:pPr>
        <w:pStyle w:val="a3"/>
        <w:ind w:left="-567"/>
        <w:jc w:val="right"/>
      </w:pPr>
      <w:r>
        <w:lastRenderedPageBreak/>
        <w:t>УТВЕРЖДЕНО</w:t>
      </w:r>
    </w:p>
    <w:p w:rsidR="007F28A5" w:rsidRDefault="007F28A5" w:rsidP="007F28A5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</w:rPr>
      </w:pPr>
      <w:r w:rsidRPr="00B110C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B11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местной </w:t>
      </w:r>
      <w:r w:rsidRPr="00B110C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F28A5" w:rsidRDefault="007F28A5" w:rsidP="007F28A5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Русско-Высоцкое сельское поселение</w:t>
      </w:r>
      <w:r w:rsidRPr="00B110C6">
        <w:rPr>
          <w:rFonts w:ascii="Times New Roman" w:hAnsi="Times New Roman"/>
          <w:sz w:val="24"/>
          <w:szCs w:val="24"/>
        </w:rPr>
        <w:t xml:space="preserve"> </w:t>
      </w:r>
    </w:p>
    <w:p w:rsidR="007F28A5" w:rsidRDefault="007F28A5" w:rsidP="007F28A5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</w:rPr>
      </w:pPr>
      <w:r w:rsidRPr="00B110C6">
        <w:rPr>
          <w:rFonts w:ascii="Times New Roman" w:hAnsi="Times New Roman"/>
          <w:sz w:val="24"/>
          <w:szCs w:val="24"/>
        </w:rPr>
        <w:t xml:space="preserve">от  </w:t>
      </w:r>
      <w:r w:rsidR="0026182F">
        <w:rPr>
          <w:rFonts w:ascii="Times New Roman" w:hAnsi="Times New Roman"/>
          <w:sz w:val="24"/>
          <w:szCs w:val="24"/>
        </w:rPr>
        <w:t>11.10.</w:t>
      </w:r>
      <w:r w:rsidRPr="00B110C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года</w:t>
      </w:r>
      <w:r w:rsidRPr="00B110C6">
        <w:rPr>
          <w:rFonts w:ascii="Times New Roman" w:hAnsi="Times New Roman"/>
          <w:sz w:val="24"/>
          <w:szCs w:val="24"/>
        </w:rPr>
        <w:t xml:space="preserve">  №</w:t>
      </w:r>
      <w:r w:rsidR="0026182F">
        <w:rPr>
          <w:rFonts w:ascii="Times New Roman" w:hAnsi="Times New Roman"/>
          <w:sz w:val="24"/>
          <w:szCs w:val="24"/>
        </w:rPr>
        <w:t xml:space="preserve"> 113</w:t>
      </w:r>
      <w:r w:rsidRPr="00B110C6">
        <w:rPr>
          <w:rFonts w:ascii="Times New Roman" w:hAnsi="Times New Roman"/>
          <w:sz w:val="24"/>
          <w:szCs w:val="24"/>
        </w:rPr>
        <w:t xml:space="preserve"> </w:t>
      </w:r>
    </w:p>
    <w:p w:rsidR="007F28A5" w:rsidRPr="00B110C6" w:rsidRDefault="007F28A5" w:rsidP="007F28A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B110C6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)</w:t>
      </w:r>
    </w:p>
    <w:p w:rsidR="00127CE2" w:rsidRPr="007F28A5" w:rsidRDefault="00127CE2" w:rsidP="007F28A5">
      <w:pPr>
        <w:pStyle w:val="a3"/>
        <w:jc w:val="center"/>
        <w:rPr>
          <w:b/>
        </w:rPr>
      </w:pPr>
      <w:r w:rsidRPr="007F28A5">
        <w:rPr>
          <w:b/>
        </w:rPr>
        <w:t>ПОЛОЖЕНИЕ</w:t>
      </w:r>
    </w:p>
    <w:p w:rsidR="007F28A5" w:rsidRDefault="00127CE2" w:rsidP="007F28A5">
      <w:pPr>
        <w:pStyle w:val="a3"/>
        <w:jc w:val="center"/>
        <w:rPr>
          <w:b/>
        </w:rPr>
      </w:pPr>
      <w:r w:rsidRPr="007F28A5">
        <w:rPr>
          <w:b/>
        </w:rPr>
        <w:t xml:space="preserve">об определении форм участия граждан </w:t>
      </w:r>
      <w:r w:rsidR="007F28A5" w:rsidRPr="007F28A5">
        <w:rPr>
          <w:b/>
        </w:rPr>
        <w:t xml:space="preserve">МО Русско-Высоцкое сельское поселение </w:t>
      </w:r>
    </w:p>
    <w:p w:rsidR="00127CE2" w:rsidRPr="007F28A5" w:rsidRDefault="00127CE2" w:rsidP="007F28A5">
      <w:pPr>
        <w:pStyle w:val="a3"/>
        <w:jc w:val="center"/>
        <w:rPr>
          <w:b/>
        </w:rPr>
      </w:pPr>
      <w:r w:rsidRPr="007F28A5">
        <w:rPr>
          <w:b/>
        </w:rPr>
        <w:t>в обеспечении первичных мер пожарной безопасности, в том  числе в деятельности добровольной пожарной охраны</w:t>
      </w:r>
    </w:p>
    <w:p w:rsidR="00127CE2" w:rsidRDefault="00127CE2" w:rsidP="00127CE2">
      <w:pPr>
        <w:pStyle w:val="a3"/>
        <w:jc w:val="both"/>
      </w:pPr>
    </w:p>
    <w:p w:rsidR="00127CE2" w:rsidRDefault="00127CE2" w:rsidP="007F28A5">
      <w:pPr>
        <w:pStyle w:val="a3"/>
        <w:jc w:val="center"/>
        <w:rPr>
          <w:b/>
        </w:rPr>
      </w:pPr>
      <w:r w:rsidRPr="007F28A5">
        <w:rPr>
          <w:b/>
        </w:rPr>
        <w:t>I. Общие положения</w:t>
      </w:r>
    </w:p>
    <w:p w:rsidR="007F28A5" w:rsidRPr="007F28A5" w:rsidRDefault="007F28A5" w:rsidP="007F28A5">
      <w:pPr>
        <w:pStyle w:val="a3"/>
        <w:jc w:val="center"/>
        <w:rPr>
          <w:b/>
        </w:rPr>
      </w:pPr>
    </w:p>
    <w:p w:rsidR="00127CE2" w:rsidRDefault="00127CE2" w:rsidP="007F28A5">
      <w:pPr>
        <w:pStyle w:val="a3"/>
        <w:ind w:firstLine="426"/>
        <w:jc w:val="both"/>
      </w:pPr>
      <w:r>
        <w:t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МО Русско-Высоцкое сельское поселение в сфере обеспечения первичных мер пожарной безопасности.</w:t>
      </w:r>
    </w:p>
    <w:p w:rsidR="00127CE2" w:rsidRDefault="00127CE2" w:rsidP="007F28A5">
      <w:pPr>
        <w:pStyle w:val="a3"/>
        <w:ind w:firstLine="426"/>
        <w:jc w:val="both"/>
      </w:pPr>
      <w:r>
        <w:t>1.2. Основные понятия, используемые в настоящем Положении:</w:t>
      </w:r>
    </w:p>
    <w:p w:rsidR="00127CE2" w:rsidRDefault="00127CE2" w:rsidP="007F28A5">
      <w:pPr>
        <w:pStyle w:val="a3"/>
        <w:ind w:firstLine="426"/>
        <w:jc w:val="both"/>
      </w:pPr>
      <w:r>
        <w:t>1)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27CE2" w:rsidRDefault="00127CE2" w:rsidP="007F28A5">
      <w:pPr>
        <w:pStyle w:val="a3"/>
        <w:ind w:firstLine="426"/>
        <w:jc w:val="both"/>
      </w:pPr>
      <w:r>
        <w:t>2)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МО Русско-Высоцкое сельское поселение.</w:t>
      </w:r>
    </w:p>
    <w:p w:rsidR="007F28A5" w:rsidRDefault="007F28A5" w:rsidP="007F28A5">
      <w:pPr>
        <w:pStyle w:val="a3"/>
        <w:ind w:firstLine="426"/>
        <w:jc w:val="center"/>
        <w:rPr>
          <w:b/>
        </w:rPr>
      </w:pPr>
    </w:p>
    <w:p w:rsidR="00127CE2" w:rsidRDefault="00127CE2" w:rsidP="007F28A5">
      <w:pPr>
        <w:pStyle w:val="a3"/>
        <w:ind w:firstLine="426"/>
        <w:jc w:val="center"/>
        <w:rPr>
          <w:b/>
        </w:rPr>
      </w:pPr>
      <w:r w:rsidRPr="007F28A5">
        <w:rPr>
          <w:b/>
        </w:rPr>
        <w:t>II. Порядок осуществления противопожарной пропаганды и обучения населения первичным мерам пожарной безопасности</w:t>
      </w:r>
    </w:p>
    <w:p w:rsidR="007F28A5" w:rsidRPr="007F28A5" w:rsidRDefault="007F28A5" w:rsidP="007F28A5">
      <w:pPr>
        <w:pStyle w:val="a3"/>
        <w:ind w:firstLine="426"/>
        <w:jc w:val="center"/>
        <w:rPr>
          <w:b/>
        </w:rPr>
      </w:pPr>
    </w:p>
    <w:p w:rsidR="00127CE2" w:rsidRDefault="00127CE2" w:rsidP="007F28A5">
      <w:pPr>
        <w:pStyle w:val="a3"/>
        <w:ind w:firstLine="426"/>
        <w:jc w:val="both"/>
      </w:pPr>
      <w:r>
        <w:t xml:space="preserve">2.1. Противопожарная пропаганда и обучение населения МО Русско-Высоцкое сельское поселение первичным мерам пожарной безопасности по месту жительства осуществляются </w:t>
      </w:r>
      <w:proofErr w:type="gramStart"/>
      <w:r>
        <w:t>через</w:t>
      </w:r>
      <w:proofErr w:type="gramEnd"/>
      <w:r>
        <w:t>:</w:t>
      </w:r>
    </w:p>
    <w:p w:rsidR="00127CE2" w:rsidRDefault="00127CE2" w:rsidP="007F28A5">
      <w:pPr>
        <w:pStyle w:val="a3"/>
        <w:ind w:firstLine="426"/>
        <w:jc w:val="both"/>
      </w:pPr>
      <w:r>
        <w:t>1) тематические выставки, смотры, конференции, конкурсы;</w:t>
      </w:r>
    </w:p>
    <w:p w:rsidR="00127CE2" w:rsidRDefault="00127CE2" w:rsidP="007F28A5">
      <w:pPr>
        <w:pStyle w:val="a3"/>
        <w:ind w:firstLine="426"/>
        <w:jc w:val="both"/>
      </w:pPr>
      <w:r>
        <w:t>2) средства печати, выпуск специальной литературы и рекламной продукции, памяток, публикации в газетах;</w:t>
      </w:r>
    </w:p>
    <w:p w:rsidR="00127CE2" w:rsidRDefault="00127CE2" w:rsidP="007F28A5">
      <w:pPr>
        <w:pStyle w:val="a3"/>
        <w:ind w:firstLine="426"/>
        <w:jc w:val="both"/>
      </w:pPr>
      <w:r>
        <w:t>3) кинофильмы;</w:t>
      </w:r>
    </w:p>
    <w:p w:rsidR="00127CE2" w:rsidRDefault="00127CE2" w:rsidP="007F28A5">
      <w:pPr>
        <w:pStyle w:val="a3"/>
        <w:ind w:firstLine="426"/>
        <w:jc w:val="both"/>
      </w:pPr>
      <w:r>
        <w:t>4) устную агитацию, доклады, лекции, беседы;</w:t>
      </w:r>
    </w:p>
    <w:p w:rsidR="00127CE2" w:rsidRDefault="00127CE2" w:rsidP="007F28A5">
      <w:pPr>
        <w:pStyle w:val="a3"/>
        <w:ind w:firstLine="426"/>
        <w:jc w:val="both"/>
      </w:pPr>
      <w:proofErr w:type="gramStart"/>
      <w:r>
        <w:t>5) средства наглядной агитации (плакаты, панно, иллюстрации, буклеты, альбомы, компьютерные технологии);</w:t>
      </w:r>
      <w:proofErr w:type="gramEnd"/>
    </w:p>
    <w:p w:rsidR="00127CE2" w:rsidRDefault="00127CE2" w:rsidP="007F28A5">
      <w:pPr>
        <w:pStyle w:val="a3"/>
        <w:ind w:firstLine="426"/>
        <w:jc w:val="both"/>
      </w:pPr>
      <w:r>
        <w:t>6) работу с организациями, расположенными на территории МО Русско-Высоцкое сельское поселение по пропаганде противопожарных знаний.</w:t>
      </w:r>
    </w:p>
    <w:p w:rsidR="00127CE2" w:rsidRDefault="00127CE2" w:rsidP="007F28A5">
      <w:pPr>
        <w:pStyle w:val="a3"/>
        <w:ind w:firstLine="426"/>
        <w:jc w:val="both"/>
      </w:pPr>
      <w:r>
        <w:t xml:space="preserve">2.2. Обучение детей в муниципальном дошкольном образовательном учреждении </w:t>
      </w:r>
      <w:r w:rsidR="007F28A5">
        <w:t xml:space="preserve">- </w:t>
      </w:r>
      <w:r>
        <w:t xml:space="preserve">детский сад и лиц, обучающихся в муниципальном общеобразовательном учреждении </w:t>
      </w:r>
      <w:r w:rsidR="007F28A5">
        <w:t xml:space="preserve">- </w:t>
      </w:r>
      <w:proofErr w:type="spellStart"/>
      <w:proofErr w:type="gramStart"/>
      <w:r>
        <w:t>Русско-Высоцкая</w:t>
      </w:r>
      <w:proofErr w:type="spellEnd"/>
      <w:proofErr w:type="gramEnd"/>
      <w:r>
        <w:t xml:space="preserve"> средняя школа, первичным мерам пожарной безопасности проводится по специальным программам, Правилам пожарной безопасности в Российской Федерации, и осуществляется путем:</w:t>
      </w:r>
    </w:p>
    <w:p w:rsidR="00127CE2" w:rsidRDefault="00127CE2" w:rsidP="007F28A5">
      <w:pPr>
        <w:pStyle w:val="a3"/>
        <w:ind w:firstLine="426"/>
        <w:jc w:val="both"/>
      </w:pPr>
      <w:r>
        <w:t>1) преподавания в общеобразовательном учреждении предмета «Основы безопасности жизнедеятельности»;</w:t>
      </w:r>
    </w:p>
    <w:p w:rsidR="00127CE2" w:rsidRDefault="00127CE2" w:rsidP="007F28A5">
      <w:pPr>
        <w:pStyle w:val="a3"/>
        <w:ind w:firstLine="426"/>
        <w:jc w:val="both"/>
      </w:pPr>
      <w:r>
        <w:t>2) проведение тематических творческих конкурсов среди детей различных возрастных групп дошкольного образовательного учреждения;</w:t>
      </w:r>
    </w:p>
    <w:p w:rsidR="00127CE2" w:rsidRDefault="00127CE2" w:rsidP="007F28A5">
      <w:pPr>
        <w:pStyle w:val="a3"/>
        <w:ind w:firstLine="426"/>
        <w:jc w:val="both"/>
      </w:pPr>
      <w:r>
        <w:lastRenderedPageBreak/>
        <w:t>3) проведение спортивных мероприятий по пожарно-прикладному спорту среди учащихся общеобразовательного учреждения;</w:t>
      </w:r>
    </w:p>
    <w:p w:rsidR="00127CE2" w:rsidRDefault="00127CE2" w:rsidP="007F28A5">
      <w:pPr>
        <w:pStyle w:val="a3"/>
        <w:ind w:firstLine="426"/>
        <w:jc w:val="both"/>
      </w:pPr>
      <w:r>
        <w:t>4)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127CE2" w:rsidRDefault="00127CE2" w:rsidP="007F28A5">
      <w:pPr>
        <w:pStyle w:val="a3"/>
        <w:ind w:firstLine="426"/>
        <w:jc w:val="both"/>
      </w:pPr>
      <w:r>
        <w:t>5) организация тематических викторин;</w:t>
      </w:r>
    </w:p>
    <w:p w:rsidR="00127CE2" w:rsidRDefault="00127CE2" w:rsidP="007F28A5">
      <w:pPr>
        <w:pStyle w:val="a3"/>
        <w:ind w:firstLine="426"/>
        <w:jc w:val="both"/>
      </w:pPr>
      <w:r>
        <w:t>6) организация работы по обучению мерам пожарной безопасности в летних оздоровительных лагерях;</w:t>
      </w:r>
    </w:p>
    <w:p w:rsidR="00127CE2" w:rsidRDefault="00127CE2" w:rsidP="007F28A5">
      <w:pPr>
        <w:pStyle w:val="a3"/>
        <w:ind w:firstLine="426"/>
        <w:jc w:val="both"/>
      </w:pPr>
      <w:r>
        <w:t>7) создание дружин юных пожарных;</w:t>
      </w:r>
    </w:p>
    <w:p w:rsidR="00127CE2" w:rsidRDefault="00127CE2" w:rsidP="007F28A5">
      <w:pPr>
        <w:pStyle w:val="a3"/>
        <w:ind w:firstLine="426"/>
        <w:jc w:val="both"/>
      </w:pPr>
      <w:r>
        <w:t>8) оформление уголков пожарной безопасности в общеобразовательных учреждениях.</w:t>
      </w:r>
    </w:p>
    <w:p w:rsidR="007F28A5" w:rsidRDefault="007F28A5" w:rsidP="007F28A5">
      <w:pPr>
        <w:pStyle w:val="a3"/>
        <w:ind w:firstLine="426"/>
        <w:jc w:val="both"/>
      </w:pPr>
    </w:p>
    <w:p w:rsidR="00127CE2" w:rsidRPr="007F28A5" w:rsidRDefault="00127CE2" w:rsidP="007F28A5">
      <w:pPr>
        <w:pStyle w:val="a3"/>
        <w:ind w:firstLine="426"/>
        <w:jc w:val="center"/>
        <w:rPr>
          <w:b/>
        </w:rPr>
      </w:pPr>
      <w:r w:rsidRPr="007F28A5">
        <w:rPr>
          <w:b/>
        </w:rPr>
        <w:t>III. Полномочия местной администрации МО Русско-Высоцкое сельское поселение</w:t>
      </w:r>
    </w:p>
    <w:p w:rsidR="007F28A5" w:rsidRDefault="007F28A5" w:rsidP="007F28A5">
      <w:pPr>
        <w:pStyle w:val="a3"/>
        <w:ind w:firstLine="426"/>
        <w:jc w:val="both"/>
      </w:pPr>
    </w:p>
    <w:p w:rsidR="00127CE2" w:rsidRDefault="00127CE2" w:rsidP="007F28A5">
      <w:pPr>
        <w:pStyle w:val="a3"/>
        <w:ind w:firstLine="426"/>
        <w:jc w:val="both"/>
      </w:pPr>
      <w:r>
        <w:t>3.1. Глава местной администрации:</w:t>
      </w:r>
    </w:p>
    <w:p w:rsidR="00127CE2" w:rsidRDefault="00127CE2" w:rsidP="007F28A5">
      <w:pPr>
        <w:pStyle w:val="a3"/>
        <w:ind w:firstLine="426"/>
        <w:jc w:val="both"/>
      </w:pPr>
      <w:r>
        <w:t>1) утверждает порядок привлечения сил и средств подразделений пожарной охраны для тушения пожаров;</w:t>
      </w:r>
    </w:p>
    <w:p w:rsidR="00127CE2" w:rsidRDefault="00127CE2" w:rsidP="007F28A5">
      <w:pPr>
        <w:pStyle w:val="a3"/>
        <w:ind w:firstLine="426"/>
        <w:jc w:val="both"/>
      </w:pPr>
      <w:r>
        <w:t>2) устанавливает на территории МО Русско-Высоцкое сельское поселение особый противопожарный режим и дополнительные требования пожарной безопасности в случае повышения пожарной опасности;</w:t>
      </w:r>
    </w:p>
    <w:p w:rsidR="00127CE2" w:rsidRDefault="00127CE2" w:rsidP="007F28A5">
      <w:pPr>
        <w:pStyle w:val="a3"/>
        <w:ind w:firstLine="426"/>
        <w:jc w:val="both"/>
      </w:pPr>
      <w:r>
        <w:t>3) определяет порядок привлечения граждан в качестве добровольных пожарных.</w:t>
      </w:r>
    </w:p>
    <w:p w:rsidR="00127CE2" w:rsidRDefault="00127CE2" w:rsidP="007F28A5">
      <w:pPr>
        <w:pStyle w:val="a3"/>
        <w:ind w:firstLine="426"/>
        <w:jc w:val="both"/>
      </w:pPr>
      <w:r>
        <w:t>4) проводит противопожарную пропаганду и обучение населения первичным мерам пожарной безопасности;</w:t>
      </w:r>
    </w:p>
    <w:p w:rsidR="00127CE2" w:rsidRDefault="00127CE2" w:rsidP="007F28A5">
      <w:pPr>
        <w:pStyle w:val="a3"/>
        <w:ind w:firstLine="426"/>
        <w:jc w:val="both"/>
      </w:pPr>
      <w:r>
        <w:t>5)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127CE2" w:rsidRDefault="00127CE2" w:rsidP="007F28A5">
      <w:pPr>
        <w:pStyle w:val="a3"/>
        <w:ind w:firstLine="426"/>
        <w:jc w:val="both"/>
      </w:pPr>
      <w:r>
        <w:t>6) формирует и размещает муниципальные заказы, связанные с обеспечением первичных мер пожарной безопасности;</w:t>
      </w:r>
    </w:p>
    <w:p w:rsidR="00127CE2" w:rsidRDefault="00127CE2" w:rsidP="007F28A5">
      <w:pPr>
        <w:pStyle w:val="a3"/>
        <w:ind w:firstLine="426"/>
        <w:jc w:val="both"/>
      </w:pPr>
      <w:r>
        <w:t>7) реализует комплекс мер пожарной безопасности на территории сельского поселения.</w:t>
      </w:r>
    </w:p>
    <w:p w:rsidR="007F28A5" w:rsidRDefault="007F28A5" w:rsidP="007F28A5">
      <w:pPr>
        <w:pStyle w:val="a3"/>
        <w:ind w:firstLine="426"/>
        <w:jc w:val="both"/>
      </w:pPr>
    </w:p>
    <w:p w:rsidR="00127CE2" w:rsidRDefault="00127CE2" w:rsidP="007F28A5">
      <w:pPr>
        <w:pStyle w:val="a3"/>
        <w:ind w:firstLine="426"/>
        <w:jc w:val="center"/>
        <w:rPr>
          <w:b/>
        </w:rPr>
      </w:pPr>
      <w:r w:rsidRPr="007F28A5">
        <w:rPr>
          <w:b/>
        </w:rPr>
        <w:t>IV. Добровольная пожарная охрана</w:t>
      </w:r>
    </w:p>
    <w:p w:rsidR="007F28A5" w:rsidRPr="007F28A5" w:rsidRDefault="007F28A5" w:rsidP="007F28A5">
      <w:pPr>
        <w:pStyle w:val="a3"/>
        <w:ind w:firstLine="426"/>
        <w:jc w:val="center"/>
        <w:rPr>
          <w:b/>
        </w:rPr>
      </w:pPr>
    </w:p>
    <w:p w:rsidR="00127CE2" w:rsidRDefault="007F28A5" w:rsidP="007F28A5">
      <w:pPr>
        <w:pStyle w:val="a3"/>
        <w:ind w:firstLine="426"/>
        <w:jc w:val="both"/>
      </w:pPr>
      <w:r>
        <w:t xml:space="preserve">4.1. </w:t>
      </w:r>
      <w:r w:rsidR="00127CE2"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работ.</w:t>
      </w:r>
    </w:p>
    <w:p w:rsidR="007F28A5" w:rsidRDefault="007F28A5" w:rsidP="007F28A5">
      <w:pPr>
        <w:pStyle w:val="a3"/>
        <w:ind w:firstLine="426"/>
        <w:jc w:val="both"/>
      </w:pPr>
    </w:p>
    <w:p w:rsidR="00127CE2" w:rsidRPr="007F28A5" w:rsidRDefault="00127CE2" w:rsidP="007F28A5">
      <w:pPr>
        <w:pStyle w:val="a3"/>
        <w:ind w:firstLine="426"/>
        <w:jc w:val="center"/>
        <w:rPr>
          <w:b/>
        </w:rPr>
      </w:pPr>
      <w:r w:rsidRPr="007F28A5">
        <w:rPr>
          <w:b/>
        </w:rPr>
        <w:t>V. Расходные обязательства по финансированию участия граждан в обеспечении первичных мер пожарной безопасности</w:t>
      </w:r>
    </w:p>
    <w:p w:rsidR="007F28A5" w:rsidRDefault="007F28A5" w:rsidP="007F28A5">
      <w:pPr>
        <w:pStyle w:val="a3"/>
        <w:ind w:firstLine="426"/>
        <w:jc w:val="both"/>
      </w:pPr>
    </w:p>
    <w:p w:rsidR="00127CE2" w:rsidRDefault="00127CE2" w:rsidP="007F28A5">
      <w:pPr>
        <w:pStyle w:val="a3"/>
        <w:ind w:firstLine="426"/>
        <w:jc w:val="both"/>
      </w:pPr>
      <w:r>
        <w:t>5.1. Финансовое обеспечение мероприятий по участию граждан в обеспечении первичных мер пожарной безопасности в МО Русско-Высоцкое сельское поселение является расходным обязательством местной администрации.</w:t>
      </w:r>
    </w:p>
    <w:p w:rsidR="00127CE2" w:rsidRDefault="00127CE2" w:rsidP="007F28A5">
      <w:pPr>
        <w:pStyle w:val="a3"/>
        <w:ind w:firstLine="426"/>
        <w:jc w:val="both"/>
      </w:pPr>
      <w:r>
        <w:t>5.2. За счет средств бюджета МО Русско-Высоцкое сельское поселение осуществляются расходы, связанные с реализацией обеспечения участия граждан в обеспечении первичных мер пожарной безопасности.</w:t>
      </w:r>
    </w:p>
    <w:p w:rsidR="00127CE2" w:rsidRDefault="00127CE2" w:rsidP="007F28A5">
      <w:pPr>
        <w:pStyle w:val="a3"/>
        <w:ind w:firstLine="426"/>
        <w:jc w:val="both"/>
      </w:pPr>
      <w:r>
        <w:t>5.3. Финансовое обеспечение расходных обязательств по обеспечению участия граждан в обеспечении первичных мер пожарной безопасности в МО Русско-Высоцкое сельское поселение осуществляется в пределах лимитов бюджетных обязательств и объемов финансирования, предусмотренных в бюджете муниципального образования на эти цели.</w:t>
      </w:r>
    </w:p>
    <w:p w:rsidR="00127CE2" w:rsidRDefault="00127CE2" w:rsidP="007F28A5">
      <w:pPr>
        <w:pStyle w:val="a3"/>
        <w:ind w:firstLine="426"/>
        <w:jc w:val="both"/>
      </w:pPr>
    </w:p>
    <w:p w:rsidR="00127CE2" w:rsidRDefault="00127CE2" w:rsidP="007F28A5">
      <w:pPr>
        <w:ind w:firstLine="426"/>
      </w:pPr>
    </w:p>
    <w:p w:rsidR="0080169B" w:rsidRDefault="0080169B" w:rsidP="007F28A5">
      <w:pPr>
        <w:ind w:firstLine="426"/>
      </w:pPr>
    </w:p>
    <w:sectPr w:rsidR="0080169B" w:rsidSect="007F28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B8"/>
    <w:multiLevelType w:val="hybridMultilevel"/>
    <w:tmpl w:val="79620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E2"/>
    <w:rsid w:val="00127CE2"/>
    <w:rsid w:val="0026182F"/>
    <w:rsid w:val="00434DB0"/>
    <w:rsid w:val="00527345"/>
    <w:rsid w:val="007F28A5"/>
    <w:rsid w:val="0080169B"/>
    <w:rsid w:val="00FB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0"/>
  </w:style>
  <w:style w:type="paragraph" w:styleId="1">
    <w:name w:val="heading 1"/>
    <w:basedOn w:val="a"/>
    <w:next w:val="a"/>
    <w:link w:val="10"/>
    <w:qFormat/>
    <w:rsid w:val="00127CE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27C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CE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127CE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12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5"/>
    <w:rsid w:val="007F28A5"/>
    <w:rPr>
      <w:sz w:val="24"/>
      <w:szCs w:val="24"/>
    </w:rPr>
  </w:style>
  <w:style w:type="paragraph" w:styleId="a5">
    <w:name w:val="header"/>
    <w:basedOn w:val="a"/>
    <w:link w:val="a4"/>
    <w:rsid w:val="007F28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7F28A5"/>
  </w:style>
  <w:style w:type="paragraph" w:customStyle="1" w:styleId="FR2">
    <w:name w:val="FR2"/>
    <w:rsid w:val="007F28A5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Tdh5ylbZkoYJRvZLinvNEdmtD0TC4p0+q01cEvRODaI=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j8tnyLye9B6btV/NVM1NFDjcJYn0xQly2gn28d0jOumzg+JNquyhYyPhetPpwO6UphdyMSuy
    MZctAoEe5lhcdQ==
  </SignatureValue>
  <KeyInfo>
    <X509Data>
      <X509Certificate>
          MIII9DCCCKOgAwIBAgIDHoWDMAgGBiqFAwICAzCCAV0xGDAWBgkqhkiG9w0BCQITCVNlcnZl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stCwMB4XDTE2MTIyOTE0NTU1M1oXDTE4MDMyOTE0NTU1M1owggGzMRowGAYIKoUDA4EDAQES
          DDQ3MjAwMjg2MTIyMDEWMBQGBSqFA2QDEgswMTE4NTA4MzExODEdMBsGCSqGSIb3DQEJARYO
          cnVzc0Brb21maW4ucnUxCzAJBgNVBAYTAlJVMTIwMAYDVQQIDCnQm9C10L3QuNC90LPRgNCw
          0LTRgdC60LDRjyDQvtCx0LvQsNGB0YLRjDEqMCgGA1UEBwwh0YEuINCg0YPRgdGB0LrQvi3Q
          ktGL0YHQvtGG0LrQvtC1MXkwdwYDVQQKDHDQnNC10YHRgtC90LDRjyDQsNC00LzQuNC90LjR
          gdGC0YDQsNGG0LjRjyDQnNCeINCg0YPRgdGB0LrQvi3QktGL0YHQvtGG0LrQvtC1INGB0LXQ
          u9GM0YHQutC+0LUg0L/QvtGB0LXQu9C10L3QuNC1MSYwJAYDVQQqDB3Qm9Cw0YDQuNGB0LAg
          0JjQstCw0L3QvtCy0L3QsDEXMBUGA1UEBAwO0JLQvtC70LrQvtCy0LAxNTAzBgNVBAMMLNCS
          0L7Qu9C60L7QstCwINCb0LDRgNC40YHQsCDQmNCy0LDQvdC+0LLQvdCwMGMwHAYGKoUDAgIT
          MBIGByqFAwICJAAGByqFAwICHgEDQwAEQA3yVRPBarhdZKuKx8Dl01mKw26tBoLGMiEmA3p6
          4K2OwnJjlaz8svigufMsHzi74g+oYcnh7YcoHOcs5bRmHrejggTuMIIE6jAMBgNVHRMBAf8E
          AjAAMB0GA1UdIAQWMBQwCAYGKoUDZHEBMAgGBiqFA2RxAjA+BgNVHREENzA1oBMGA1UEDKAM
          EwoxMjI5MTY1MTI1oBsGCiqFAwM9ntc2AQWgDRMLMDE0NTMwMDAyMDiGATAwNgYFKoUDZG8E
          LQwrItCa0YDQuNC/0YLQvtCf0YDQviBDU1AiICjQstC10YDRgdC40Y8gMy42KTCCAWEGBSqF
          A2RwBIIBVjCCAVIMRCLQmtGA0LjQv9GC0L7Qn9GA0L4gQ1NQIiAo0LLQtdGA0YHQuNGPIDMu
          NikgKNC40YHQv9C+0LvQvdC10L3QuNC1IDIpDGgi0J/RgNC+0LPRgNCw0LzQvNC90L4t0LDQ
          v9C/0LDRgNCw0YLQvdGL0Lkg0LrQvtC80L/Qu9C10LrRgSAi0K7QvdC40YHQtdGA0YIt0JPQ
          ntCh0KIiLiDQktC10YDRgdC40Y8gMi4xIgxP0KHQtdGA0YLQuNGE0LjQutCw0YIg0YHQvtC+
          0YLQstC10YLRgdGC0LLQuNGPIOKEliDQodCkLzEyNC0yNzM4INC+0YIgMDEuMDcuMjAxNQxP
          0KHQtdGA0YLQuNGE0LjQutCw0YIg0YHQvtC+0YLQstC10YLRgdGC0LLQuNGPIOKEliDQodCk
          LzEyOC0yODc4INC+0YIgMjAuMDYuMjAxNjAOBgNVHQ8BAf8EBAMCA+gwgY4GA1UdJQSBhjCB
          gwYIKwYBBQUHAwIGCyqFAwM9ntc2AQYCBg4qhQMDPZ7XNgEGAwQKAQYOKoUDAz2e1zYBBgME
          CgIGDiqFAwM9ntc2AQYDBAsBBg4qhQMDPZ7XNgEGAwQLAgYJKoUDA4F7BQsBBgkqhQMDgXsF
          CwIGCSqFAwOBewUMAQYJKoUDA4F7BQwCMCsGA1UdEAQkMCKADzIwMTYxMjI5MTQ1NTEzWoEP
          MjAxODAzMjkxNDU1MTNaMIIBjwYDVR0jBIIBhjCCAYKAFJ5xDg/atAEoXz/iy49lFZcCR4yr
          oYIBZaSCAWEwggFdMRgwFgYJKoZIhvcNAQkCEwlTZXJ2ZXIgQ0ExIDAeBgkqhkiG9w0BCQEW
          EXVjX2ZrQHJvc2them5hLnJ1MRwwGgYDVQQIDBM3NyDQsy4g0JzQvtGB0LrQstCwMRowGAYI
          KoUDA4EDAQESDDAwNzcxMDU2ODc2MDEYMBYGBSqFA2QBEg0xMDQ3Nzk3MDE5ODMwMSwwKgYD
          VQQJDCPRg9C70LjRhtCwINCY0LvRjNC40L3QutCwLCDQtNC+0LwgNzEVMBMGA1UEBwwM0JzQ
          vtGB0LrQstCwMQswCQYDVQQGEwJSVTE4MDYGA1UECgwv0KTQtdC00LXRgNCw0LvRjNC90L7Q
          tSDQutCw0LfQvdCw0YfQtdC50YHRgtCy0L4xPzA9BgNVBAMMNtCj0KYg0KTQtdC00LXRgNCw
          0LvRjNC90L7Qs9C+INC60LDQt9C90LDRh9C10LnRgdGC0LLQsIIBATBeBgNVHR8EVzBVMCmg
          J6AlhiNodHRwOi8vY3JsLnJvc2them5hLnJ1L2NybC9mazAxLmNybDAooCagJIYiaHR0cDov
          L2NybC5mc2ZrLmxvY2FsL2NybC9mazAxLmNybDAdBgNVHQ4EFgQUInuVU6CsiNwZTAlyOnPa
          e2oMo/EwCAYGKoUDAgIDA0EA6/bu9zpSIJ3Fe/8QAkl2+AeKVtIo6DcMdpVRXCfwBmkKVcrw
          Dc5FhVEvKCnQyvDnfcA6CUm8XYbBcAm2zcCSSw==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sJHt+aQ3gV2vRCunoTN9eKFnGk0=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134cokQREnbseQKoLU1nUrBy+vM=</DigestValue>
      </Reference>
      <Reference URI="/word/numbering.xml?ContentType=application/vnd.openxmlformats-officedocument.wordprocessingml.numbering+xml">
        <DigestMethod Algorithm="http://www.w3.org/2000/09/xmldsig#sha1"/>
        <DigestValue>gbJBMOOFfY/fQeH+qZTI33PX4UQ=</DigestValue>
      </Reference>
      <Reference URI="/word/settings.xml?ContentType=application/vnd.openxmlformats-officedocument.wordprocessingml.settings+xml">
        <DigestMethod Algorithm="http://www.w3.org/2000/09/xmldsig#sha1"/>
        <DigestValue>i/C/Zex+W3cCR78yZ+riIrYu1co=</DigestValue>
      </Reference>
      <Reference URI="/word/styles.xml?ContentType=application/vnd.openxmlformats-officedocument.wordprocessingml.styles+xml">
        <DigestMethod Algorithm="http://www.w3.org/2000/09/xmldsig#sha1"/>
        <DigestValue>sJuElqVAYp9EO8gSnCIoL7XO0Yc=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2017-10-11T13:08:18Z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5</cp:revision>
  <dcterms:created xsi:type="dcterms:W3CDTF">2017-09-29T12:36:00Z</dcterms:created>
  <dcterms:modified xsi:type="dcterms:W3CDTF">2017-10-11T09:30:00Z</dcterms:modified>
</cp:coreProperties>
</file>