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08" w:rsidRDefault="00B7422D">
      <w:pPr>
        <w:spacing w:after="168" w:line="278" w:lineRule="auto"/>
        <w:ind w:left="9641" w:right="3158" w:firstLine="6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2"/>
        </w:rPr>
        <w:t xml:space="preserve">Приложение № 3 к </w:t>
      </w:r>
      <w:proofErr w:type="gramStart"/>
      <w:r>
        <w:rPr>
          <w:rFonts w:ascii="Times New Roman" w:eastAsia="Times New Roman" w:hAnsi="Times New Roman" w:cs="Times New Roman"/>
          <w:sz w:val="12"/>
        </w:rPr>
        <w:t>Соглашению  от</w:t>
      </w:r>
      <w:proofErr w:type="gramEnd"/>
      <w:r>
        <w:rPr>
          <w:rFonts w:ascii="Times New Roman" w:eastAsia="Times New Roman" w:hAnsi="Times New Roman" w:cs="Times New Roman"/>
          <w:sz w:val="12"/>
        </w:rPr>
        <w:t xml:space="preserve"> «10» августа 2020 г. № 81</w:t>
      </w:r>
    </w:p>
    <w:p w:rsidR="00A11C08" w:rsidRDefault="00B7422D">
      <w:pPr>
        <w:spacing w:after="3"/>
        <w:ind w:left="3455" w:right="6659" w:hanging="10"/>
        <w:jc w:val="center"/>
      </w:pPr>
      <w:r>
        <w:rPr>
          <w:rFonts w:ascii="Times New Roman" w:eastAsia="Times New Roman" w:hAnsi="Times New Roman" w:cs="Times New Roman"/>
          <w:sz w:val="13"/>
        </w:rPr>
        <w:t>ОТЧЕТ</w:t>
      </w:r>
    </w:p>
    <w:p w:rsidR="00A11C08" w:rsidRDefault="00B7422D">
      <w:pPr>
        <w:spacing w:after="54"/>
        <w:ind w:left="3455" w:right="6660" w:hanging="10"/>
        <w:jc w:val="center"/>
      </w:pPr>
      <w:r>
        <w:rPr>
          <w:rFonts w:ascii="Times New Roman" w:eastAsia="Times New Roman" w:hAnsi="Times New Roman" w:cs="Times New Roman"/>
          <w:sz w:val="13"/>
        </w:rPr>
        <w:t xml:space="preserve">о расходах, в целях </w:t>
      </w:r>
      <w:proofErr w:type="spellStart"/>
      <w:r>
        <w:rPr>
          <w:rFonts w:ascii="Times New Roman" w:eastAsia="Times New Roman" w:hAnsi="Times New Roman" w:cs="Times New Roman"/>
          <w:sz w:val="13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13"/>
        </w:rPr>
        <w:t xml:space="preserve"> которых предоставлена Субсидия на 01 января 2021 г.</w:t>
      </w:r>
    </w:p>
    <w:tbl>
      <w:tblPr>
        <w:tblStyle w:val="TableGrid"/>
        <w:tblW w:w="1115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33"/>
        <w:gridCol w:w="6421"/>
      </w:tblGrid>
      <w:tr w:rsidR="00A11C08">
        <w:trPr>
          <w:trHeight w:val="1787"/>
        </w:trPr>
        <w:tc>
          <w:tcPr>
            <w:tcW w:w="4733" w:type="dxa"/>
            <w:tcBorders>
              <w:top w:val="nil"/>
              <w:left w:val="nil"/>
              <w:bottom w:val="nil"/>
              <w:right w:val="nil"/>
            </w:tcBorders>
          </w:tcPr>
          <w:p w:rsidR="00A11C08" w:rsidRDefault="00B7422D">
            <w:pPr>
              <w:spacing w:after="7" w:line="265" w:lineRule="auto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Наименование уполномоченного органа местного самоуправления муниципального образования Ленинградской области</w:t>
            </w:r>
          </w:p>
          <w:p w:rsidR="00A11C08" w:rsidRDefault="00B7422D">
            <w:pPr>
              <w:spacing w:after="85"/>
            </w:pPr>
            <w:r>
              <w:rPr>
                <w:rFonts w:ascii="Times New Roman" w:eastAsia="Times New Roman" w:hAnsi="Times New Roman" w:cs="Times New Roman"/>
                <w:sz w:val="11"/>
              </w:rPr>
              <w:t>Наименование бюджета муниципального образования</w:t>
            </w:r>
          </w:p>
          <w:p w:rsidR="00A11C08" w:rsidRDefault="00B7422D">
            <w:pPr>
              <w:spacing w:after="73"/>
            </w:pPr>
            <w:r>
              <w:rPr>
                <w:rFonts w:ascii="Times New Roman" w:eastAsia="Times New Roman" w:hAnsi="Times New Roman" w:cs="Times New Roman"/>
                <w:sz w:val="11"/>
              </w:rPr>
              <w:t>Наименование финансового органа муниципального образования</w:t>
            </w:r>
          </w:p>
          <w:p w:rsidR="00A11C08" w:rsidRDefault="00B7422D">
            <w:pPr>
              <w:spacing w:after="168" w:line="261" w:lineRule="auto"/>
            </w:pPr>
            <w:r>
              <w:rPr>
                <w:rFonts w:ascii="Times New Roman" w:eastAsia="Times New Roman" w:hAnsi="Times New Roman" w:cs="Times New Roman"/>
                <w:sz w:val="11"/>
              </w:rPr>
              <w:t>Наименование органа исполнительной власт</w:t>
            </w:r>
            <w:r>
              <w:rPr>
                <w:rFonts w:ascii="Times New Roman" w:eastAsia="Times New Roman" w:hAnsi="Times New Roman" w:cs="Times New Roman"/>
                <w:sz w:val="11"/>
              </w:rPr>
              <w:t>и - главного распорядителя средств областного бюджета</w:t>
            </w:r>
          </w:p>
          <w:p w:rsidR="00A11C08" w:rsidRDefault="00B7422D">
            <w:pPr>
              <w:spacing w:after="186"/>
            </w:pPr>
            <w:r>
              <w:rPr>
                <w:rFonts w:ascii="Times New Roman" w:eastAsia="Times New Roman" w:hAnsi="Times New Roman" w:cs="Times New Roman"/>
                <w:sz w:val="11"/>
              </w:rPr>
              <w:t>Наименование муниципальной программы</w:t>
            </w:r>
          </w:p>
          <w:p w:rsidR="00A11C08" w:rsidRDefault="00B7422D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11"/>
              </w:rPr>
              <w:t>Периодичность:</w:t>
            </w:r>
          </w:p>
          <w:p w:rsidR="00A11C08" w:rsidRDefault="00B742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Единица измерения:</w:t>
            </w:r>
          </w:p>
        </w:tc>
        <w:tc>
          <w:tcPr>
            <w:tcW w:w="6421" w:type="dxa"/>
            <w:tcBorders>
              <w:top w:val="nil"/>
              <w:left w:val="nil"/>
              <w:bottom w:val="nil"/>
              <w:right w:val="nil"/>
            </w:tcBorders>
          </w:tcPr>
          <w:p w:rsidR="00A11C08" w:rsidRDefault="00B7422D">
            <w:pPr>
              <w:spacing w:after="3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Местная администрация муниципального образования Русско-Высоцкое сельское поселение муниципального образования </w:t>
            </w:r>
          </w:p>
          <w:p w:rsidR="00A11C08" w:rsidRDefault="00B7422D">
            <w:pPr>
              <w:spacing w:after="11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Ломоносовский муниципальный район Ленинградской области</w:t>
            </w:r>
          </w:p>
          <w:p w:rsidR="00A11C08" w:rsidRDefault="00B7422D">
            <w:pPr>
              <w:spacing w:after="53" w:line="253" w:lineRule="auto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Местный бюджет муниципального образования Русско-Высоцкое сельское поселение муниципального образования Комитет финансов Администрации муниципального образования Ломоносовский муниципальный район Лени</w:t>
            </w:r>
            <w:r>
              <w:rPr>
                <w:rFonts w:ascii="Times New Roman" w:eastAsia="Times New Roman" w:hAnsi="Times New Roman" w:cs="Times New Roman"/>
                <w:sz w:val="12"/>
              </w:rPr>
              <w:t>нградской области</w:t>
            </w:r>
          </w:p>
          <w:p w:rsidR="00A11C08" w:rsidRDefault="00B7422D">
            <w:pPr>
              <w:spacing w:after="152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Комитет по агропромышленному и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</w:rPr>
              <w:t>рыбохозяйственному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</w:rPr>
              <w:t xml:space="preserve"> комплексу Ленинградской области</w:t>
            </w:r>
          </w:p>
          <w:p w:rsidR="00A11C08" w:rsidRDefault="00B7422D">
            <w:pPr>
              <w:spacing w:after="96" w:line="265" w:lineRule="auto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"Устойчивое развитие территории МО Русско-Высоцкое сельское поселение муниципального образования Ломоносовский муниципальный район Ленинградской области на </w:t>
            </w:r>
            <w:r>
              <w:rPr>
                <w:rFonts w:ascii="Times New Roman" w:eastAsia="Times New Roman" w:hAnsi="Times New Roman" w:cs="Times New Roman"/>
                <w:sz w:val="12"/>
              </w:rPr>
              <w:t>2015-2022 годы"</w:t>
            </w:r>
          </w:p>
          <w:p w:rsidR="00A11C08" w:rsidRDefault="00B7422D">
            <w:pPr>
              <w:spacing w:after="6"/>
              <w:ind w:left="2"/>
            </w:pPr>
            <w:r>
              <w:rPr>
                <w:rFonts w:ascii="Times New Roman" w:eastAsia="Times New Roman" w:hAnsi="Times New Roman" w:cs="Times New Roman"/>
                <w:sz w:val="12"/>
              </w:rPr>
              <w:t>квартальная</w:t>
            </w:r>
          </w:p>
          <w:p w:rsidR="00A11C08" w:rsidRDefault="00B742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1"/>
              </w:rPr>
              <w:t>рубль (с точностью до второго десятичного знака после запятой)</w:t>
            </w:r>
          </w:p>
        </w:tc>
      </w:tr>
    </w:tbl>
    <w:p w:rsidR="00A11C08" w:rsidRDefault="00B7422D">
      <w:pPr>
        <w:spacing w:after="0"/>
        <w:ind w:right="3140"/>
        <w:jc w:val="center"/>
      </w:pPr>
      <w:r>
        <w:rPr>
          <w:rFonts w:ascii="Times New Roman" w:eastAsia="Times New Roman" w:hAnsi="Times New Roman" w:cs="Times New Roman"/>
          <w:sz w:val="11"/>
        </w:rPr>
        <w:t xml:space="preserve"> </w:t>
      </w:r>
      <w:r>
        <w:rPr>
          <w:rFonts w:ascii="Times New Roman" w:eastAsia="Times New Roman" w:hAnsi="Times New Roman" w:cs="Times New Roman"/>
          <w:sz w:val="11"/>
        </w:rPr>
        <w:tab/>
        <w:t xml:space="preserve"> </w:t>
      </w:r>
      <w:r>
        <w:rPr>
          <w:rFonts w:ascii="Times New Roman" w:eastAsia="Times New Roman" w:hAnsi="Times New Roman" w:cs="Times New Roman"/>
          <w:sz w:val="11"/>
        </w:rPr>
        <w:tab/>
        <w:t xml:space="preserve"> </w:t>
      </w:r>
    </w:p>
    <w:tbl>
      <w:tblPr>
        <w:tblStyle w:val="TableGrid"/>
        <w:tblW w:w="11186" w:type="dxa"/>
        <w:tblInd w:w="-24" w:type="dxa"/>
        <w:tblCellMar>
          <w:top w:w="0" w:type="dxa"/>
          <w:left w:w="0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4733"/>
        <w:gridCol w:w="569"/>
        <w:gridCol w:w="1334"/>
        <w:gridCol w:w="137"/>
        <w:gridCol w:w="1471"/>
        <w:gridCol w:w="1471"/>
        <w:gridCol w:w="1471"/>
      </w:tblGrid>
      <w:tr w:rsidR="00A11C08">
        <w:trPr>
          <w:trHeight w:val="161"/>
        </w:trPr>
        <w:tc>
          <w:tcPr>
            <w:tcW w:w="4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Наименование показателя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C08" w:rsidRDefault="00B7422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Код строки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A11C08"/>
        </w:tc>
        <w:tc>
          <w:tcPr>
            <w:tcW w:w="45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350"/>
            </w:pPr>
            <w:r>
              <w:rPr>
                <w:rFonts w:ascii="Times New Roman" w:eastAsia="Times New Roman" w:hAnsi="Times New Roman" w:cs="Times New Roman"/>
                <w:sz w:val="12"/>
              </w:rPr>
              <w:t>Средства бюджета муниципального образования</w:t>
            </w:r>
          </w:p>
        </w:tc>
      </w:tr>
      <w:tr w:rsidR="00A11C08">
        <w:trPr>
          <w:trHeight w:val="1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C08" w:rsidRDefault="00A11C08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A11C08"/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всего</w:t>
            </w:r>
          </w:p>
        </w:tc>
        <w:tc>
          <w:tcPr>
            <w:tcW w:w="2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средства Субсидии из областного бюджета</w:t>
            </w:r>
          </w:p>
        </w:tc>
      </w:tr>
      <w:tr w:rsidR="00A11C08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228"/>
            </w:pPr>
            <w:r>
              <w:rPr>
                <w:rFonts w:ascii="Times New Roman" w:eastAsia="Times New Roman" w:hAnsi="Times New Roman" w:cs="Times New Roman"/>
                <w:sz w:val="12"/>
              </w:rPr>
              <w:t>за отчетный период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нарастающим итогом с начала года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 отчетный период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нарастающим итогом с начала года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3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1"/>
              </w:rPr>
              <w:t>6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>Остаток средств Субсидии на начало года, 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из них: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11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подлежит возврату в 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</w:tr>
      <w:tr w:rsidR="00A11C08">
        <w:trPr>
          <w:trHeight w:val="31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>Объем Субсидии, выделенный бюджету муниципального образования из областного бюджета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20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12 093 590,00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</w:tr>
      <w:tr w:rsidR="00A11C08">
        <w:trPr>
          <w:trHeight w:val="31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Предусмотрено в бюджете (сводной бюджетной росписью) муниципального образования расходов, в целях 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</w:rPr>
              <w:t>осуществления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</w:rPr>
              <w:t xml:space="preserve"> которых предоставлена Субсидия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30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391"/>
            </w:pPr>
            <w:r>
              <w:rPr>
                <w:rFonts w:ascii="Times New Roman" w:eastAsia="Times New Roman" w:hAnsi="Times New Roman" w:cs="Times New Roman"/>
                <w:sz w:val="12"/>
              </w:rPr>
              <w:t>13 493 590,00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13 493 590,00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</w:tr>
      <w:tr w:rsidR="00A11C08">
        <w:trPr>
          <w:trHeight w:val="31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>Поступило средств Субсидии в бюджет муниципального образования из областного бюджета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40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10 710 318,97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10 710 318,97</w:t>
            </w:r>
          </w:p>
        </w:tc>
      </w:tr>
      <w:tr w:rsidR="00A11C08">
        <w:trPr>
          <w:trHeight w:val="31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>Израсходовано средств бюджета муниципального образования (кассовый расход)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50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391"/>
            </w:pPr>
            <w:r>
              <w:rPr>
                <w:rFonts w:ascii="Times New Roman" w:eastAsia="Times New Roman" w:hAnsi="Times New Roman" w:cs="Times New Roman"/>
                <w:sz w:val="12"/>
              </w:rPr>
              <w:t>12 450 176,31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12 450 176,31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10 710 318,97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10 710 318,97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>Восстановлено средств Субсидии в бюджет муниципального образования, 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в том числе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A11C08"/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lastRenderedPageBreak/>
              <w:t xml:space="preserve">    использованных не по целевому назначению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11C08" w:rsidRDefault="00A11C08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в текущем году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использованных не по целевому назначению в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предшествующие годы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использованных в предшествующие годы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63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4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319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>Возвращено в областной бюджет средств Субсидии, восстановленных в бюджет муниципального образования, 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в том числе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71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остаток средств Субсидии на начало года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использованных не по целевому назначению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использованные в предшествующие годы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73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из них:</w:t>
            </w:r>
          </w:p>
        </w:tc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81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B7422D">
            <w:pPr>
              <w:spacing w:after="0"/>
              <w:ind w:left="18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x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</w:tr>
      <w:tr w:rsidR="00A11C08">
        <w:trPr>
          <w:trHeight w:val="161"/>
        </w:trPr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B7422D">
            <w:pPr>
              <w:spacing w:after="0"/>
              <w:ind w:left="26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   подлежит возврату в областной бюджет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C08" w:rsidRDefault="00A11C08"/>
        </w:tc>
      </w:tr>
    </w:tbl>
    <w:p w:rsidR="00A11C08" w:rsidRDefault="00B7422D">
      <w:pPr>
        <w:spacing w:after="0" w:line="264" w:lineRule="auto"/>
        <w:ind w:left="2" w:right="11622"/>
      </w:pPr>
      <w:r>
        <w:rPr>
          <w:rFonts w:ascii="Times New Roman" w:eastAsia="Times New Roman" w:hAnsi="Times New Roman" w:cs="Times New Roman"/>
          <w:sz w:val="13"/>
        </w:rPr>
        <w:t>Глава администрации ______________    Волкова Л.И.</w:t>
      </w:r>
    </w:p>
    <w:p w:rsidR="00A11C08" w:rsidRDefault="00B7422D">
      <w:pPr>
        <w:spacing w:after="196"/>
      </w:pPr>
      <w:r>
        <w:rPr>
          <w:rFonts w:ascii="Times New Roman" w:eastAsia="Times New Roman" w:hAnsi="Times New Roman" w:cs="Times New Roman"/>
          <w:sz w:val="10"/>
        </w:rPr>
        <w:t xml:space="preserve">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0"/>
        </w:rPr>
        <w:t xml:space="preserve">       (расшифровка подписи)</w:t>
      </w:r>
    </w:p>
    <w:p w:rsidR="00A11C08" w:rsidRDefault="00B7422D">
      <w:pPr>
        <w:spacing w:after="0"/>
      </w:pPr>
      <w:r>
        <w:rPr>
          <w:rFonts w:ascii="Times New Roman" w:eastAsia="Times New Roman" w:hAnsi="Times New Roman" w:cs="Times New Roman"/>
          <w:sz w:val="11"/>
        </w:rPr>
        <w:t>Исп. Батуренко Е.В., тел. (81376)77564</w:t>
      </w:r>
    </w:p>
    <w:sectPr w:rsidR="00A11C08">
      <w:pgSz w:w="16838" w:h="11906" w:orient="landscape"/>
      <w:pgMar w:top="1440" w:right="1440" w:bottom="1440" w:left="104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8"/>
    <w:rsid w:val="00A11C08"/>
    <w:rsid w:val="00B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27E62-8F42-4E2A-B998-CE6FD589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tbdmk</dc:creator>
  <cp:keywords/>
  <cp:lastModifiedBy>tbdmk</cp:lastModifiedBy>
  <cp:revision>2</cp:revision>
  <dcterms:created xsi:type="dcterms:W3CDTF">2021-03-02T11:06:00Z</dcterms:created>
  <dcterms:modified xsi:type="dcterms:W3CDTF">2021-03-02T11:06:00Z</dcterms:modified>
</cp:coreProperties>
</file>