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0E" w:rsidRDefault="00AF7A0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7A0E" w:rsidRDefault="00AF7A0E">
      <w:pPr>
        <w:pStyle w:val="ConsPlusNormal"/>
        <w:outlineLvl w:val="0"/>
      </w:pPr>
    </w:p>
    <w:p w:rsidR="00AF7A0E" w:rsidRDefault="00AF7A0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F7A0E" w:rsidRDefault="00AF7A0E">
      <w:pPr>
        <w:pStyle w:val="ConsPlusTitle"/>
        <w:jc w:val="center"/>
      </w:pPr>
    </w:p>
    <w:p w:rsidR="00AF7A0E" w:rsidRDefault="00AF7A0E">
      <w:pPr>
        <w:pStyle w:val="ConsPlusTitle"/>
        <w:jc w:val="center"/>
      </w:pPr>
      <w:r>
        <w:t>ПОСТАНОВЛЕНИЕ</w:t>
      </w:r>
    </w:p>
    <w:p w:rsidR="00AF7A0E" w:rsidRDefault="00AF7A0E">
      <w:pPr>
        <w:pStyle w:val="ConsPlusTitle"/>
        <w:jc w:val="center"/>
      </w:pPr>
      <w:r>
        <w:t>от 23 апреля 2021 г. N 231</w:t>
      </w:r>
    </w:p>
    <w:p w:rsidR="00AF7A0E" w:rsidRDefault="00AF7A0E">
      <w:pPr>
        <w:pStyle w:val="ConsPlusTitle"/>
        <w:jc w:val="center"/>
      </w:pPr>
    </w:p>
    <w:p w:rsidR="00AF7A0E" w:rsidRDefault="00AF7A0E">
      <w:pPr>
        <w:pStyle w:val="ConsPlusTitle"/>
        <w:jc w:val="center"/>
      </w:pPr>
      <w:r>
        <w:t>ОБ УТВЕРЖДЕНИИ ПОРЯДКА ОСУЩЕСТВЛЕНИЯ ДЕЯТЕЛЬНОСТИ</w:t>
      </w:r>
    </w:p>
    <w:p w:rsidR="00AF7A0E" w:rsidRDefault="00AF7A0E">
      <w:pPr>
        <w:pStyle w:val="ConsPlusTitle"/>
        <w:jc w:val="center"/>
      </w:pPr>
      <w:r>
        <w:t>ПО ОБРАЩЕНИЮ С ЖИВОТНЫМИ БЕЗ ВЛАДЕЛЬЦЕВ НА ТЕРРИТОРИИ</w:t>
      </w:r>
    </w:p>
    <w:p w:rsidR="00AF7A0E" w:rsidRDefault="00AF7A0E">
      <w:pPr>
        <w:pStyle w:val="ConsPlusTitle"/>
        <w:jc w:val="center"/>
      </w:pPr>
      <w:r>
        <w:t>ЛЕНИНГРАДСКОЙ ОБЛАСТИ И ПОРЯДКА ОРГАНИЗАЦИИ ДЕЯТЕЛЬНОСТИ</w:t>
      </w:r>
    </w:p>
    <w:p w:rsidR="00AF7A0E" w:rsidRDefault="00AF7A0E">
      <w:pPr>
        <w:pStyle w:val="ConsPlusTitle"/>
        <w:jc w:val="center"/>
      </w:pPr>
      <w:r>
        <w:t>ПРИЮТОВ ДЛЯ ЖИВОТНЫХ И НОРМ СОДЕРЖАНИЯ ЖИВОТНЫХ</w:t>
      </w:r>
    </w:p>
    <w:p w:rsidR="00AF7A0E" w:rsidRDefault="00AF7A0E">
      <w:pPr>
        <w:pStyle w:val="ConsPlusTitle"/>
        <w:jc w:val="center"/>
      </w:pPr>
      <w:r>
        <w:t>В НИХ НА ТЕРРИТОРИИ ЛЕНИНГРАДСКОЙ ОБЛАСТИ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и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 декабря 2019 года N 109-оз "Об обращении с животными без владельцев на территории Ленинградской области" Правительство Ленинградской области постановляет: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на территории Ленинградской области согласно приложению 1.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5" w:history="1">
        <w:r>
          <w:rPr>
            <w:color w:val="0000FF"/>
          </w:rPr>
          <w:t>Порядок</w:t>
        </w:r>
      </w:hyperlink>
      <w:r>
        <w:t xml:space="preserve"> организации деятельности приютов для животных и нормы содержания животных в них на территории Ленинградской области согласно приложению 2.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F7A0E" w:rsidRDefault="00AF7A0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мая 2014 года N 160 "Об утверждении Порядка отлова, транспортировки и содержания в приютах безнадзорных животных на территории Ленинградской области";</w:t>
      </w:r>
    </w:p>
    <w:p w:rsidR="00AF7A0E" w:rsidRDefault="00AF7A0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17</w:t>
        </w:r>
      </w:hyperlink>
      <w:r>
        <w:t xml:space="preserve"> приложения к постановлению Правительства Ленинградской области от 4 апреля 2016 года N 87 "О внесении изменений в отдельные постановления Правительства Ленинградской области по вопросам жилищно-коммунального хозяйства и транспорта";</w:t>
      </w:r>
    </w:p>
    <w:p w:rsidR="00AF7A0E" w:rsidRDefault="00AF7A0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12</w:t>
        </w:r>
      </w:hyperlink>
      <w:r>
        <w:t xml:space="preserve"> приложения к постановлению Правительства Ленинградской области от 11 июня 2019 года N 277 "О внесении изменений в отдельные постановления Правительства Ленинградской области по вопросам жилищно-коммунального хозяйства".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даты подписания.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jc w:val="right"/>
      </w:pPr>
      <w:r>
        <w:t>Губернатор</w:t>
      </w:r>
    </w:p>
    <w:p w:rsidR="00AF7A0E" w:rsidRDefault="00AF7A0E">
      <w:pPr>
        <w:pStyle w:val="ConsPlusNormal"/>
        <w:jc w:val="right"/>
      </w:pPr>
      <w:r>
        <w:t>Ленинградской области</w:t>
      </w:r>
    </w:p>
    <w:p w:rsidR="00AF7A0E" w:rsidRDefault="00AF7A0E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F7A0E" w:rsidRDefault="00AF7A0E">
      <w:pPr>
        <w:pStyle w:val="ConsPlusNormal"/>
      </w:pPr>
    </w:p>
    <w:p w:rsidR="00AF7A0E" w:rsidRDefault="00AF7A0E">
      <w:pPr>
        <w:pStyle w:val="ConsPlusNormal"/>
      </w:pPr>
    </w:p>
    <w:p w:rsidR="00AF7A0E" w:rsidRDefault="00AF7A0E">
      <w:pPr>
        <w:pStyle w:val="ConsPlusNormal"/>
      </w:pPr>
    </w:p>
    <w:p w:rsidR="00AF7A0E" w:rsidRDefault="00AF7A0E">
      <w:pPr>
        <w:pStyle w:val="ConsPlusNormal"/>
      </w:pPr>
    </w:p>
    <w:p w:rsidR="00AF7A0E" w:rsidRDefault="00AF7A0E">
      <w:pPr>
        <w:pStyle w:val="ConsPlusNormal"/>
      </w:pPr>
    </w:p>
    <w:p w:rsidR="00AF7A0E" w:rsidRDefault="00AF7A0E">
      <w:pPr>
        <w:pStyle w:val="ConsPlusNormal"/>
        <w:jc w:val="right"/>
        <w:outlineLvl w:val="0"/>
      </w:pPr>
      <w:r>
        <w:t>УТВЕРЖДЕН</w:t>
      </w:r>
    </w:p>
    <w:p w:rsidR="00AF7A0E" w:rsidRDefault="00AF7A0E">
      <w:pPr>
        <w:pStyle w:val="ConsPlusNormal"/>
        <w:jc w:val="right"/>
      </w:pPr>
      <w:r>
        <w:lastRenderedPageBreak/>
        <w:t>постановлением Правительства</w:t>
      </w:r>
    </w:p>
    <w:p w:rsidR="00AF7A0E" w:rsidRDefault="00AF7A0E">
      <w:pPr>
        <w:pStyle w:val="ConsPlusNormal"/>
        <w:jc w:val="right"/>
      </w:pPr>
      <w:r>
        <w:t>Ленинградской области</w:t>
      </w:r>
    </w:p>
    <w:p w:rsidR="00AF7A0E" w:rsidRDefault="00AF7A0E">
      <w:pPr>
        <w:pStyle w:val="ConsPlusNormal"/>
        <w:jc w:val="right"/>
      </w:pPr>
      <w:r>
        <w:t>от 23.04.2021 N 231</w:t>
      </w:r>
    </w:p>
    <w:p w:rsidR="00AF7A0E" w:rsidRDefault="00AF7A0E">
      <w:pPr>
        <w:pStyle w:val="ConsPlusNormal"/>
        <w:jc w:val="right"/>
      </w:pPr>
      <w:r>
        <w:t>(приложение 1)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Title"/>
        <w:jc w:val="center"/>
      </w:pPr>
      <w:bookmarkStart w:id="0" w:name="P37"/>
      <w:bookmarkEnd w:id="0"/>
      <w:r>
        <w:t>ПОРЯДОК</w:t>
      </w:r>
    </w:p>
    <w:p w:rsidR="00AF7A0E" w:rsidRDefault="00AF7A0E">
      <w:pPr>
        <w:pStyle w:val="ConsPlusTitle"/>
        <w:jc w:val="center"/>
      </w:pPr>
      <w:r>
        <w:t>ОСУЩЕСТВЛЕНИЯ ДЕЯТЕЛЬНОСТИ ПО ОБРАЩЕНИЮ С ЖИВОТНЫМИ</w:t>
      </w:r>
    </w:p>
    <w:p w:rsidR="00AF7A0E" w:rsidRDefault="00AF7A0E">
      <w:pPr>
        <w:pStyle w:val="ConsPlusTitle"/>
        <w:jc w:val="center"/>
      </w:pPr>
      <w:r>
        <w:t>БЕЗ ВЛАДЕЛЬЦЕВ НА ТЕРРИТОРИИ ЛЕНИНГРАДСКОЙ ОБЛАСТИ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  <w:r>
        <w:t>1. Настоящий Порядок устанавливает правила осуществления деятельности по обращению с животными, которые не имеют владельцев, а также с животными, владельцы которых неизвестны (далее - животные без владельцев), на территории Ленинградской области.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2. Настоящий Порядок разработан в целях предупреждения возникновения эпидемий, эпизоотий и(или)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владельцев, предотвращения причинения вреда здоровью и(или) имуществу граждан, имуществу юридических лиц, гуманного отношения к животным без владельцев, предотвращения нанесения ущерба объектам животного мира и среде их обитания, оказания помощи животным, находящимся в опасном для их жизни состоянии, возврата потерявшихся животных их владельцам.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настоящем Порядке, применяются в значениях, определенных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и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23 декабря 2019 года N 109-оз "Об обращении с животными без владельцев на территории Ленинградской области" (далее - областной закон N 109-оз).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4. Обращение с животными основывается на следующих нравственных и гуманных принципах: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5. Деятельность по обращению с животными без владельцев (далее - животные) включает мероприятия, установленные </w:t>
      </w:r>
      <w:hyperlink r:id="rId12" w:history="1">
        <w:r>
          <w:rPr>
            <w:color w:val="0000FF"/>
          </w:rPr>
          <w:t>пунктом 2 статьи 3</w:t>
        </w:r>
      </w:hyperlink>
      <w:r>
        <w:t xml:space="preserve"> областного закона N 109-оз.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Мероприятия при осуществлении деятельности по обращению с животными проводятся с соблюдением ветеринарных и санитарных норм и правил в соответствии с действующим законодательством.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2" w:name="P51"/>
      <w:bookmarkEnd w:id="2"/>
      <w:r>
        <w:t>6. Органом государственной власти Ленинградской области, уполномоченным осуществлять организацию мероприятий при осуществлении деятельности по обращению с животными без владельцев, является Управление ветеринарии Ленинградской области.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В качестве исполнителей мероприятий, указанных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Порядка, привлекаются юридические лица или индивидуальные предприниматели (далее - исполнители)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lastRenderedPageBreak/>
        <w:t xml:space="preserve">7. Общий порядок действий при обнаружении животных, пропаже животных предусмотрен </w:t>
      </w:r>
      <w:hyperlink r:id="rId13" w:history="1">
        <w:r>
          <w:rPr>
            <w:color w:val="0000FF"/>
          </w:rPr>
          <w:t>статьей 4</w:t>
        </w:r>
      </w:hyperlink>
      <w:r>
        <w:t xml:space="preserve"> областного закона N 109-оз.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8. Лицо (заявитель) при обнаружении животных, не имеющих признаков мечения или иных признаков принадлежности человеку, и(или) при пропаже животных обращается в орган местного самоуправления соответствующего муниципального образования (муниципального района, городского округа) Ленинградской области (далее - уполномоченный орган) с </w:t>
      </w:r>
      <w:hyperlink w:anchor="P140" w:history="1">
        <w:r>
          <w:rPr>
            <w:color w:val="0000FF"/>
          </w:rPr>
          <w:t>заявлением</w:t>
        </w:r>
      </w:hyperlink>
      <w:r>
        <w:t xml:space="preserve"> об отлове животного (далее - заявление об отлове) по форме согласно приложению 1 к настоящему Порядку.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9. Уполномоченный орган ведет </w:t>
      </w:r>
      <w:hyperlink w:anchor="P187" w:history="1">
        <w:r>
          <w:rPr>
            <w:color w:val="0000FF"/>
          </w:rPr>
          <w:t>журнал</w:t>
        </w:r>
      </w:hyperlink>
      <w:r>
        <w:t xml:space="preserve"> учета заявлений об отлове (далее - журнал учета) по форме согласно приложению 2 к настоящему Порядку.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10. Заявление об отлове подлежит регистрации уполномоченным органом в течение одного рабочего дня.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11. Срок рассмотрения уполномоченным органом заявления об отлове составляет семь рабочих дней с даты регистрации заявления, в течение которого: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производится проверка нахождения животных по сведениям, указанным в заявлении об отлове;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уполномоченный орган в целях осуществления мероприятий по отлову животных направляет заявку исполнителям, указанным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исполнители на основании полученных от уполномоченного органа данных осуществляют мероприятия по отлову животных, а также иные мероприятия, указанные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в случае необходимости данные о животных, месте их нахождения, а также иные сведения уточняются уполномоченным органом и(или) исполнителями у заявителя.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12. Заявление об отлове, в котором содержатся указания на опасное для людей поведение животных (животное проявляет агрессию, представляет непосредственную угрозу для жизни и здоровья людей, имеет признаки заболевания бешенством), подлежит рассмотрению в течение трех рабочих дней с даты поступления такого заявления. В указанном случае уполномоченный орган направляет исполнителям заявку на отлов незамедлительно.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13. При невозможности установить место нахождения животных, указанных в заявлении об отлове, уполномоченный орган отказывает в отлове животных и уведомляет заявителя в письменном виде в течение 10 рабочих дней с даты регистрации заявления.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14. В случае удовлетворения заявления об отлове уполномоченный орган уведомляет заявителя о результатах проведенных мероприятий в течение 30 календарных дней с даты регистрации заявления.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15. Мероприятия по отлову животных осуществляются исполнителями с соблюдением требований </w:t>
      </w:r>
      <w:hyperlink r:id="rId14" w:history="1">
        <w:r>
          <w:rPr>
            <w:color w:val="0000FF"/>
          </w:rPr>
          <w:t>статьи 5</w:t>
        </w:r>
      </w:hyperlink>
      <w:r>
        <w:t xml:space="preserve"> областного закона N 109-оз на основании </w:t>
      </w:r>
      <w:hyperlink w:anchor="P256" w:history="1">
        <w:r>
          <w:rPr>
            <w:color w:val="0000FF"/>
          </w:rPr>
          <w:t>удостоверения</w:t>
        </w:r>
      </w:hyperlink>
      <w:r>
        <w:t>, оформляемого по форме согласно приложению 3 к настоящему Порядку. Удостоверение выдается лицам, прошедшим инструктаж по технике безопасности при работе с животными.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Инструкция по технике безопасности при работе с животными утверждается уполномоченным органом местного самоуправления соответствующего муниципального образования Ленинградской области.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16. Исполнители мероприятий по отлову животных: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lastRenderedPageBreak/>
        <w:t>1) применяют способы и технические приспособления, не приводящие к увечьям, травмам или гибели животных;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2) производят фотографирование и при наличии технической возможности видеосъемку процесса отлова животных;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3) предоставляют копию фото- и(или) видеозаписи процесса отлова животных по требованию уполномоченного органа;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4) осуществляют транспортировку животных в приюты в условиях, исключающих </w:t>
      </w:r>
      <w:proofErr w:type="spellStart"/>
      <w:r>
        <w:t>травмирование</w:t>
      </w:r>
      <w:proofErr w:type="spellEnd"/>
      <w:r>
        <w:t xml:space="preserve"> или гибель животных;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5) передают животных, имеющих на ошейниках или иных предметах (в том числе чипах, метках) сведения об их владельцах, владельцам по акту, утвержденному исполнителями и содержащему подпись владельца животного;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6) осуществляют возврат не проявляющих немотивированной агрессивности животных на прежние места обитания после завершения в приюте мероприятий по стерилизации, мечению, </w:t>
      </w:r>
      <w:proofErr w:type="spellStart"/>
      <w:r>
        <w:t>карантинированию</w:t>
      </w:r>
      <w:proofErr w:type="spellEnd"/>
      <w:r>
        <w:t>, лечению, вакцинации;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7) осуществляют транспортировку животных, содержавшихся в приюте, к месту прежнего обитания;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8) производят фотографирование и при наличии технической возможности видеосъемку процесса возврата животных к месту прежнего обитания;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9) предоставляют копию фото- и(или) видеозаписи процесса возврата животных к месту прежнего обитания по требованию уполномоченного органа;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10) ведут учет количества животных, отловленных и транспортированных в приюты, а также животных, возвращенных на прежние места обитания; хранение учетных сведений, фото- и(или) видеозаписей процесса отлова животных и возврата их к месту прежнего обитания;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11) представляют в уполномоченный орган сведения об объеме выполненных работ (в соответствии с данными учета количества животных, отловленных и транспортированных в приюты, а также животных, возвращенных на прежние места обитания).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17. При проведении мероприятий по отлову животных применяются наименее </w:t>
      </w:r>
      <w:proofErr w:type="spellStart"/>
      <w:r>
        <w:t>травматичные</w:t>
      </w:r>
      <w:proofErr w:type="spellEnd"/>
      <w:r>
        <w:t xml:space="preserve"> методы отлова: с помощью сеток, сачков, ловушек, пищевых приманок и других приспособлений. При невозможности отлова указанными методами используется метод временной иммобилизации.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18. Транспортировка животных осуществляется в специально оборудованных транспортных средствах - </w:t>
      </w:r>
      <w:proofErr w:type="spellStart"/>
      <w:r>
        <w:t>спецавтомобилях</w:t>
      </w:r>
      <w:proofErr w:type="spellEnd"/>
      <w:r>
        <w:t xml:space="preserve"> типа ГАЗ-33031 "Газель" и ГАЗ-2752 "Соболь" либо иных </w:t>
      </w:r>
      <w:proofErr w:type="spellStart"/>
      <w:r>
        <w:t>спецавтомобилях</w:t>
      </w:r>
      <w:proofErr w:type="spellEnd"/>
      <w:r>
        <w:t xml:space="preserve"> с аналогичными техническими характеристиками, которые: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1) находятся в технически исправном состоянии;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2) оборудованы окном для доступа дневного света;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3) обеспечивают безопасность и защиту животных от неблагоприятных погодных условий;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4) исключают возможность </w:t>
      </w:r>
      <w:proofErr w:type="spellStart"/>
      <w:r>
        <w:t>травмирования</w:t>
      </w:r>
      <w:proofErr w:type="spellEnd"/>
      <w:r>
        <w:t xml:space="preserve"> животных при перевозке;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5) имеют естественную и(или) принудительную вентиляцию;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6) оснащены специальными техническими приспособлениями, обеспечивающими </w:t>
      </w:r>
      <w:r>
        <w:lastRenderedPageBreak/>
        <w:t>безопасность людей и гуманное обращение с животными, питьевой водой для животных, аптечкой для оказания экстренной помощи человеку;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7) имеют надпись, содержащую сведения об исполнителе (для юридического лица - наименование и контактные данные, для индивидуального предпринимателя - фамилию, имя, отчество).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19. Кузов (фургон, будка) транспортного средства, в котором перевозились животные и находящееся в нем оборудование, должен быть выполнен из материалов, легко поддающихся мойке и дезинфекции, при этом подвергаться дезинфекции после каждой перевозки животных в соответствии с ветеринарно-санитарными нормами, установленными действующим законодательством Российской Федерации. О проведенной дезинфекции транспортного средства, оборудования, используемого для отлова животных и спецодежды, исполнители мероприятий должны иметь подтверждающие документы. Контроль качества дезинфекции проводится в соответствии с ветеринарным законодательством Российской Федерации.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3" w:name="P89"/>
      <w:bookmarkEnd w:id="3"/>
      <w:r>
        <w:t>20. При транспортировке животных: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1) температура воздуха в транспортном средстве должна быть в пределах 15-25 °C;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2) максимальное количество перевозимых в транспортном средстве животных определяется из расчета: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для одного животного массой до 20 кг должно быть выделено не менее 0,6 кв. м пространства транспортного средства (фургона, прицепа, контейнера),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для одного животного массой свыше 20 кг должно быть выделено с учетом размера животного не менее 0,8 кв. м пространства транспортного средства (фургона, прицепа, контейнера), обеспечивающего наличие свободного пространства вокруг животного в положении стоя;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3) предельное время транспортировки животных до приюта не должно превышать пяти часов с момента отлова (с момента выбытия животного из приюта до места прежнего обитания или до владельца животного) и расстояния более 300 км от места отлова (от приюта до места прежнего обитания или до владельца животного);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4) условием транспортировки животных является помещение их в клетки раздельно или небольшими группами, с учетом их размеров и совместимости;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5) не допускается перевозка отловленных животных вместе с трупами животных.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При размещении животных в транспортном средстве допускается размещать в одной клетке, отсеке: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животных, отловленных единовременно в одном месте обитания (членов стаи, иного сообщества);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нескольких животных одного вида и размера, не проявляющих агрессию по отношению друг к другу;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самку с приплодом;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животных одного вида в возрасте до пяти месяцев (щенков, котят, прочих животных одного вида).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Размер клетки, отсека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</w:t>
      </w:r>
      <w:r>
        <w:lastRenderedPageBreak/>
        <w:t>для каждого животного должна быть обеспечена возможность вставать и ложиться без причинения вреда другому животному.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Отношения, возникающие при перевозке животных, не урегулированные настоящим Порядком,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21. Непосредственно после отлова исполнители составляют </w:t>
      </w:r>
      <w:hyperlink w:anchor="P301" w:history="1">
        <w:r>
          <w:rPr>
            <w:color w:val="0000FF"/>
          </w:rPr>
          <w:t>акт</w:t>
        </w:r>
      </w:hyperlink>
      <w:r>
        <w:t xml:space="preserve"> отлова животных по форме согласно приложению 4 к настоящему Порядку.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22. При поступлении животного в приют оформляется карточка учета животного по форме, предусмотренной </w:t>
      </w:r>
      <w:hyperlink w:anchor="P435" w:history="1">
        <w:r>
          <w:rPr>
            <w:color w:val="0000FF"/>
          </w:rPr>
          <w:t>пунктом 14</w:t>
        </w:r>
      </w:hyperlink>
      <w:r>
        <w:t xml:space="preserve"> Порядка организации деятельности приютов для животных и установлению норм содержания животных в них на территории Ленинградской области.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23. Передача отловленных животных в приют осуществляется в день отлова, немедленно по факту транспортировки от места отлова.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24. В день выбытия животного из приюта оформляется акт о выбытии животного по форме, предусмотренной </w:t>
      </w:r>
      <w:hyperlink w:anchor="P438" w:history="1">
        <w:r>
          <w:rPr>
            <w:color w:val="0000FF"/>
          </w:rPr>
          <w:t>пунктом 16</w:t>
        </w:r>
      </w:hyperlink>
      <w:r>
        <w:t xml:space="preserve"> Порядка организации деятельности приютов для животных и норм содержания животных в них на территории Ленинградской области.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25. Транспортировка животных, содержавшихся в приюте, к месту прежнего обитания или до владельца животного осуществляется в соответствии с положениями </w:t>
      </w:r>
      <w:hyperlink w:anchor="P89" w:history="1">
        <w:r>
          <w:rPr>
            <w:color w:val="0000FF"/>
          </w:rPr>
          <w:t>пункта 20</w:t>
        </w:r>
      </w:hyperlink>
      <w:r>
        <w:t xml:space="preserve"> настоящего Порядка.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26. Копии акта отлова, карточки учета животного, акта о выбытии животного в соответствии с </w:t>
      </w:r>
      <w:hyperlink w:anchor="P104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105" w:history="1">
        <w:r>
          <w:rPr>
            <w:color w:val="0000FF"/>
          </w:rPr>
          <w:t>22</w:t>
        </w:r>
      </w:hyperlink>
      <w:r>
        <w:t xml:space="preserve"> и </w:t>
      </w:r>
      <w:hyperlink w:anchor="P107" w:history="1">
        <w:r>
          <w:rPr>
            <w:color w:val="0000FF"/>
          </w:rPr>
          <w:t>24</w:t>
        </w:r>
      </w:hyperlink>
      <w:r>
        <w:t xml:space="preserve"> настоящего Порядка подлежат направлению в течение 30 календарных дней с момента их составления в уполномоченный орган для учета содержащихся в них сведений.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jc w:val="right"/>
        <w:outlineLvl w:val="1"/>
      </w:pPr>
      <w:r>
        <w:t>Приложение 1</w:t>
      </w:r>
    </w:p>
    <w:p w:rsidR="00AF7A0E" w:rsidRDefault="00AF7A0E">
      <w:pPr>
        <w:pStyle w:val="ConsPlusNormal"/>
        <w:jc w:val="right"/>
      </w:pPr>
      <w:r>
        <w:t>к Порядку...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</w:pPr>
      <w:r>
        <w:t>(Форма)</w:t>
      </w:r>
    </w:p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"/>
        <w:gridCol w:w="824"/>
        <w:gridCol w:w="1004"/>
        <w:gridCol w:w="465"/>
        <w:gridCol w:w="1208"/>
        <w:gridCol w:w="510"/>
        <w:gridCol w:w="510"/>
        <w:gridCol w:w="454"/>
        <w:gridCol w:w="2690"/>
        <w:gridCol w:w="371"/>
      </w:tblGrid>
      <w:tr w:rsidR="00AF7A0E">
        <w:tc>
          <w:tcPr>
            <w:tcW w:w="45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В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(наименование органа местного</w:t>
            </w:r>
          </w:p>
        </w:tc>
      </w:tr>
      <w:tr w:rsidR="00AF7A0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4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самоуправления соответствующего</w:t>
            </w:r>
          </w:p>
        </w:tc>
      </w:tr>
      <w:tr w:rsidR="00AF7A0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4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AF7A0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4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Ленинградской области)</w:t>
            </w:r>
          </w:p>
        </w:tc>
      </w:tr>
      <w:tr w:rsidR="00AF7A0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от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AF7A0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адрес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телефон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</w:p>
        </w:tc>
      </w:tr>
      <w:tr w:rsidR="00AF7A0E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bookmarkStart w:id="7" w:name="P140"/>
            <w:bookmarkEnd w:id="7"/>
            <w:r>
              <w:t>ЗАЯВЛЕНИЕ</w:t>
            </w:r>
          </w:p>
          <w:p w:rsidR="00AF7A0E" w:rsidRDefault="00AF7A0E">
            <w:pPr>
              <w:pStyle w:val="ConsPlusNormal"/>
              <w:jc w:val="center"/>
            </w:pPr>
            <w:r>
              <w:t>об отлове животного</w:t>
            </w:r>
          </w:p>
        </w:tc>
      </w:tr>
      <w:tr w:rsidR="00AF7A0E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Прошу осуществить отлов животного:</w:t>
            </w:r>
          </w:p>
        </w:tc>
      </w:tr>
      <w:tr w:rsidR="00AF7A0E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Вид</w:t>
            </w:r>
          </w:p>
        </w:tc>
        <w:tc>
          <w:tcPr>
            <w:tcW w:w="80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Количество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Описание породы, окраса: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  <w:r>
              <w:t>.</w:t>
            </w:r>
          </w:p>
        </w:tc>
      </w:tr>
      <w:tr w:rsidR="00AF7A0E"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Описание поведения:</w:t>
            </w:r>
          </w:p>
        </w:tc>
        <w:tc>
          <w:tcPr>
            <w:tcW w:w="62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  <w:r>
              <w:t>.</w:t>
            </w:r>
          </w:p>
        </w:tc>
      </w:tr>
      <w:tr w:rsidR="00AF7A0E">
        <w:tc>
          <w:tcPr>
            <w:tcW w:w="55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Описание места нахождения животного, адрес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  <w:r>
              <w:t>.</w:t>
            </w:r>
          </w:p>
        </w:tc>
      </w:tr>
    </w:tbl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2381"/>
        <w:gridCol w:w="1644"/>
        <w:gridCol w:w="340"/>
        <w:gridCol w:w="2891"/>
      </w:tblGrid>
      <w:tr w:rsidR="00AF7A0E">
        <w:tc>
          <w:tcPr>
            <w:tcW w:w="1776" w:type="dxa"/>
            <w:tcBorders>
              <w:top w:val="nil"/>
              <w:left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1776" w:type="dxa"/>
            <w:tcBorders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jc w:val="right"/>
        <w:outlineLvl w:val="1"/>
      </w:pPr>
      <w:r>
        <w:t>Приложение 2</w:t>
      </w:r>
    </w:p>
    <w:p w:rsidR="00AF7A0E" w:rsidRDefault="00AF7A0E">
      <w:pPr>
        <w:pStyle w:val="ConsPlusNormal"/>
        <w:jc w:val="right"/>
      </w:pPr>
      <w:r>
        <w:t>к Порядку...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</w:pPr>
      <w:r>
        <w:t>(Форма)</w:t>
      </w:r>
    </w:p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1191"/>
        <w:gridCol w:w="1701"/>
        <w:gridCol w:w="1474"/>
        <w:gridCol w:w="1814"/>
        <w:gridCol w:w="1549"/>
      </w:tblGrid>
      <w:tr w:rsidR="00AF7A0E">
        <w:tc>
          <w:tcPr>
            <w:tcW w:w="9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bookmarkStart w:id="8" w:name="P187"/>
            <w:bookmarkEnd w:id="8"/>
            <w:r>
              <w:lastRenderedPageBreak/>
              <w:t>ЖУРНАЛ</w:t>
            </w:r>
          </w:p>
          <w:p w:rsidR="00AF7A0E" w:rsidRDefault="00AF7A0E">
            <w:pPr>
              <w:pStyle w:val="ConsPlusNormal"/>
              <w:jc w:val="center"/>
            </w:pPr>
            <w:r>
              <w:t>учета заявлений об отлове животных</w:t>
            </w:r>
          </w:p>
        </w:tc>
      </w:tr>
      <w:tr w:rsidR="00AF7A0E">
        <w:tc>
          <w:tcPr>
            <w:tcW w:w="9033" w:type="dxa"/>
            <w:gridSpan w:val="7"/>
            <w:tcBorders>
              <w:top w:val="nil"/>
              <w:left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</w:p>
        </w:tc>
      </w:tr>
      <w:tr w:rsidR="00AF7A0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7A0E" w:rsidRDefault="00AF7A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</w:tcPr>
          <w:p w:rsidR="00AF7A0E" w:rsidRDefault="00AF7A0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</w:tcPr>
          <w:p w:rsidR="00AF7A0E" w:rsidRDefault="00AF7A0E">
            <w:pPr>
              <w:pStyle w:val="ConsPlusNormal"/>
              <w:jc w:val="center"/>
            </w:pPr>
            <w:r>
              <w:t>Дата и номер заявления</w:t>
            </w:r>
          </w:p>
        </w:tc>
        <w:tc>
          <w:tcPr>
            <w:tcW w:w="1701" w:type="dxa"/>
          </w:tcPr>
          <w:p w:rsidR="00AF7A0E" w:rsidRDefault="00AF7A0E">
            <w:pPr>
              <w:pStyle w:val="ConsPlusNormal"/>
              <w:jc w:val="center"/>
            </w:pPr>
            <w:r>
              <w:t>Наименование и количество животных, указанных в заявлении</w:t>
            </w:r>
          </w:p>
        </w:tc>
        <w:tc>
          <w:tcPr>
            <w:tcW w:w="1474" w:type="dxa"/>
          </w:tcPr>
          <w:p w:rsidR="00AF7A0E" w:rsidRDefault="00AF7A0E">
            <w:pPr>
              <w:pStyle w:val="ConsPlusNormal"/>
              <w:jc w:val="center"/>
            </w:pPr>
            <w:r>
              <w:t>Место нахождения животных, адрес</w:t>
            </w:r>
          </w:p>
        </w:tc>
        <w:tc>
          <w:tcPr>
            <w:tcW w:w="1814" w:type="dxa"/>
          </w:tcPr>
          <w:p w:rsidR="00AF7A0E" w:rsidRDefault="00AF7A0E">
            <w:pPr>
              <w:pStyle w:val="ConsPlusNormal"/>
              <w:jc w:val="center"/>
            </w:pPr>
            <w:r>
              <w:t>Фамилия, имя, отчество заявителя, адрес и контактный телефон заявителя</w:t>
            </w:r>
          </w:p>
        </w:tc>
        <w:tc>
          <w:tcPr>
            <w:tcW w:w="1549" w:type="dxa"/>
          </w:tcPr>
          <w:p w:rsidR="00AF7A0E" w:rsidRDefault="00AF7A0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7A0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79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19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70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47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81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549" w:type="dxa"/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79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19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70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47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81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549" w:type="dxa"/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79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19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70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47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81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549" w:type="dxa"/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79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19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70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47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81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549" w:type="dxa"/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79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19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70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47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81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549" w:type="dxa"/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79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19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70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47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81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549" w:type="dxa"/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79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19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701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47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81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549" w:type="dxa"/>
          </w:tcPr>
          <w:p w:rsidR="00AF7A0E" w:rsidRDefault="00AF7A0E">
            <w:pPr>
              <w:pStyle w:val="ConsPlusNormal"/>
            </w:pPr>
          </w:p>
        </w:tc>
      </w:tr>
    </w:tbl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jc w:val="right"/>
        <w:outlineLvl w:val="1"/>
      </w:pPr>
      <w:r>
        <w:t>Приложение 3</w:t>
      </w:r>
    </w:p>
    <w:p w:rsidR="00AF7A0E" w:rsidRDefault="00AF7A0E">
      <w:pPr>
        <w:pStyle w:val="ConsPlusNormal"/>
        <w:jc w:val="right"/>
      </w:pPr>
      <w:r>
        <w:t>к Порядку...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</w:pPr>
      <w:r>
        <w:t>(Форма)</w:t>
      </w:r>
    </w:p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5"/>
        <w:gridCol w:w="2213"/>
        <w:gridCol w:w="419"/>
        <w:gridCol w:w="1934"/>
        <w:gridCol w:w="2580"/>
      </w:tblGrid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bookmarkStart w:id="9" w:name="P256"/>
            <w:bookmarkEnd w:id="9"/>
            <w:r>
              <w:t>УДОСТОВЕРЕНИЕ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925" w:type="dxa"/>
            <w:tcBorders>
              <w:top w:val="single" w:sz="4" w:space="0" w:color="auto"/>
              <w:bottom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Место</w:t>
            </w:r>
          </w:p>
          <w:p w:rsidR="00AF7A0E" w:rsidRDefault="00AF7A0E">
            <w:pPr>
              <w:pStyle w:val="ConsPlusNormal"/>
              <w:jc w:val="center"/>
            </w:pPr>
            <w:r>
              <w:t>для</w:t>
            </w:r>
          </w:p>
          <w:p w:rsidR="00AF7A0E" w:rsidRDefault="00AF7A0E">
            <w:pPr>
              <w:pStyle w:val="ConsPlusNormal"/>
              <w:jc w:val="center"/>
            </w:pPr>
            <w:r>
              <w:t>фотографии</w:t>
            </w:r>
          </w:p>
        </w:tc>
        <w:tc>
          <w:tcPr>
            <w:tcW w:w="714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925" w:type="dxa"/>
            <w:tcBorders>
              <w:top w:val="nil"/>
              <w:bottom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  <w:tc>
          <w:tcPr>
            <w:tcW w:w="7146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AF7A0E" w:rsidRDefault="00AF7A0E"/>
        </w:tc>
      </w:tr>
      <w:tr w:rsidR="00AF7A0E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:rsidR="00AF7A0E" w:rsidRDefault="00AF7A0E">
            <w:pPr>
              <w:pStyle w:val="ConsPlusNormal"/>
              <w:jc w:val="both"/>
            </w:pPr>
          </w:p>
        </w:tc>
        <w:tc>
          <w:tcPr>
            <w:tcW w:w="7146" w:type="dxa"/>
            <w:gridSpan w:val="4"/>
            <w:tcBorders>
              <w:top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Место печати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(фамилия, имя, отчество, год рождения, паспортные данные)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является сотрудником специализированной организации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  <w:r>
              <w:t>и уполномочен производить отлов животных без владельцев с применением средств отлова</w:t>
            </w:r>
          </w:p>
        </w:tc>
      </w:tr>
      <w:tr w:rsidR="00AF7A0E"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(наименование средства отлова)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Срок действия удостоверения до "___" _____________ 20__ года</w:t>
            </w:r>
          </w:p>
        </w:tc>
      </w:tr>
    </w:tbl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417"/>
        <w:gridCol w:w="340"/>
        <w:gridCol w:w="3288"/>
      </w:tblGrid>
      <w:tr w:rsidR="00AF7A0E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Руководитель</w:t>
            </w:r>
          </w:p>
          <w:p w:rsidR="00AF7A0E" w:rsidRDefault="00AF7A0E">
            <w:pPr>
              <w:pStyle w:val="ConsPlusNormal"/>
            </w:pPr>
            <w:r>
              <w:t>специализированной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jc w:val="right"/>
        <w:outlineLvl w:val="1"/>
      </w:pPr>
      <w:r>
        <w:t>Приложение 4</w:t>
      </w:r>
    </w:p>
    <w:p w:rsidR="00AF7A0E" w:rsidRDefault="00AF7A0E">
      <w:pPr>
        <w:pStyle w:val="ConsPlusNormal"/>
        <w:jc w:val="right"/>
      </w:pPr>
      <w:r>
        <w:t>к Порядку...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</w:pPr>
      <w:r>
        <w:t>(Форма)</w:t>
      </w:r>
    </w:p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569"/>
        <w:gridCol w:w="570"/>
        <w:gridCol w:w="480"/>
        <w:gridCol w:w="2985"/>
        <w:gridCol w:w="3118"/>
      </w:tblGrid>
      <w:tr w:rsidR="00AF7A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bookmarkStart w:id="10" w:name="P301"/>
            <w:bookmarkEnd w:id="10"/>
            <w:r>
              <w:t>АКТ</w:t>
            </w:r>
          </w:p>
          <w:p w:rsidR="00AF7A0E" w:rsidRDefault="00AF7A0E">
            <w:pPr>
              <w:pStyle w:val="ConsPlusNormal"/>
              <w:jc w:val="center"/>
            </w:pPr>
            <w:r>
              <w:t>отлова животных без владельцев</w:t>
            </w:r>
          </w:p>
          <w:p w:rsidR="00AF7A0E" w:rsidRDefault="00AF7A0E">
            <w:pPr>
              <w:pStyle w:val="ConsPlusNormal"/>
              <w:jc w:val="center"/>
            </w:pPr>
            <w:r>
              <w:t>N ______</w:t>
            </w:r>
          </w:p>
        </w:tc>
      </w:tr>
      <w:tr w:rsidR="00AF7A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"___" ____________ 20__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_____ ч. _____ мин.</w:t>
            </w:r>
          </w:p>
        </w:tc>
      </w:tr>
      <w:tr w:rsidR="00AF7A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На основании заявки N ___________ от "___" ____________ 20__ года</w:t>
            </w:r>
          </w:p>
        </w:tc>
      </w:tr>
      <w:tr w:rsidR="00AF7A0E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по адресу:</w:t>
            </w:r>
          </w:p>
        </w:tc>
        <w:tc>
          <w:tcPr>
            <w:tcW w:w="7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(место отлова, адрес по заявлению)</w:t>
            </w:r>
          </w:p>
        </w:tc>
      </w:tr>
      <w:tr w:rsidR="00AF7A0E"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специалистами</w:t>
            </w:r>
          </w:p>
        </w:tc>
        <w:tc>
          <w:tcPr>
            <w:tcW w:w="7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(наименование должности, фамилия, имя, отчество)</w:t>
            </w:r>
          </w:p>
        </w:tc>
      </w:tr>
      <w:tr w:rsidR="00AF7A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  <w:r>
              <w:t>произведен отлов животных без владельцев в присутствии/отсутствии (нужное подчеркнуть) представителя заявителя</w:t>
            </w:r>
          </w:p>
        </w:tc>
      </w:tr>
      <w:tr w:rsidR="00AF7A0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(наименование должности,</w:t>
            </w:r>
          </w:p>
        </w:tc>
      </w:tr>
      <w:tr w:rsidR="00AF7A0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lastRenderedPageBreak/>
              <w:t>фамилия, имя, отчество)</w:t>
            </w:r>
          </w:p>
        </w:tc>
      </w:tr>
      <w:tr w:rsidR="00AF7A0E"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Отловлено животных: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Передано в приют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(наименование и адрес)</w:t>
            </w:r>
          </w:p>
        </w:tc>
      </w:tr>
      <w:tr w:rsidR="00AF7A0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</w:tbl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AF7A0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(подпись лица, принявшего животных в приют)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Место</w:t>
            </w:r>
          </w:p>
          <w:p w:rsidR="00AF7A0E" w:rsidRDefault="00AF7A0E">
            <w:pPr>
              <w:pStyle w:val="ConsPlusNormal"/>
            </w:pPr>
            <w:r>
              <w:t>печати</w:t>
            </w:r>
          </w:p>
        </w:tc>
      </w:tr>
    </w:tbl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470"/>
        <w:gridCol w:w="5638"/>
      </w:tblGrid>
      <w:tr w:rsidR="00AF7A0E"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Подобрано павших животных: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Утилизировано: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(реквизиты документа</w:t>
            </w:r>
          </w:p>
        </w:tc>
      </w:tr>
      <w:tr w:rsidR="00AF7A0E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об утилизации биологических отходов)</w:t>
            </w:r>
          </w:p>
        </w:tc>
      </w:tr>
    </w:tbl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928"/>
        <w:gridCol w:w="340"/>
        <w:gridCol w:w="453"/>
        <w:gridCol w:w="340"/>
        <w:gridCol w:w="794"/>
        <w:gridCol w:w="1361"/>
        <w:gridCol w:w="340"/>
        <w:gridCol w:w="2154"/>
      </w:tblGrid>
      <w:tr w:rsidR="00AF7A0E"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(подпись лица, осуществившего утилизацию биологических отходов)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Место</w:t>
            </w:r>
          </w:p>
          <w:p w:rsidR="00AF7A0E" w:rsidRDefault="00AF7A0E">
            <w:pPr>
              <w:pStyle w:val="ConsPlusNormal"/>
            </w:pPr>
            <w:r>
              <w:t>печати</w:t>
            </w: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5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Специалист специализированной организации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5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Заявитель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5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jc w:val="right"/>
        <w:outlineLvl w:val="0"/>
      </w:pPr>
      <w:r>
        <w:t>УТВЕРЖДЕН</w:t>
      </w:r>
    </w:p>
    <w:p w:rsidR="00AF7A0E" w:rsidRDefault="00AF7A0E">
      <w:pPr>
        <w:pStyle w:val="ConsPlusNormal"/>
        <w:jc w:val="right"/>
      </w:pPr>
      <w:r>
        <w:t>постановлением Правительства</w:t>
      </w:r>
    </w:p>
    <w:p w:rsidR="00AF7A0E" w:rsidRDefault="00AF7A0E">
      <w:pPr>
        <w:pStyle w:val="ConsPlusNormal"/>
        <w:jc w:val="right"/>
      </w:pPr>
      <w:r>
        <w:lastRenderedPageBreak/>
        <w:t>Ленинградской области</w:t>
      </w:r>
    </w:p>
    <w:p w:rsidR="00AF7A0E" w:rsidRDefault="00AF7A0E">
      <w:pPr>
        <w:pStyle w:val="ConsPlusNormal"/>
        <w:jc w:val="right"/>
      </w:pPr>
      <w:r>
        <w:t>от 23.04.2021 N 231</w:t>
      </w:r>
    </w:p>
    <w:p w:rsidR="00AF7A0E" w:rsidRDefault="00AF7A0E">
      <w:pPr>
        <w:pStyle w:val="ConsPlusNormal"/>
        <w:jc w:val="right"/>
      </w:pPr>
      <w:r>
        <w:t>(приложение 2)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Title"/>
        <w:jc w:val="center"/>
      </w:pPr>
      <w:bookmarkStart w:id="11" w:name="P385"/>
      <w:bookmarkEnd w:id="11"/>
      <w:r>
        <w:t>ПОРЯДОК</w:t>
      </w:r>
    </w:p>
    <w:p w:rsidR="00AF7A0E" w:rsidRDefault="00AF7A0E">
      <w:pPr>
        <w:pStyle w:val="ConsPlusTitle"/>
        <w:jc w:val="center"/>
      </w:pPr>
      <w:r>
        <w:t>ОРГАНИЗАЦИИ ДЕЯТЕЛЬНОСТИ ПРИЮТОВ ДЛЯ ЖИВОТНЫХ И НОРМЫ</w:t>
      </w:r>
    </w:p>
    <w:p w:rsidR="00AF7A0E" w:rsidRDefault="00AF7A0E">
      <w:pPr>
        <w:pStyle w:val="ConsPlusTitle"/>
        <w:jc w:val="center"/>
      </w:pPr>
      <w:r>
        <w:t>СОДЕРЖАНИЯ ЖИВОТНЫХ В НИХ НА ТЕРРИТОРИИ</w:t>
      </w:r>
    </w:p>
    <w:p w:rsidR="00AF7A0E" w:rsidRDefault="00AF7A0E">
      <w:pPr>
        <w:pStyle w:val="ConsPlusTitle"/>
        <w:jc w:val="center"/>
      </w:pPr>
      <w:r>
        <w:t>ЛЕНИНГРАДСКОЙ ОБЛАСТИ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  <w:r>
        <w:t>1. Настоящий Порядок устанавливает правила организации деятельности приютов для животных и нормы содержания животных в них на территории Ленинградской области.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 и определения: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приюты -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 (далее - приюты);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животные - животные, которые не имеют владельцев или владельцы которых неизвестны, животные,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волонтер - физическое лицо, осуществляющее добровольную (волонтерскую) деятельность в форме безвозмездного выполнения работ и(или) оказания услуг в сфере обращения с животными без владельцев.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Порядке, применяются в значениях,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 и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23 декабря 2019 года N 109-оз "Об обращении с животными без владельцев на территории Ленинградской области" (далее - областной закон N 109-оз).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3.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 (далее - владельцы приютов).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Владельцы приютов должны соблюдать требования, установленные </w:t>
      </w:r>
      <w:hyperlink r:id="rId17" w:history="1">
        <w:r>
          <w:rPr>
            <w:color w:val="0000FF"/>
          </w:rPr>
          <w:t>статьей 8</w:t>
        </w:r>
      </w:hyperlink>
      <w:r>
        <w:t xml:space="preserve"> областного закона N 109-оз.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4. В приютах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платных ветеринарных и иных услуг, связанных с содержанием домашних животных.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5. Владельцы приютов должны соблюдать общие и дополнительные требования к содержанию животных, установленные </w:t>
      </w:r>
      <w:hyperlink r:id="rId18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9" w:history="1">
        <w:r>
          <w:rPr>
            <w:color w:val="0000FF"/>
          </w:rPr>
          <w:t>16</w:t>
        </w:r>
      </w:hyperlink>
      <w:r>
        <w:t xml:space="preserve"> Федерального закона N 498-ФЗ, а также </w:t>
      </w:r>
      <w:hyperlink r:id="rId20" w:history="1">
        <w:r>
          <w:rPr>
            <w:color w:val="0000FF"/>
          </w:rPr>
          <w:t>статьями 6</w:t>
        </w:r>
      </w:hyperlink>
      <w:r>
        <w:t xml:space="preserve"> - </w:t>
      </w:r>
      <w:hyperlink r:id="rId21" w:history="1">
        <w:r>
          <w:rPr>
            <w:color w:val="0000FF"/>
          </w:rPr>
          <w:t>9</w:t>
        </w:r>
      </w:hyperlink>
      <w:r>
        <w:t xml:space="preserve"> областного закона N 109-оз.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6. Деятельность по обращению с животными в приютах осуществляется в соответствии с требованиями </w:t>
      </w:r>
      <w:hyperlink r:id="rId22" w:history="1">
        <w:r>
          <w:rPr>
            <w:color w:val="0000FF"/>
          </w:rPr>
          <w:t>статьи 17</w:t>
        </w:r>
      </w:hyperlink>
      <w:r>
        <w:t xml:space="preserve"> Федерального закона N 498-ФЗ.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lastRenderedPageBreak/>
        <w:t>7. Приюты размещаются в специально предназначенных для этого зданиях, строениях, сооружениях с санитарно-защитной зоной 100 м и должны быть оборудованы: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1) приюты для содержания собак - вольерами, имеющими твердое покрытие, легко поддающееся чистке, мойке и дезинфекции;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2) приюты для содержания кошек - теплыми вентилируемыми помещениями;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3) территория приюта - ограждением по всему периметру способом, обеспечивающим невозможность проникновения животных на территорию приюта (за исключением птиц и мелких грызунов), а также исключающим возможность бесконтрольного прохода людей и въезда любого транспорта, не связанного с обслуживанием приюта;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4) блоком изолятора;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5) блоком карантина (в том числе карантинным помещением);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6) ветеринарным блоком (в том числе ветеринарным пунктом);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7) помещением, предназначенным для лечения животных в условиях стационара;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8) санитарным блоком;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9) дезинфекционно-моечным помещением;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10) бытовым помещением для обслуживающего персонала;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11) хозяйственными помещениями для хранения кормов, инвентаря, а также опилок, сена или другого подстилочного материала;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12) герметично закрывающимися водонепроницаемыми емкостями (контейнерами, пакетами) для сбора биологических отходов, а также помещениями, холодильными или морозильными камерами для временного хранения биологических отходов;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13) местом (площадкой) накопления твердых коммунальных отходов и контейнерами для твердых коммунальных отходов;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14) иными помещениями и оборудованием, необходимыми для обеспечения условий содержания животных в приюте.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Содержание названных видов животных, а также иных видов животных в приютах осуществляется в соответствии с требованиями ветеринарно-санитарных норм и правил, установленных действующим законодательством Российской Федерации.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8. При обустройстве помещений, используемых для приема животных, их временного и постоянного содержания должны быть соблюдены строительные нормы и правила, правила безопасности зданий и сооружений, правила пожарной безопасности, ветеринарно-санитарные нормы и правила в соответствии с действующим законодательством Российской Федерации.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В помещениях должны быть созданы условия, при которых обеспечивается температура воздуха в пределах 18-29 °C, относительная влажность воздуха - в пределах 30-70 процентов, наличие естественного и искусственного освещения, вентиляции, электроэнергетической системы, систем водоснабжения и водоотведения.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При входе на территорию приюта должен быть установлен дезинфекционный коврик по ширине прохода длиной не менее 1 метра, увлажненный дезинфицирующими растворами (в зимнее время года незамерзающими дезинфицирующими средствами).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lastRenderedPageBreak/>
        <w:t>Перед входом во все расположенные на территории приюта здания должны быть установлены дезинфекционные коврики, увлажненные дезинфицирующими растворами (в зимнее время года незамерзающими дезинфицирующими средствами).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В приютах должны быть обустроены безопасные для человека и животных входы в предназначенные для содержания животных помещения приюта и проходы между вольерами, клетками, будками и иными сооружениями размером не менее 0,6 метра.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На территории приюта все дороги, пешеходные дорожки, погрузочно-разгрузочные площадки должны иметь твердое покрытие, легко поддающееся чистке, мойке и дезинфекции.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Все места содержания животных должны быть оборудованы кормушками и поилками.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9. Ветеринарный пункт, карантинное помещение и помещение, предназначенное для лечения животных в условиях стационара, должны быть обустроены в соответствии с ветеринарно-санитарными нормами и правилами.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10. Ветеринарный пункт располагается в отдельном помещении. Вход (выход) в ветеринарный пункт осуществляется по дезинфекционным коврикам, пропитанным дезинфицирующими растворами. Пол помещений ветеринарного пункта должен иметь твердую и гладкую поверхность, устойчивую к мытью водой и обработке дезинфицирующими средствами, иметь наклон в сторону стока. Стены и потолки в помещениях ветеринарного пункта должны иметь покрытие, позволяющее проводить регулярную уборку и дезинфекцию. Уборка и дезинфекция ветеринарного пункта осуществляются не реже двух раз в день. Ветеринарный пункт должен быть обеспечен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11. Карантинное помещение должно быть отапливаемым. Животные в карантинном помещении содержатся в изолированных отсеках либо клетках, исключающих наличие физического контакта между животными. Пол карантинного помещения должен иметь твердую и гладкую поверхность, устойчивую к мытью водой и обработке дезинфицирующими средствами, иметь наклон в сторону стока. Стены и потолки в карантинном помещении должны иметь покрытие, позволяющее проводить регулярную уборку и дезинфекцию. Уборка и дезинфекция карантинного помещения осуществляются ежедневно, а также после окончания периода </w:t>
      </w:r>
      <w:proofErr w:type="spellStart"/>
      <w:r>
        <w:t>карантинирования</w:t>
      </w:r>
      <w:proofErr w:type="spellEnd"/>
      <w:r>
        <w:t xml:space="preserve"> каждого животного либо смерти животного. Инвентарь, используемый в карантинном помещении, используется исключительно в нем. Вход (выход) в карантинное помещение осуществляется по дезинфекционным коврикам, пропитанным дезинфицирующими растворами.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12. Помещение, предназначенное для лечения животных в условиях стационара, располагается в отдельном отапливаемом помещении с оборудованием изолированных отсеков или клеток, исключающих наличие физического контакта между животными. Уборка и дезинфекция стационара осуществляются ежедневно, а также после окончания периода лечения животного либо смерти животного. Инвентарь, используемый в помещении, предназначенном для лечения животных в условиях стационара, используется исключительно в данном помещении.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13. Животные в приюте могут содержаться как в индивидуальных, так и в групповых вольерах и клетках (в зависимости от их индивидуальной совместимости).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Для каждой собаки вольер должен предусматривать не менее 2,5 кв. м пространства для движения (открытый вольер) и не менее 1 кв. м крытого вольера (будки, кабины). Будка (кабина) должна обеспечивать защиту животного от холода, осадков, жары и других погодных явлений.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Размеры площадки для выгула собак должны быть достаточными для выгула в течение суток всех собак, содержащихся в приюте. Численность одновременно выгуливаемых собак </w:t>
      </w:r>
      <w:r>
        <w:lastRenderedPageBreak/>
        <w:t>определяется из расчета 8 кв. м площади на одну собаку. Высота ограждения площадки должна составлять не менее двух метров. Выгул собак осуществляется не менее двух раз в день.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Вход в помещение для содержания кошек должен быть оборудован буферной зоной, состоящей из тамбура. Помещение для кошек должно состоять из крытой утепленной части, необходимой для обеспечения минимальных потребностей животного в движении, и примыкающей к ней выгульной площадки или помещения в отапливаемом строении приюта, оборудованном клетками или вольерами группового содержания, при соблюдении нормы не менее 1 кв. м площади на одно животное. Утепленная часть должна защищать кошек от холода, осадков, жары и других погодных явлений.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Кормления и поение животных в приютах должны осуществляться регулярно, в зависимости от породы, веса, возраста, состояния животного Корм должен обеспечивать необходимые потребности организма животного в период его содержания в приюте. У всех животных в приюте должен быть свободный доступ к чистой питьевой воде.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Осуществление мероприятий по кормлению, поению, выгулу животных и уходу за ними, мероприятий по уборке, дезинфекции, дезинсекции и дератизации помещений приюта, а также обеспечение мероприятий по ежедневному уходу за животными производится в соответствии с требованиями ветеринарно-санитарных норм и правил, установленных действующим законодательством Российской Федерации.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12" w:name="P435"/>
      <w:bookmarkEnd w:id="12"/>
      <w:r>
        <w:t xml:space="preserve">14. При поступлении в приюты на каждое животное заводится </w:t>
      </w:r>
      <w:hyperlink w:anchor="P465" w:history="1">
        <w:r>
          <w:rPr>
            <w:color w:val="0000FF"/>
          </w:rPr>
          <w:t>карточка</w:t>
        </w:r>
      </w:hyperlink>
      <w:r>
        <w:t xml:space="preserve"> учета животного по форме согласно приложению 1 к настоящему Порядку.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Сведения (фотография, краткое описание, дата и место обнаружения и иные дополнительные сведения) о каждом из поступивших в приют животном размещаются сотрудниками приюта в информационно-телекоммуникационной сети "Интернет" (далее - сеть "Интернет") не позднее чем в течение трех дней со дня поступления соответствующего животного в приют. Размещение сведений в сети "Интернет" не требуется в случаях поступления в приют на временное содержание домашних животных.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15. Сведения обо всех животных, поступивших в приют и выбывших из приюта, вносятся в </w:t>
      </w:r>
      <w:hyperlink w:anchor="P577" w:history="1">
        <w:r>
          <w:rPr>
            <w:color w:val="0000FF"/>
          </w:rPr>
          <w:t>журнал</w:t>
        </w:r>
      </w:hyperlink>
      <w:r>
        <w:t xml:space="preserve"> движения животных в приюте по форме согласно приложению 2 к настоящему Порядку.</w:t>
      </w:r>
    </w:p>
    <w:p w:rsidR="00AF7A0E" w:rsidRDefault="00AF7A0E">
      <w:pPr>
        <w:pStyle w:val="ConsPlusNormal"/>
        <w:spacing w:before="220"/>
        <w:ind w:firstLine="540"/>
        <w:jc w:val="both"/>
      </w:pPr>
      <w:bookmarkStart w:id="13" w:name="P438"/>
      <w:bookmarkEnd w:id="13"/>
      <w:r>
        <w:t xml:space="preserve">16. При выбытии животного из приюта оформляется </w:t>
      </w:r>
      <w:hyperlink w:anchor="P671" w:history="1">
        <w:r>
          <w:rPr>
            <w:color w:val="0000FF"/>
          </w:rPr>
          <w:t>акт</w:t>
        </w:r>
      </w:hyperlink>
      <w:r>
        <w:t xml:space="preserve"> о выбытии животного по форме согласно приложению 3 к настоящему Порядку.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17. Владельцы приютов обязаны: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дней поступивших в приюты животных, вакцинацию животных против бешенства и иных заболеваний, опасных для человека и животных, а также оказывать им ветеринарную помощь и иные профилактические мероприятия в соответствии с ветеринарным законодательством Российской Федерации;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или несмываемыми метками животных, поступивших в приюты;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животных;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4) осуществлять мероприятия по кормлению, поению, выгулу животных и уходу за ними;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5) осуществлять мероприятия по уборке, дезинфекции, дезинсекции и дератизации помещений приюта;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lastRenderedPageBreak/>
        <w:t>6) содержать поступивших в приюты животных до наступления их естественной смерти либо возвращать таких животных на прежние места их обитания или передавать таких животных новым владельцам;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7) возвращать владельцам животных, имеющих на ошейниках или иных предметах сведения о владельцах, и обеспечивать владельцам потерявшихся животных или лицам, уполномоченным владельцами таких животных, возможности поиска животных путем осмотра содержащихся в приютах животных;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8) размещать в сети "Интернет" сведения (фотографию, краткое описание, дату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в соответствии с </w:t>
      </w:r>
      <w:hyperlink r:id="rId23" w:history="1">
        <w:r>
          <w:rPr>
            <w:color w:val="0000FF"/>
          </w:rPr>
          <w:t>частями 9</w:t>
        </w:r>
      </w:hyperlink>
      <w:r>
        <w:t xml:space="preserve"> и </w:t>
      </w:r>
      <w:hyperlink r:id="rId24" w:history="1">
        <w:r>
          <w:rPr>
            <w:color w:val="0000FF"/>
          </w:rPr>
          <w:t>10 статьи 16</w:t>
        </w:r>
      </w:hyperlink>
      <w:r>
        <w:t xml:space="preserve"> Федерального закона N 498-ФЗ;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9) предоставлять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10) вести документально подтвержденный учет поступления животных в приюты и выбытия животных из приютов на бумажных носителях и(или) в форме электронных документов.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18. После проведения мероприятий в приюте для животных в соответствии с </w:t>
      </w:r>
      <w:hyperlink r:id="rId25" w:history="1">
        <w:r>
          <w:rPr>
            <w:color w:val="0000FF"/>
          </w:rPr>
          <w:t>частью 7 статьи 16</w:t>
        </w:r>
      </w:hyperlink>
      <w:r>
        <w:t xml:space="preserve"> Федерального закона N 498-ФЗ животные без владельцев, не проявляющие немотивированной агрессии, подлежат возврату на прежние места их обитания. Возврат животных без владельцев на прежние места их обитания осуществляется организацией по отлову в течение одного рабочего дня со дня поступления соответствующей информации из приюта для животных.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19. Предельным количеством содержащихся в приютах животных является 500 животных.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 xml:space="preserve">20. Умерщвление животных в приютах запрещено, за исключением случаев, предусмотренных </w:t>
      </w:r>
      <w:hyperlink r:id="rId26" w:history="1">
        <w:r>
          <w:rPr>
            <w:color w:val="0000FF"/>
          </w:rPr>
          <w:t>частью 11 статьи 16</w:t>
        </w:r>
      </w:hyperlink>
      <w:r>
        <w:t xml:space="preserve"> Федерального закона N 498-ФЗ и </w:t>
      </w:r>
      <w:hyperlink r:id="rId27" w:history="1">
        <w:r>
          <w:rPr>
            <w:color w:val="0000FF"/>
          </w:rPr>
          <w:t>частями 1</w:t>
        </w:r>
      </w:hyperlink>
      <w:r>
        <w:t xml:space="preserve"> - </w:t>
      </w:r>
      <w:hyperlink r:id="rId28" w:history="1">
        <w:r>
          <w:rPr>
            <w:color w:val="0000FF"/>
          </w:rPr>
          <w:t>3 статьи 12</w:t>
        </w:r>
      </w:hyperlink>
      <w:r>
        <w:t xml:space="preserve"> областного закона N 109-оз.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21. Обращение с биологическими отходами осуществляется в соответствии с законодательством Российской Федерации.</w:t>
      </w:r>
    </w:p>
    <w:p w:rsidR="00AF7A0E" w:rsidRDefault="00AF7A0E">
      <w:pPr>
        <w:pStyle w:val="ConsPlusNormal"/>
        <w:spacing w:before="220"/>
        <w:ind w:firstLine="540"/>
        <w:jc w:val="both"/>
      </w:pPr>
      <w:r>
        <w:t>22. Владельцы приютов (независимо от формы собственности приюта для животных) и уполномоченные ими лица обеспечивают возможность посещения приютов гражданами, осуществляющими поиск пропавших животных, иными гражданами, изъявившими желание забрать животное без владельца из приюта в целях его последующего содержания, а также добровольцами (волонтерами) в соответствии с правилами, установленными руководителем приюта (далее - Правила), в установленное режимом работы приюта время, за исключением дней, в которые проводится санитарная обработка или дезинфекция помещений. Правила, а также информация о режиме работы приюта подлежат размещению на стендах при входе в приют и на сайте приюта в сети "Интернет".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jc w:val="right"/>
        <w:outlineLvl w:val="1"/>
      </w:pPr>
      <w:r>
        <w:t>Приложение 1</w:t>
      </w:r>
    </w:p>
    <w:p w:rsidR="00AF7A0E" w:rsidRDefault="00AF7A0E">
      <w:pPr>
        <w:pStyle w:val="ConsPlusNormal"/>
        <w:jc w:val="right"/>
      </w:pPr>
      <w:r>
        <w:t>к Порядку...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</w:pPr>
      <w:r>
        <w:t>(Форма)</w:t>
      </w:r>
    </w:p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1425"/>
        <w:gridCol w:w="689"/>
        <w:gridCol w:w="631"/>
        <w:gridCol w:w="555"/>
        <w:gridCol w:w="751"/>
        <w:gridCol w:w="465"/>
        <w:gridCol w:w="555"/>
        <w:gridCol w:w="1632"/>
        <w:gridCol w:w="1259"/>
      </w:tblGrid>
      <w:tr w:rsidR="00AF7A0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bookmarkStart w:id="14" w:name="P465"/>
            <w:bookmarkEnd w:id="14"/>
            <w:r>
              <w:t>КАРТОЧКА N</w:t>
            </w:r>
          </w:p>
          <w:p w:rsidR="00AF7A0E" w:rsidRDefault="00AF7A0E">
            <w:pPr>
              <w:pStyle w:val="ConsPlusNormal"/>
              <w:jc w:val="center"/>
            </w:pPr>
            <w:r>
              <w:lastRenderedPageBreak/>
              <w:t>учета животного без владельца</w:t>
            </w: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6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  <w:r>
              <w:t>"___" ________ 20__ года</w:t>
            </w:r>
          </w:p>
        </w:tc>
      </w:tr>
      <w:tr w:rsidR="00AF7A0E">
        <w:tc>
          <w:tcPr>
            <w:tcW w:w="61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Дата и время поступления животного в приют:</w:t>
            </w: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Категория животного: собака, щенок, кошка, котенок (нужное подчеркнуть)</w:t>
            </w:r>
          </w:p>
          <w:p w:rsidR="00AF7A0E" w:rsidRDefault="00AF7A0E">
            <w:pPr>
              <w:pStyle w:val="ConsPlusNormal"/>
            </w:pPr>
            <w:r>
              <w:t>Пол: кобель, сука, кот, кошка (нужное подчеркнуть)</w:t>
            </w:r>
          </w:p>
        </w:tc>
      </w:tr>
      <w:tr w:rsidR="00AF7A0E"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Примечания (при необходимости)</w:t>
            </w:r>
          </w:p>
        </w:tc>
        <w:tc>
          <w:tcPr>
            <w:tcW w:w="5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Порода</w:t>
            </w:r>
          </w:p>
        </w:tc>
        <w:tc>
          <w:tcPr>
            <w:tcW w:w="7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Окрас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Шерсть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Уши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Хвост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Размер</w:t>
            </w:r>
          </w:p>
        </w:tc>
        <w:tc>
          <w:tcPr>
            <w:tcW w:w="7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Возраст (примерный)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Особые приметы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Кличка животного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proofErr w:type="spellStart"/>
            <w:r>
              <w:t>Карантинирование</w:t>
            </w:r>
            <w:proofErr w:type="spellEnd"/>
            <w:r>
              <w:t xml:space="preserve"> (проведение, количество дней)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Лечение (указать проведенные мероприятия)</w:t>
            </w: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61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Вакцинация (название вакцины, против какой болезни)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Эвтаназия (причина)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Дата стерилизации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Фамилия, имя, отчество ветеринарного врача, выполнившего операцию стерилизации</w:t>
            </w: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61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Идентификационная метка (способ и место нанесения)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  <w:r>
              <w:t>, муниципальное образование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Акт отлова животного N ____________________ от "___" ____________ 20__ года</w:t>
            </w:r>
          </w:p>
        </w:tc>
      </w:tr>
      <w:tr w:rsidR="00AF7A0E"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Адрес и описание места отлова:</w:t>
            </w:r>
          </w:p>
        </w:tc>
        <w:tc>
          <w:tcPr>
            <w:tcW w:w="5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Реквизиты акта о выбытии животного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Адрес и описание места возвращения (размещения):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Данные на новых владельцев животного:</w:t>
            </w:r>
          </w:p>
          <w:p w:rsidR="00AF7A0E" w:rsidRDefault="00AF7A0E">
            <w:pPr>
              <w:pStyle w:val="ConsPlusNormal"/>
            </w:pPr>
            <w:r>
              <w:t>для юридических лиц:</w:t>
            </w:r>
          </w:p>
        </w:tc>
      </w:tr>
      <w:tr w:rsidR="00AF7A0E"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5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адрес места нахождения организации: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телефон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фамилия, имя, отчество руководителя организации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для физических лиц:</w:t>
            </w:r>
          </w:p>
        </w:tc>
      </w:tr>
      <w:tr w:rsidR="00AF7A0E"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5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адрес места жительства: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телефон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паспортные данные</w:t>
            </w:r>
          </w:p>
        </w:tc>
        <w:tc>
          <w:tcPr>
            <w:tcW w:w="65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Дата выписки животного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</w:tbl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7"/>
        <w:gridCol w:w="2042"/>
        <w:gridCol w:w="340"/>
        <w:gridCol w:w="3402"/>
      </w:tblGrid>
      <w:tr w:rsidR="00AF7A0E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jc w:val="right"/>
        <w:outlineLvl w:val="1"/>
      </w:pPr>
      <w:r>
        <w:t>Приложение 2</w:t>
      </w:r>
    </w:p>
    <w:p w:rsidR="00AF7A0E" w:rsidRDefault="00AF7A0E">
      <w:pPr>
        <w:pStyle w:val="ConsPlusNormal"/>
        <w:jc w:val="right"/>
      </w:pPr>
      <w:r>
        <w:t>к Порядку...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</w:pPr>
      <w:r>
        <w:t>(Форма)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sectPr w:rsidR="00AF7A0E" w:rsidSect="00A017C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13"/>
      </w:tblGrid>
      <w:tr w:rsidR="00AF7A0E">
        <w:tc>
          <w:tcPr>
            <w:tcW w:w="12813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bookmarkStart w:id="15" w:name="P577"/>
            <w:bookmarkEnd w:id="15"/>
            <w:r>
              <w:lastRenderedPageBreak/>
              <w:t>ЖУРНАЛ</w:t>
            </w:r>
          </w:p>
          <w:p w:rsidR="00AF7A0E" w:rsidRDefault="00AF7A0E">
            <w:pPr>
              <w:pStyle w:val="ConsPlusNormal"/>
              <w:jc w:val="center"/>
            </w:pPr>
            <w:r>
              <w:t>движения животных в приюте</w:t>
            </w:r>
          </w:p>
          <w:p w:rsidR="00AF7A0E" w:rsidRDefault="00AF7A0E">
            <w:pPr>
              <w:pStyle w:val="ConsPlusNormal"/>
              <w:jc w:val="center"/>
            </w:pPr>
            <w:r>
              <w:t>с "___" ______________ года по "___" ______________ года</w:t>
            </w:r>
          </w:p>
        </w:tc>
      </w:tr>
    </w:tbl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247"/>
        <w:gridCol w:w="1264"/>
        <w:gridCol w:w="1228"/>
        <w:gridCol w:w="1020"/>
        <w:gridCol w:w="964"/>
        <w:gridCol w:w="964"/>
        <w:gridCol w:w="1247"/>
        <w:gridCol w:w="1020"/>
        <w:gridCol w:w="1077"/>
        <w:gridCol w:w="1077"/>
        <w:gridCol w:w="1228"/>
      </w:tblGrid>
      <w:tr w:rsidR="00AF7A0E">
        <w:tc>
          <w:tcPr>
            <w:tcW w:w="460" w:type="dxa"/>
            <w:vMerge w:val="restart"/>
          </w:tcPr>
          <w:p w:rsidR="00AF7A0E" w:rsidRDefault="00AF7A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54" w:type="dxa"/>
            <w:gridSpan w:val="8"/>
          </w:tcPr>
          <w:p w:rsidR="00AF7A0E" w:rsidRDefault="00AF7A0E">
            <w:pPr>
              <w:pStyle w:val="ConsPlusNormal"/>
              <w:jc w:val="center"/>
            </w:pPr>
            <w:r>
              <w:t>Поступление животного</w:t>
            </w:r>
          </w:p>
        </w:tc>
        <w:tc>
          <w:tcPr>
            <w:tcW w:w="3382" w:type="dxa"/>
            <w:gridSpan w:val="3"/>
          </w:tcPr>
          <w:p w:rsidR="00AF7A0E" w:rsidRDefault="00AF7A0E">
            <w:pPr>
              <w:pStyle w:val="ConsPlusNormal"/>
              <w:jc w:val="center"/>
            </w:pPr>
            <w:r>
              <w:t>Выбытие животного</w:t>
            </w:r>
          </w:p>
        </w:tc>
      </w:tr>
      <w:tr w:rsidR="00AF7A0E">
        <w:tc>
          <w:tcPr>
            <w:tcW w:w="460" w:type="dxa"/>
            <w:vMerge/>
          </w:tcPr>
          <w:p w:rsidR="00AF7A0E" w:rsidRDefault="00AF7A0E"/>
        </w:tc>
        <w:tc>
          <w:tcPr>
            <w:tcW w:w="1247" w:type="dxa"/>
          </w:tcPr>
          <w:p w:rsidR="00AF7A0E" w:rsidRDefault="00AF7A0E">
            <w:pPr>
              <w:pStyle w:val="ConsPlusNormal"/>
              <w:jc w:val="center"/>
            </w:pPr>
            <w:r>
              <w:t>Дата поступления животного</w:t>
            </w:r>
          </w:p>
        </w:tc>
        <w:tc>
          <w:tcPr>
            <w:tcW w:w="1264" w:type="dxa"/>
          </w:tcPr>
          <w:p w:rsidR="00AF7A0E" w:rsidRDefault="00AF7A0E">
            <w:pPr>
              <w:pStyle w:val="ConsPlusNormal"/>
              <w:jc w:val="center"/>
            </w:pPr>
            <w:r>
              <w:t>Основания для приема животного</w:t>
            </w:r>
          </w:p>
        </w:tc>
        <w:tc>
          <w:tcPr>
            <w:tcW w:w="1228" w:type="dxa"/>
          </w:tcPr>
          <w:p w:rsidR="00AF7A0E" w:rsidRDefault="00AF7A0E">
            <w:pPr>
              <w:pStyle w:val="ConsPlusNormal"/>
              <w:jc w:val="center"/>
            </w:pPr>
            <w:r>
              <w:t>Реквизиты акта об отлове животного</w:t>
            </w:r>
          </w:p>
        </w:tc>
        <w:tc>
          <w:tcPr>
            <w:tcW w:w="1020" w:type="dxa"/>
          </w:tcPr>
          <w:p w:rsidR="00AF7A0E" w:rsidRDefault="00AF7A0E">
            <w:pPr>
              <w:pStyle w:val="ConsPlusNormal"/>
              <w:jc w:val="center"/>
            </w:pPr>
            <w:r>
              <w:t>Вид и пол животного</w:t>
            </w:r>
          </w:p>
        </w:tc>
        <w:tc>
          <w:tcPr>
            <w:tcW w:w="964" w:type="dxa"/>
          </w:tcPr>
          <w:p w:rsidR="00AF7A0E" w:rsidRDefault="00AF7A0E">
            <w:pPr>
              <w:pStyle w:val="ConsPlusNormal"/>
              <w:jc w:val="center"/>
            </w:pPr>
            <w:r>
              <w:t>Кличка животного</w:t>
            </w:r>
          </w:p>
        </w:tc>
        <w:tc>
          <w:tcPr>
            <w:tcW w:w="964" w:type="dxa"/>
          </w:tcPr>
          <w:p w:rsidR="00AF7A0E" w:rsidRDefault="00AF7A0E">
            <w:pPr>
              <w:pStyle w:val="ConsPlusNormal"/>
              <w:jc w:val="center"/>
            </w:pPr>
            <w:r>
              <w:t>Окрас животного</w:t>
            </w:r>
          </w:p>
        </w:tc>
        <w:tc>
          <w:tcPr>
            <w:tcW w:w="1247" w:type="dxa"/>
          </w:tcPr>
          <w:p w:rsidR="00AF7A0E" w:rsidRDefault="00AF7A0E">
            <w:pPr>
              <w:pStyle w:val="ConsPlusNormal"/>
              <w:jc w:val="center"/>
            </w:pPr>
            <w:r>
              <w:t>Данные о маркировании животного</w:t>
            </w:r>
          </w:p>
        </w:tc>
        <w:tc>
          <w:tcPr>
            <w:tcW w:w="1020" w:type="dxa"/>
          </w:tcPr>
          <w:p w:rsidR="00AF7A0E" w:rsidRDefault="00AF7A0E">
            <w:pPr>
              <w:pStyle w:val="ConsPlusNormal"/>
              <w:jc w:val="center"/>
            </w:pPr>
            <w:r>
              <w:t>Возраст животного</w:t>
            </w:r>
          </w:p>
        </w:tc>
        <w:tc>
          <w:tcPr>
            <w:tcW w:w="1077" w:type="dxa"/>
          </w:tcPr>
          <w:p w:rsidR="00AF7A0E" w:rsidRDefault="00AF7A0E">
            <w:pPr>
              <w:pStyle w:val="ConsPlusNormal"/>
              <w:jc w:val="center"/>
            </w:pPr>
            <w:r>
              <w:t>Дата выбытия животного</w:t>
            </w:r>
          </w:p>
        </w:tc>
        <w:tc>
          <w:tcPr>
            <w:tcW w:w="1077" w:type="dxa"/>
          </w:tcPr>
          <w:p w:rsidR="00AF7A0E" w:rsidRDefault="00AF7A0E">
            <w:pPr>
              <w:pStyle w:val="ConsPlusNormal"/>
              <w:jc w:val="center"/>
            </w:pPr>
            <w:r>
              <w:t>Причина выбытия животного</w:t>
            </w:r>
          </w:p>
        </w:tc>
        <w:tc>
          <w:tcPr>
            <w:tcW w:w="1228" w:type="dxa"/>
          </w:tcPr>
          <w:p w:rsidR="00AF7A0E" w:rsidRDefault="00AF7A0E">
            <w:pPr>
              <w:pStyle w:val="ConsPlusNormal"/>
              <w:jc w:val="center"/>
            </w:pPr>
            <w:r>
              <w:t>Реквизиты акта о выбытии животного</w:t>
            </w:r>
          </w:p>
        </w:tc>
      </w:tr>
      <w:tr w:rsidR="00AF7A0E">
        <w:tc>
          <w:tcPr>
            <w:tcW w:w="46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4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28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2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9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9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4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2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7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7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28" w:type="dxa"/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46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4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28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2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9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9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4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2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7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7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28" w:type="dxa"/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46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4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28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2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9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9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4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2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7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7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28" w:type="dxa"/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46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4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28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2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9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9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4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2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7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7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28" w:type="dxa"/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46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4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28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2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9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964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4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20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7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077" w:type="dxa"/>
          </w:tcPr>
          <w:p w:rsidR="00AF7A0E" w:rsidRDefault="00AF7A0E">
            <w:pPr>
              <w:pStyle w:val="ConsPlusNormal"/>
            </w:pPr>
          </w:p>
        </w:tc>
        <w:tc>
          <w:tcPr>
            <w:tcW w:w="1228" w:type="dxa"/>
          </w:tcPr>
          <w:p w:rsidR="00AF7A0E" w:rsidRDefault="00AF7A0E">
            <w:pPr>
              <w:pStyle w:val="ConsPlusNormal"/>
            </w:pPr>
          </w:p>
        </w:tc>
      </w:tr>
    </w:tbl>
    <w:p w:rsidR="00AF7A0E" w:rsidRDefault="00AF7A0E">
      <w:pPr>
        <w:sectPr w:rsidR="00AF7A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  <w:jc w:val="right"/>
        <w:outlineLvl w:val="1"/>
      </w:pPr>
      <w:r>
        <w:t>Приложение 3</w:t>
      </w:r>
    </w:p>
    <w:p w:rsidR="00AF7A0E" w:rsidRDefault="00AF7A0E">
      <w:pPr>
        <w:pStyle w:val="ConsPlusNormal"/>
        <w:jc w:val="right"/>
      </w:pPr>
      <w:r>
        <w:t>к Порядку...</w:t>
      </w:r>
    </w:p>
    <w:p w:rsidR="00AF7A0E" w:rsidRDefault="00AF7A0E">
      <w:pPr>
        <w:pStyle w:val="ConsPlusNormal"/>
        <w:ind w:firstLine="540"/>
        <w:jc w:val="both"/>
      </w:pPr>
    </w:p>
    <w:p w:rsidR="00AF7A0E" w:rsidRDefault="00AF7A0E">
      <w:pPr>
        <w:pStyle w:val="ConsPlusNormal"/>
      </w:pPr>
      <w:r>
        <w:t>(Форма)</w:t>
      </w:r>
    </w:p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064"/>
        <w:gridCol w:w="528"/>
        <w:gridCol w:w="521"/>
        <w:gridCol w:w="2654"/>
      </w:tblGrid>
      <w:tr w:rsidR="00AF7A0E">
        <w:tc>
          <w:tcPr>
            <w:tcW w:w="5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УТВЕРЖДАЮ</w:t>
            </w:r>
          </w:p>
          <w:p w:rsidR="00AF7A0E" w:rsidRDefault="00AF7A0E">
            <w:pPr>
              <w:pStyle w:val="ConsPlusNormal"/>
            </w:pPr>
            <w:r>
              <w:t>Руководитель организации</w:t>
            </w:r>
          </w:p>
        </w:tc>
      </w:tr>
      <w:tr w:rsidR="00AF7A0E">
        <w:tc>
          <w:tcPr>
            <w:tcW w:w="5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5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/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bookmarkStart w:id="16" w:name="P671"/>
            <w:bookmarkEnd w:id="16"/>
            <w:r>
              <w:t>АКТ</w:t>
            </w:r>
          </w:p>
          <w:p w:rsidR="00AF7A0E" w:rsidRDefault="00AF7A0E">
            <w:pPr>
              <w:pStyle w:val="ConsPlusNormal"/>
              <w:jc w:val="center"/>
            </w:pPr>
            <w:r>
              <w:t>о выбытии животного без владельца</w:t>
            </w:r>
          </w:p>
          <w:p w:rsidR="00AF7A0E" w:rsidRDefault="00AF7A0E">
            <w:pPr>
              <w:pStyle w:val="ConsPlusNormal"/>
              <w:jc w:val="center"/>
            </w:pPr>
            <w:r>
              <w:t>N _____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"___" ____________ 20__ года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_____ ч. _____ мин.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Произошло выбытие животного из приюта в связи с передачей собственнику/доставкой к прежнему месту обитания/смертью (указать причину)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(регистрационный номер,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порода, окрас, возраст, вес,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индивидуальный номерной знак)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1. При передаче собственнику, или юридическим лицам, или отдельным гражданам для дальнейшего содержания: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(фамилия,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имя, отчество, паспортные данные,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lastRenderedPageBreak/>
              <w:t>место жительства/наименование организации,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адрес места нахождения)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2. При доставке к прежнему месту обитания: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(адрес места обитания)</w:t>
            </w: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ind w:firstLine="283"/>
              <w:jc w:val="both"/>
            </w:pPr>
            <w:r>
              <w:t>3. При эвтаназии:</w:t>
            </w:r>
          </w:p>
        </w:tc>
      </w:tr>
      <w:tr w:rsidR="00AF7A0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препарат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  <w:r>
              <w:t>в дозе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  <w:jc w:val="both"/>
            </w:pPr>
          </w:p>
        </w:tc>
      </w:tr>
      <w:tr w:rsidR="00AF7A0E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(реквизиты документа об утилизации биологических отходов)</w:t>
            </w:r>
          </w:p>
        </w:tc>
      </w:tr>
    </w:tbl>
    <w:p w:rsidR="00AF7A0E" w:rsidRDefault="00AF7A0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1417"/>
        <w:gridCol w:w="340"/>
        <w:gridCol w:w="2721"/>
      </w:tblGrid>
      <w:tr w:rsidR="00AF7A0E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(должность сотрудника приюта)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  <w:r>
              <w:t>Место</w:t>
            </w:r>
          </w:p>
          <w:p w:rsidR="00AF7A0E" w:rsidRDefault="00AF7A0E">
            <w:pPr>
              <w:pStyle w:val="ConsPlusNormal"/>
            </w:pPr>
            <w:r>
              <w:t>печати</w:t>
            </w:r>
          </w:p>
        </w:tc>
      </w:tr>
      <w:tr w:rsidR="00AF7A0E">
        <w:tblPrEx>
          <w:tblBorders>
            <w:insideH w:val="none" w:sz="0" w:space="0" w:color="auto"/>
          </w:tblBorders>
        </w:tblPrEx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0E" w:rsidRDefault="00AF7A0E">
            <w:pPr>
              <w:pStyle w:val="ConsPlusNormal"/>
            </w:pPr>
          </w:p>
        </w:tc>
      </w:tr>
      <w:tr w:rsidR="00AF7A0E"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(подпись собственника/представителя уполномоченного органа/ветеринарного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0E" w:rsidRDefault="00AF7A0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AF7A0E" w:rsidRDefault="00AF7A0E">
      <w:pPr>
        <w:pStyle w:val="ConsPlusNormal"/>
        <w:jc w:val="both"/>
      </w:pPr>
    </w:p>
    <w:p w:rsidR="00AF7A0E" w:rsidRDefault="00AF7A0E">
      <w:pPr>
        <w:pStyle w:val="ConsPlusNormal"/>
      </w:pPr>
    </w:p>
    <w:p w:rsidR="00AF7A0E" w:rsidRDefault="00AF7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AE" w:rsidRDefault="007372AE">
      <w:bookmarkStart w:id="17" w:name="_GoBack"/>
      <w:bookmarkEnd w:id="17"/>
    </w:p>
    <w:sectPr w:rsidR="007372AE" w:rsidSect="00261AD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0E"/>
    <w:rsid w:val="007372AE"/>
    <w:rsid w:val="007E2FDF"/>
    <w:rsid w:val="00892F96"/>
    <w:rsid w:val="00A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DAA7-3D3C-4B02-8332-8BC1DA75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7A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7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7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7A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4E09C5C0A217892744F768ADD2273D2739381429C9BC8A9DBDF2C6559014F4C21ECAA6447BD9CE0A55EDAE482B3677AE4B2504D26FBC3zFu2N" TargetMode="External"/><Relationship Id="rId13" Type="http://schemas.openxmlformats.org/officeDocument/2006/relationships/hyperlink" Target="consultantplus://offline/ref=1144E09C5C0A217892744F768ADD2273D27395804A989BC8A9DBDF2C6559014F4C21ECAA6447BD9BE4A55EDAE482B3677AE4B2504D26FBC3zFu2N" TargetMode="External"/><Relationship Id="rId18" Type="http://schemas.openxmlformats.org/officeDocument/2006/relationships/hyperlink" Target="consultantplus://offline/ref=1144E09C5C0A217892744E7C8ADD2273D3759480439A9BC8A9DBDF2C6559014F4C21ECAA6447BD98EDA55EDAE482B3677AE4B2504D26FBC3zFu2N" TargetMode="External"/><Relationship Id="rId26" Type="http://schemas.openxmlformats.org/officeDocument/2006/relationships/hyperlink" Target="consultantplus://offline/ref=1144E09C5C0A217892744E7C8ADD2273D3759480439A9BC8A9DBDF2C6559014F4C21ECAA6447BC9DECA55EDAE482B3677AE4B2504D26FBC3zFu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44E09C5C0A217892744F768ADD2273D27395804A989BC8A9DBDF2C6559014F4C21ECAA6447BC9CE5A55EDAE482B3677AE4B2504D26FBC3zFu2N" TargetMode="External"/><Relationship Id="rId7" Type="http://schemas.openxmlformats.org/officeDocument/2006/relationships/hyperlink" Target="consultantplus://offline/ref=1144E09C5C0A217892744F768ADD2273D270918842949BC8A9DBDF2C6559014F5E21B4A66643A39EE3B0088BA2zDu6N" TargetMode="External"/><Relationship Id="rId12" Type="http://schemas.openxmlformats.org/officeDocument/2006/relationships/hyperlink" Target="consultantplus://offline/ref=1144E09C5C0A217892744F768ADD2273D27395804A989BC8A9DBDF2C6559014F4C21ECAA6447BD9DEDA55EDAE482B3677AE4B2504D26FBC3zFu2N" TargetMode="External"/><Relationship Id="rId17" Type="http://schemas.openxmlformats.org/officeDocument/2006/relationships/hyperlink" Target="consultantplus://offline/ref=1144E09C5C0A217892744F768ADD2273D27395804A989BC8A9DBDF2C6559014F4C21ECAA6447BC9EE5A55EDAE482B3677AE4B2504D26FBC3zFu2N" TargetMode="External"/><Relationship Id="rId25" Type="http://schemas.openxmlformats.org/officeDocument/2006/relationships/hyperlink" Target="consultantplus://offline/ref=1144E09C5C0A217892744E7C8ADD2273D3759480439A9BC8A9DBDF2C6559014F4C21ECAA6447BC9CE2A55EDAE482B3677AE4B2504D26FBC3zFu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44E09C5C0A217892744F768ADD2273D27395804A989BC8A9DBDF2C6559014F5E21B4A66643A39EE3B0088BA2zDu6N" TargetMode="External"/><Relationship Id="rId20" Type="http://schemas.openxmlformats.org/officeDocument/2006/relationships/hyperlink" Target="consultantplus://offline/ref=1144E09C5C0A217892744F768ADD2273D27395804A989BC8A9DBDF2C6559014F4C21ECAA6447BD99E2A55EDAE482B3677AE4B2504D26FBC3zFu2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44E09C5C0A217892744F768ADD2273D27395804A989BC8A9DBDF2C6559014F4C21ECAA6447BD9CE4A55EDAE482B3677AE4B2504D26FBC3zFu2N" TargetMode="External"/><Relationship Id="rId11" Type="http://schemas.openxmlformats.org/officeDocument/2006/relationships/hyperlink" Target="consultantplus://offline/ref=1144E09C5C0A217892744F768ADD2273D27395804A989BC8A9DBDF2C6559014F5E21B4A66643A39EE3B0088BA2zDu6N" TargetMode="External"/><Relationship Id="rId24" Type="http://schemas.openxmlformats.org/officeDocument/2006/relationships/hyperlink" Target="consultantplus://offline/ref=1144E09C5C0A217892744E7C8ADD2273D3759480439A9BC8A9DBDF2C6559014F4C21ECAA6447BC9DEDA55EDAE482B3677AE4B2504D26FBC3zFu2N" TargetMode="External"/><Relationship Id="rId5" Type="http://schemas.openxmlformats.org/officeDocument/2006/relationships/hyperlink" Target="consultantplus://offline/ref=1144E09C5C0A217892744E7C8ADD2273D3759480439A9BC8A9DBDF2C6559014F4C21ECAA6447BD98E5A55EDAE482B3677AE4B2504D26FBC3zFu2N" TargetMode="External"/><Relationship Id="rId15" Type="http://schemas.openxmlformats.org/officeDocument/2006/relationships/hyperlink" Target="consultantplus://offline/ref=1144E09C5C0A217892744E7C8ADD2273D3759480439A9BC8A9DBDF2C6559014F5E21B4A66643A39EE3B0088BA2zDu6N" TargetMode="External"/><Relationship Id="rId23" Type="http://schemas.openxmlformats.org/officeDocument/2006/relationships/hyperlink" Target="consultantplus://offline/ref=1144E09C5C0A217892744E7C8ADD2273D3759480439A9BC8A9DBDF2C6559014F4C21ECAA6447BC9DE2A55EDAE482B3677AE4B2504D26FBC3zFu2N" TargetMode="External"/><Relationship Id="rId28" Type="http://schemas.openxmlformats.org/officeDocument/2006/relationships/hyperlink" Target="consultantplus://offline/ref=1144E09C5C0A217892744F768ADD2273D27395804A989BC8A9DBDF2C6559014F4C21ECAA6447BC98EDA55EDAE482B3677AE4B2504D26FBC3zFu2N" TargetMode="External"/><Relationship Id="rId10" Type="http://schemas.openxmlformats.org/officeDocument/2006/relationships/hyperlink" Target="consultantplus://offline/ref=1144E09C5C0A217892744E7C8ADD2273D3759480439A9BC8A9DBDF2C6559014F5E21B4A66643A39EE3B0088BA2zDu6N" TargetMode="External"/><Relationship Id="rId19" Type="http://schemas.openxmlformats.org/officeDocument/2006/relationships/hyperlink" Target="consultantplus://offline/ref=1144E09C5C0A217892744E7C8ADD2273D3759480439A9BC8A9DBDF2C6559014F4C21ECAA6447BC9CE5A55EDAE482B3677AE4B2504D26FBC3zFu2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44E09C5C0A217892744F768ADD2273D2739381429F9BC8A9DBDF2C6559014F4C21ECAA6447BD9CE5A55EDAE482B3677AE4B2504D26FBC3zFu2N" TargetMode="External"/><Relationship Id="rId14" Type="http://schemas.openxmlformats.org/officeDocument/2006/relationships/hyperlink" Target="consultantplus://offline/ref=1144E09C5C0A217892744F768ADD2273D27395804A989BC8A9DBDF2C6559014F4C21ECAA6447BD9BECA55EDAE482B3677AE4B2504D26FBC3zFu2N" TargetMode="External"/><Relationship Id="rId22" Type="http://schemas.openxmlformats.org/officeDocument/2006/relationships/hyperlink" Target="consultantplus://offline/ref=1144E09C5C0A217892744E7C8ADD2273D3759480439A9BC8A9DBDF2C6559014F4C21ECAA6447BC9AE0A55EDAE482B3677AE4B2504D26FBC3zFu2N" TargetMode="External"/><Relationship Id="rId27" Type="http://schemas.openxmlformats.org/officeDocument/2006/relationships/hyperlink" Target="consultantplus://offline/ref=1144E09C5C0A217892744F768ADD2273D27395804A989BC8A9DBDF2C6559014F4C21ECAA6447BC98E3A55EDAE482B3677AE4B2504D26FBC3zFu2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2021-06-24T13:46:00Z</dcterms:created>
  <dcterms:modified xsi:type="dcterms:W3CDTF">2021-06-24T13:47:00Z</dcterms:modified>
</cp:coreProperties>
</file>