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2" w:rsidRDefault="00DA5C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C22" w:rsidRDefault="00DA5C22">
      <w:pPr>
        <w:pStyle w:val="ConsPlusNormal"/>
        <w:outlineLvl w:val="0"/>
      </w:pPr>
    </w:p>
    <w:p w:rsidR="00DA5C22" w:rsidRDefault="00DA5C2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A5C22" w:rsidRDefault="00DA5C22">
      <w:pPr>
        <w:pStyle w:val="ConsPlusTitle"/>
        <w:jc w:val="center"/>
      </w:pPr>
    </w:p>
    <w:p w:rsidR="00DA5C22" w:rsidRDefault="00DA5C22">
      <w:pPr>
        <w:pStyle w:val="ConsPlusTitle"/>
        <w:jc w:val="center"/>
      </w:pPr>
      <w:r>
        <w:t>ПОСТАНОВЛЕНИЕ</w:t>
      </w:r>
    </w:p>
    <w:p w:rsidR="00DA5C22" w:rsidRDefault="00DA5C22">
      <w:pPr>
        <w:pStyle w:val="ConsPlusTitle"/>
        <w:jc w:val="center"/>
      </w:pPr>
      <w:r>
        <w:t>от 13 августа 2020 г. N 573</w:t>
      </w:r>
    </w:p>
    <w:p w:rsidR="00DA5C22" w:rsidRDefault="00DA5C22">
      <w:pPr>
        <w:pStyle w:val="ConsPlusTitle"/>
        <w:jc w:val="center"/>
      </w:pPr>
    </w:p>
    <w:p w:rsidR="00DA5C22" w:rsidRDefault="00DA5C22">
      <w:pPr>
        <w:pStyle w:val="ConsPlusTitle"/>
        <w:jc w:val="center"/>
      </w:pPr>
      <w:r>
        <w:t>О МЕРАХ ПО ПРЕДОТВРАЩЕНИЮ РАСПРОСТРАНЕНИЯ НОВОЙ</w:t>
      </w:r>
    </w:p>
    <w:p w:rsidR="00DA5C22" w:rsidRDefault="00DA5C22">
      <w:pPr>
        <w:pStyle w:val="ConsPlusTitle"/>
        <w:jc w:val="center"/>
      </w:pPr>
      <w:r>
        <w:t>КОРОНАВИРУСНОЙ ИНФЕКЦИИ (COVID-19) НА ТЕРРИТОРИИ</w:t>
      </w:r>
    </w:p>
    <w:p w:rsidR="00DA5C22" w:rsidRDefault="00DA5C22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DA5C22" w:rsidRDefault="00DA5C22">
      <w:pPr>
        <w:pStyle w:val="ConsPlusTitle"/>
        <w:jc w:val="center"/>
      </w:pPr>
      <w:r>
        <w:t>ПОСТАНОВЛЕНИЙ ПРАВИТЕЛЬСТВА ЛЕНИНГРАДСКОЙ ОБЛАСТИ</w:t>
      </w:r>
    </w:p>
    <w:p w:rsidR="00DA5C22" w:rsidRDefault="00DA5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C22" w:rsidRDefault="00DA5C22">
      <w:pPr>
        <w:pStyle w:val="ConsPlusNormal"/>
        <w:ind w:firstLine="540"/>
        <w:jc w:val="both"/>
      </w:pPr>
    </w:p>
    <w:p w:rsidR="00DA5C22" w:rsidRDefault="00DA5C22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DA5C22" w:rsidRDefault="00DA5C22">
      <w:pPr>
        <w:pStyle w:val="ConsPlusNormal"/>
        <w:ind w:firstLine="540"/>
        <w:jc w:val="both"/>
      </w:pPr>
    </w:p>
    <w:p w:rsidR="00DA5C22" w:rsidRDefault="00DA5C22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</w:t>
      </w:r>
      <w:r>
        <w:lastRenderedPageBreak/>
        <w:t>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6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</w:t>
      </w:r>
      <w:r>
        <w:lastRenderedPageBreak/>
        <w:t>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86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8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86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8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1.3.6. Обеспечить получение обучающимися образовательных организаций Ленинградской области, указанными в </w:t>
      </w:r>
      <w:hyperlink r:id="rId55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DA5C22" w:rsidRDefault="00DA5C22">
      <w:pPr>
        <w:pStyle w:val="ConsPlusNormal"/>
        <w:jc w:val="both"/>
      </w:pPr>
      <w:r>
        <w:t xml:space="preserve">(п. 1.3.6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86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наличие средств индивидуальной защиты органов дыхания (гигиенические маски, </w:t>
      </w:r>
      <w:r>
        <w:lastRenderedPageBreak/>
        <w:t>респираторы).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57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</w:t>
      </w:r>
      <w:r>
        <w:lastRenderedPageBreak/>
        <w:t>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51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</w:t>
      </w:r>
      <w:r>
        <w:lastRenderedPageBreak/>
        <w:t>вызванной COVID-19.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DA5C22" w:rsidRDefault="00DA5C22">
      <w:pPr>
        <w:pStyle w:val="ConsPlusNormal"/>
        <w:jc w:val="both"/>
      </w:pPr>
      <w:r>
        <w:t xml:space="preserve">(п. 1.13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86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3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</w:t>
      </w:r>
      <w:r>
        <w:lastRenderedPageBreak/>
        <w:t>бизнеса и потребительского рынка Ленинградской области (8(800)302-08-13);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4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28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175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 осуществлять с учетом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</w:t>
      </w:r>
      <w:r>
        <w:lastRenderedPageBreak/>
        <w:t>паспорта коллективного иммунитета к COVID-19.</w:t>
      </w:r>
    </w:p>
    <w:p w:rsidR="00DA5C22" w:rsidRDefault="00DA5C22">
      <w:pPr>
        <w:pStyle w:val="ConsPlusNormal"/>
        <w:jc w:val="both"/>
      </w:pPr>
      <w:r>
        <w:t xml:space="preserve">(п. 1.19.2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DA5C22" w:rsidRDefault="00DA5C22">
      <w:pPr>
        <w:pStyle w:val="ConsPlusNormal"/>
        <w:jc w:val="both"/>
      </w:pPr>
      <w:r>
        <w:t xml:space="preserve">(п. 1.20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DA5C22" w:rsidRDefault="00DA5C22">
      <w:pPr>
        <w:pStyle w:val="ConsPlusNormal"/>
        <w:jc w:val="both"/>
      </w:pPr>
      <w:r>
        <w:t xml:space="preserve">(п. 1.21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DA5C22" w:rsidRDefault="00DA5C22">
      <w:pPr>
        <w:pStyle w:val="ConsPlusNormal"/>
        <w:spacing w:before="220"/>
        <w:ind w:firstLine="540"/>
        <w:jc w:val="both"/>
      </w:pPr>
      <w:bookmarkStart w:id="0" w:name="P133"/>
      <w:bookmarkEnd w:id="0"/>
      <w:r>
        <w:t xml:space="preserve">1.23.1.1. При введении ограничительных мероприятий, предусматривающих особый режим </w:t>
      </w:r>
      <w:r>
        <w:lastRenderedPageBreak/>
        <w:t>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3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DA5C22" w:rsidRDefault="00DA5C22">
      <w:pPr>
        <w:pStyle w:val="ConsPlusNormal"/>
        <w:jc w:val="both"/>
      </w:pPr>
      <w:r>
        <w:t xml:space="preserve">(п. 1.23.1.1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jc w:val="both"/>
      </w:pPr>
      <w:r>
        <w:t xml:space="preserve">(п. 1.23.1.2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2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членов семей, имеющих детей-инвалидов, проживающих на территории Ленинградской </w:t>
      </w:r>
      <w:r>
        <w:lastRenderedPageBreak/>
        <w:t>области.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коронавирусной инфекцией (COVID-19) у сотрудников и(или) получателей социальных услуг вводить ограничительные мероприятия, предусматривающие особый режим работы.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DA5C22" w:rsidRDefault="00DA5C22">
      <w:pPr>
        <w:pStyle w:val="ConsPlusNormal"/>
        <w:spacing w:before="220"/>
        <w:ind w:firstLine="540"/>
        <w:jc w:val="both"/>
      </w:pPr>
      <w:bookmarkStart w:id="1" w:name="P151"/>
      <w:bookmarkEnd w:id="1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73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</w:t>
      </w:r>
      <w:r>
        <w:lastRenderedPageBreak/>
        <w:t xml:space="preserve">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DA5C22" w:rsidRDefault="00DA5C22">
      <w:pPr>
        <w:pStyle w:val="ConsPlusNormal"/>
        <w:jc w:val="both"/>
      </w:pPr>
      <w:r>
        <w:t xml:space="preserve">(п. 1.26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550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562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577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При наличии у всех участников мероприятия документов, подтверждающих прохождение полного курса вакцинации от COVID-19 (сертификат, справка), или отрицательного результата лабораторного исследования методом полимеразной цепной реакции на наличие коронавирусной инфекции (COVID-19), сделанного не позднее чем за 72 часа до мероприятия, требования по ограничению численности участников мероприятий, установленные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применяются.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Запрещается проведение физкультурных и спортивных мероприятий, за исключением физкультурных и спортивных соревнований в помещениях при условии нахождения в помещении не более одного человека на 4 квадратных метра и не более 100 участников соревнований, физкультурных и спортивных соревнований на открытом воздухе с численностью участников до 300 человек и с количеством посетителей, которое не может превышать 50 процентов от общей вместимости мест проведения таких соревнований. При наличии документа, подтверждающего прохождение полного курса вакцинации от COVID-19 (сертификат, справка), не требуется выполнение перед проведением физкультурных и спортивных соревнований тестирования участников и сопровождающих их лиц на предмет возможного инфицирования новой коронавирусной инфекцией (COVID-19), если в установленных действующим законодательством случаях проведение указанного тестирования является обязательным условием проведения физкультурных и спортивных соревнований.</w:t>
      </w:r>
    </w:p>
    <w:p w:rsidR="00DA5C22" w:rsidRDefault="00DA5C22">
      <w:pPr>
        <w:pStyle w:val="ConsPlusNormal"/>
        <w:jc w:val="both"/>
      </w:pPr>
      <w:r>
        <w:t xml:space="preserve">(в ред. Постановлений Правительства Ленинградской области от 02.02.2021 </w:t>
      </w:r>
      <w:hyperlink r:id="rId78" w:history="1">
        <w:r>
          <w:rPr>
            <w:color w:val="0000FF"/>
          </w:rPr>
          <w:t>N 68</w:t>
        </w:r>
      </w:hyperlink>
      <w:r>
        <w:t xml:space="preserve">, от 17.06.2021 </w:t>
      </w:r>
      <w:hyperlink r:id="rId79" w:history="1">
        <w:r>
          <w:rPr>
            <w:color w:val="0000FF"/>
          </w:rPr>
          <w:t>N 382</w:t>
        </w:r>
      </w:hyperlink>
      <w:r>
        <w:t>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DA5C22" w:rsidRDefault="00DA5C22">
      <w:pPr>
        <w:pStyle w:val="ConsPlusNormal"/>
        <w:spacing w:before="220"/>
        <w:ind w:firstLine="540"/>
        <w:jc w:val="both"/>
      </w:pPr>
      <w:bookmarkStart w:id="2" w:name="P166"/>
      <w:bookmarkEnd w:id="2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2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66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lastRenderedPageBreak/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7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86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DA5C22" w:rsidRDefault="00DA5C22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Обязанность применения средств индивидуальной защиты органов дыхания (гигиеническая маска, респиратор) не распространяется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13.11.2020 N 741)</w:t>
      </w:r>
    </w:p>
    <w:p w:rsidR="00DA5C22" w:rsidRDefault="00DA5C22">
      <w:pPr>
        <w:pStyle w:val="ConsPlusNormal"/>
        <w:spacing w:before="220"/>
        <w:ind w:firstLine="540"/>
        <w:jc w:val="both"/>
      </w:pPr>
      <w:bookmarkStart w:id="4" w:name="P175"/>
      <w:bookmarkEnd w:id="4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2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Организациям и индивидуальным предпринимателям рекомендовать обеспечить перевод работников в возрасте 65 лет и старше на дистанционный режим работы.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В муниципальных образованиях Ленинградской области, отнесенных приложением 2 к настоящему постановлению к </w:t>
      </w:r>
      <w:hyperlink w:anchor="P400" w:history="1">
        <w:r>
          <w:rPr>
            <w:color w:val="0000FF"/>
          </w:rPr>
          <w:t>зоне 1</w:t>
        </w:r>
      </w:hyperlink>
      <w:r>
        <w:t xml:space="preserve">, 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17 человек, и при условии применения средств индивидуальной защиты органов дыхания </w:t>
      </w:r>
      <w:r>
        <w:lastRenderedPageBreak/>
        <w:t>(гигиеническая маска, респиратор).</w:t>
      </w:r>
    </w:p>
    <w:p w:rsidR="00DA5C22" w:rsidRDefault="00DA5C22">
      <w:pPr>
        <w:pStyle w:val="ConsPlusNormal"/>
        <w:jc w:val="both"/>
      </w:pPr>
      <w:r>
        <w:t xml:space="preserve">(в ред. Постановлений Правительства Ленинградской области от 05.02.2021 </w:t>
      </w:r>
      <w:hyperlink r:id="rId88" w:history="1">
        <w:r>
          <w:rPr>
            <w:color w:val="0000FF"/>
          </w:rPr>
          <w:t>N 73</w:t>
        </w:r>
      </w:hyperlink>
      <w:r>
        <w:t xml:space="preserve">, от 17.06.2021 </w:t>
      </w:r>
      <w:hyperlink r:id="rId89" w:history="1">
        <w:r>
          <w:rPr>
            <w:color w:val="0000FF"/>
          </w:rPr>
          <w:t>N 382</w:t>
        </w:r>
      </w:hyperlink>
      <w:r>
        <w:t>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COVID-19 с учетом медицинских противопоказаний к проведению вакцинации от COVID-19 и(или) имеют результат лабораторного исследования, подтверждающего наличие иммуноглобулина G к COVID-19, проведенного не позднее чем месяц назад, оформить паспорта коллективного иммунитета к COVID-19.</w:t>
      </w:r>
    </w:p>
    <w:p w:rsidR="00DA5C22" w:rsidRDefault="00DA5C2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01.07.2021 N 427)</w:t>
      </w:r>
    </w:p>
    <w:p w:rsidR="00DA5C22" w:rsidRDefault="00DA5C22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прохождение полного курса вакцинации от COVID-19 (сертификат, справка);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результат лабораторного исследования, подтверждающего наличие иммуноглобулина G к COVID-19, проведенного не позднее чем месяц назад.</w:t>
      </w:r>
    </w:p>
    <w:p w:rsidR="00DA5C22" w:rsidRDefault="00DA5C22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86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86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lastRenderedPageBreak/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DA5C22" w:rsidRDefault="00DA5C22">
      <w:pPr>
        <w:pStyle w:val="ConsPlusNormal"/>
        <w:jc w:val="both"/>
      </w:pPr>
      <w:r>
        <w:t xml:space="preserve">(п. 1.33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DA5C22" w:rsidRDefault="00DA5C22">
      <w:pPr>
        <w:pStyle w:val="ConsPlusNormal"/>
        <w:jc w:val="both"/>
      </w:pPr>
      <w:r>
        <w:t xml:space="preserve">(п. 1.34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DA5C22" w:rsidRDefault="00DA5C22">
      <w:pPr>
        <w:pStyle w:val="ConsPlusNormal"/>
        <w:jc w:val="both"/>
      </w:pPr>
      <w:r>
        <w:t xml:space="preserve">(п. 1.35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DA5C22" w:rsidRDefault="00DA5C22">
      <w:pPr>
        <w:pStyle w:val="ConsPlusNormal"/>
        <w:jc w:val="both"/>
      </w:pPr>
      <w:r>
        <w:t xml:space="preserve">(п. 1.36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 xml:space="preserve">3.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A5C22" w:rsidRDefault="00DA5C22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DA5C22" w:rsidRDefault="00DA5C22">
      <w:pPr>
        <w:pStyle w:val="ConsPlusNormal"/>
      </w:pPr>
    </w:p>
    <w:p w:rsidR="00DA5C22" w:rsidRDefault="00DA5C22">
      <w:pPr>
        <w:pStyle w:val="ConsPlusNormal"/>
        <w:jc w:val="right"/>
      </w:pPr>
      <w:r>
        <w:t>Губернатор</w:t>
      </w:r>
    </w:p>
    <w:p w:rsidR="00DA5C22" w:rsidRDefault="00DA5C22">
      <w:pPr>
        <w:pStyle w:val="ConsPlusNormal"/>
        <w:jc w:val="right"/>
      </w:pPr>
      <w:r>
        <w:t>Ленинградской области</w:t>
      </w:r>
    </w:p>
    <w:p w:rsidR="00DA5C22" w:rsidRDefault="00DA5C22">
      <w:pPr>
        <w:pStyle w:val="ConsPlusNormal"/>
        <w:jc w:val="right"/>
      </w:pPr>
      <w:r>
        <w:t>А.Дрозденко</w:t>
      </w: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  <w:jc w:val="right"/>
      </w:pPr>
    </w:p>
    <w:p w:rsidR="00DA5C22" w:rsidRDefault="00DA5C22">
      <w:pPr>
        <w:pStyle w:val="ConsPlusNormal"/>
        <w:jc w:val="right"/>
      </w:pPr>
    </w:p>
    <w:p w:rsidR="00DA5C22" w:rsidRDefault="00DA5C22">
      <w:pPr>
        <w:pStyle w:val="ConsPlusNormal"/>
        <w:jc w:val="right"/>
      </w:pPr>
    </w:p>
    <w:p w:rsidR="00DA5C22" w:rsidRDefault="00DA5C22">
      <w:pPr>
        <w:pStyle w:val="ConsPlusNormal"/>
        <w:jc w:val="right"/>
        <w:outlineLvl w:val="0"/>
      </w:pPr>
      <w:r>
        <w:t>ПРИЛОЖЕНИЕ 1</w:t>
      </w:r>
    </w:p>
    <w:p w:rsidR="00DA5C22" w:rsidRDefault="00DA5C22">
      <w:pPr>
        <w:pStyle w:val="ConsPlusNormal"/>
        <w:jc w:val="right"/>
      </w:pPr>
      <w:r>
        <w:t>к постановлению Правительства</w:t>
      </w:r>
    </w:p>
    <w:p w:rsidR="00DA5C22" w:rsidRDefault="00DA5C22">
      <w:pPr>
        <w:pStyle w:val="ConsPlusNormal"/>
        <w:jc w:val="right"/>
      </w:pPr>
      <w:r>
        <w:t>Ленинградской области</w:t>
      </w:r>
    </w:p>
    <w:p w:rsidR="00DA5C22" w:rsidRDefault="00DA5C22">
      <w:pPr>
        <w:pStyle w:val="ConsPlusNormal"/>
        <w:jc w:val="right"/>
      </w:pPr>
      <w:r>
        <w:t>от 13.08.2020 N 573</w:t>
      </w:r>
    </w:p>
    <w:p w:rsidR="00DA5C22" w:rsidRDefault="00DA5C22">
      <w:pPr>
        <w:pStyle w:val="ConsPlusNormal"/>
        <w:ind w:firstLine="540"/>
        <w:jc w:val="both"/>
      </w:pPr>
    </w:p>
    <w:p w:rsidR="00DA5C22" w:rsidRDefault="00DA5C22">
      <w:pPr>
        <w:pStyle w:val="ConsPlusTitle"/>
        <w:jc w:val="center"/>
      </w:pPr>
      <w:bookmarkStart w:id="5" w:name="P260"/>
      <w:bookmarkEnd w:id="5"/>
      <w:r>
        <w:t>ПЕРЕЧЕНЬ</w:t>
      </w:r>
    </w:p>
    <w:p w:rsidR="00DA5C22" w:rsidRDefault="00DA5C22">
      <w:pPr>
        <w:pStyle w:val="ConsPlusTitle"/>
        <w:jc w:val="center"/>
      </w:pPr>
      <w:r>
        <w:lastRenderedPageBreak/>
        <w:t>ВИДОВ ПЛАНОВОЙ ПОМОЩИ В МЕДИЦИНСКИХ ОРГАНИЗАЦИЯХ,</w:t>
      </w:r>
    </w:p>
    <w:p w:rsidR="00DA5C22" w:rsidRDefault="00DA5C22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DA5C22" w:rsidRDefault="00DA5C22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DA5C22" w:rsidRDefault="00DA5C2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DA5C22" w:rsidRDefault="00DA5C22">
      <w:pPr>
        <w:pStyle w:val="ConsPlusTitle"/>
        <w:jc w:val="center"/>
      </w:pPr>
      <w:r>
        <w:t>СУБЪЕКТА, ОРГАНИЗАЦИИ</w:t>
      </w:r>
    </w:p>
    <w:p w:rsidR="00DA5C22" w:rsidRDefault="00DA5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2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12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C22" w:rsidRDefault="00DA5C22">
      <w:pPr>
        <w:pStyle w:val="ConsPlusNormal"/>
        <w:jc w:val="center"/>
      </w:pPr>
    </w:p>
    <w:p w:rsidR="00DA5C22" w:rsidRDefault="00DA5C22">
      <w:pPr>
        <w:sectPr w:rsidR="00DA5C22" w:rsidSect="00B3318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2665"/>
        <w:gridCol w:w="2665"/>
      </w:tblGrid>
      <w:tr w:rsidR="00DA5C22">
        <w:tc>
          <w:tcPr>
            <w:tcW w:w="2494" w:type="dxa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2608" w:type="dxa"/>
          </w:tcPr>
          <w:p w:rsidR="00DA5C22" w:rsidRDefault="00DA5C22">
            <w:pPr>
              <w:pStyle w:val="ConsPlusNormal"/>
              <w:jc w:val="center"/>
            </w:pPr>
            <w:r>
              <w:t>Зона 1</w:t>
            </w:r>
          </w:p>
          <w:p w:rsidR="00DA5C22" w:rsidRDefault="00DA5C22">
            <w:pPr>
              <w:pStyle w:val="ConsPlusNormal"/>
              <w:jc w:val="center"/>
            </w:pPr>
            <w:r>
              <w:t>Выборгский</w:t>
            </w:r>
          </w:p>
          <w:p w:rsidR="00DA5C22" w:rsidRDefault="00DA5C22">
            <w:pPr>
              <w:pStyle w:val="ConsPlusNormal"/>
              <w:jc w:val="center"/>
            </w:pPr>
            <w:r>
              <w:t>Бокситогорский</w:t>
            </w:r>
          </w:p>
          <w:p w:rsidR="00DA5C22" w:rsidRDefault="00DA5C22">
            <w:pPr>
              <w:pStyle w:val="ConsPlusNormal"/>
              <w:jc w:val="center"/>
            </w:pPr>
            <w:r>
              <w:t>Гатчинский</w:t>
            </w:r>
          </w:p>
          <w:p w:rsidR="00DA5C22" w:rsidRDefault="00DA5C22">
            <w:pPr>
              <w:pStyle w:val="ConsPlusNormal"/>
              <w:jc w:val="center"/>
            </w:pPr>
            <w:r>
              <w:t>Тихвинский</w:t>
            </w:r>
          </w:p>
          <w:p w:rsidR="00DA5C22" w:rsidRDefault="00DA5C22">
            <w:pPr>
              <w:pStyle w:val="ConsPlusNormal"/>
              <w:jc w:val="center"/>
            </w:pPr>
            <w:r>
              <w:t>Сланцевский</w:t>
            </w:r>
          </w:p>
          <w:p w:rsidR="00DA5C22" w:rsidRDefault="00DA5C22">
            <w:pPr>
              <w:pStyle w:val="ConsPlusNormal"/>
              <w:jc w:val="center"/>
            </w:pPr>
            <w:r>
              <w:t>Всеволожский</w:t>
            </w:r>
          </w:p>
          <w:p w:rsidR="00DA5C22" w:rsidRDefault="00DA5C22">
            <w:pPr>
              <w:pStyle w:val="ConsPlusNormal"/>
              <w:jc w:val="center"/>
            </w:pPr>
            <w:r>
              <w:t>Приозерский</w:t>
            </w:r>
          </w:p>
          <w:p w:rsidR="00DA5C22" w:rsidRDefault="00DA5C22">
            <w:pPr>
              <w:pStyle w:val="ConsPlusNormal"/>
              <w:jc w:val="center"/>
            </w:pPr>
            <w:r>
              <w:t>Лодейнопольский</w:t>
            </w:r>
          </w:p>
          <w:p w:rsidR="00DA5C22" w:rsidRDefault="00DA5C22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  <w:jc w:val="center"/>
            </w:pPr>
            <w:r>
              <w:t>Зона 2</w:t>
            </w:r>
          </w:p>
          <w:p w:rsidR="00DA5C22" w:rsidRDefault="00DA5C22">
            <w:pPr>
              <w:pStyle w:val="ConsPlusNormal"/>
              <w:jc w:val="center"/>
            </w:pPr>
            <w:r>
              <w:t>Волховский</w:t>
            </w:r>
          </w:p>
          <w:p w:rsidR="00DA5C22" w:rsidRDefault="00DA5C22">
            <w:pPr>
              <w:pStyle w:val="ConsPlusNormal"/>
              <w:jc w:val="center"/>
            </w:pPr>
            <w:r>
              <w:t>Кировский</w:t>
            </w:r>
          </w:p>
          <w:p w:rsidR="00DA5C22" w:rsidRDefault="00DA5C22">
            <w:pPr>
              <w:pStyle w:val="ConsPlusNormal"/>
              <w:jc w:val="center"/>
            </w:pPr>
            <w:r>
              <w:t>Киришский</w:t>
            </w:r>
          </w:p>
          <w:p w:rsidR="00DA5C22" w:rsidRDefault="00DA5C22">
            <w:pPr>
              <w:pStyle w:val="ConsPlusNormal"/>
              <w:jc w:val="center"/>
            </w:pPr>
            <w:r>
              <w:t>Тосненский</w:t>
            </w:r>
          </w:p>
          <w:p w:rsidR="00DA5C22" w:rsidRDefault="00DA5C22">
            <w:pPr>
              <w:pStyle w:val="ConsPlusNormal"/>
              <w:jc w:val="center"/>
            </w:pPr>
            <w:r>
              <w:t>Подпорожский</w:t>
            </w:r>
          </w:p>
          <w:p w:rsidR="00DA5C22" w:rsidRDefault="00DA5C22">
            <w:pPr>
              <w:pStyle w:val="ConsPlusNormal"/>
              <w:jc w:val="center"/>
            </w:pPr>
            <w:r>
              <w:t>Волосовский</w:t>
            </w:r>
          </w:p>
          <w:p w:rsidR="00DA5C22" w:rsidRDefault="00DA5C22">
            <w:pPr>
              <w:pStyle w:val="ConsPlusNormal"/>
              <w:jc w:val="center"/>
            </w:pPr>
            <w:r>
              <w:t>Лужский</w:t>
            </w:r>
          </w:p>
          <w:p w:rsidR="00DA5C22" w:rsidRDefault="00DA5C22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  <w:jc w:val="center"/>
            </w:pPr>
            <w:r>
              <w:t>Зона 3</w:t>
            </w:r>
          </w:p>
          <w:p w:rsidR="00DA5C22" w:rsidRDefault="00DA5C22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A5C22" w:rsidRDefault="00DA5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  <w:jc w:val="center"/>
            </w:pPr>
            <w:r>
              <w:t>4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608" w:type="dxa"/>
          </w:tcPr>
          <w:p w:rsidR="00DA5C22" w:rsidRDefault="00DA5C22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</w:pPr>
            <w:r>
              <w:t>Разрешена:</w:t>
            </w:r>
          </w:p>
          <w:p w:rsidR="00DA5C22" w:rsidRDefault="00DA5C2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A5C22" w:rsidRDefault="00DA5C22">
            <w:pPr>
              <w:pStyle w:val="ConsPlusNormal"/>
            </w:pPr>
            <w:r>
              <w:t xml:space="preserve">2) пациентам, представившим документ, подтверждающий прохождение полного курса вакцинации от COVID-19 (сертификат, </w:t>
            </w:r>
            <w:r>
              <w:lastRenderedPageBreak/>
              <w:t>справка);</w:t>
            </w:r>
          </w:p>
          <w:p w:rsidR="00DA5C22" w:rsidRDefault="00DA5C22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</w:pPr>
            <w:r>
              <w:lastRenderedPageBreak/>
              <w:t>Разрешена:</w:t>
            </w:r>
          </w:p>
          <w:p w:rsidR="00DA5C22" w:rsidRDefault="00DA5C2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A5C22" w:rsidRDefault="00DA5C22">
            <w:pPr>
              <w:pStyle w:val="ConsPlusNormal"/>
            </w:pPr>
            <w:r>
              <w:t xml:space="preserve">2) пациентам, представившим документ, подтверждающий прохождение полного курса вакцинации от COVID-19 (сертификат, </w:t>
            </w:r>
            <w:r>
              <w:lastRenderedPageBreak/>
              <w:t>справка);</w:t>
            </w:r>
          </w:p>
          <w:p w:rsidR="00DA5C22" w:rsidRDefault="00DA5C22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Разрешена пациентам, представившим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 xml:space="preserve">Плановая медицинская помощь в амбулаторно-поликлинических подразделениях (за исключением профилактических осмотров, </w:t>
            </w:r>
            <w:r>
              <w:lastRenderedPageBreak/>
              <w:t>диспансеризации и диспансерного наблюдения)</w:t>
            </w:r>
          </w:p>
        </w:tc>
        <w:tc>
          <w:tcPr>
            <w:tcW w:w="2608" w:type="dxa"/>
          </w:tcPr>
          <w:p w:rsidR="00DA5C22" w:rsidRDefault="00DA5C22">
            <w:pPr>
              <w:pStyle w:val="ConsPlusNormal"/>
            </w:pPr>
            <w:r>
              <w:lastRenderedPageBreak/>
              <w:t xml:space="preserve">Разрешена пациентам с заболеваниями и состояниями, при которых отсрочка оказания медицинской помощи на определенное время может повлечь </w:t>
            </w:r>
            <w:r>
              <w:lastRenderedPageBreak/>
              <w:t>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</w:pPr>
            <w:r>
              <w:lastRenderedPageBreak/>
              <w:t>Разрешена:</w:t>
            </w:r>
          </w:p>
          <w:p w:rsidR="00DA5C22" w:rsidRDefault="00DA5C22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</w:t>
            </w:r>
            <w:r>
              <w:lastRenderedPageBreak/>
              <w:t>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A5C22" w:rsidRDefault="00DA5C22">
            <w:pPr>
              <w:pStyle w:val="ConsPlusNormal"/>
            </w:pPr>
            <w:r>
              <w:t>2)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</w:pPr>
            <w:r>
              <w:t xml:space="preserve">4) пациентам, представившим результат лабораторного исследования, подтверждающего наличие иммуноглобулина G к </w:t>
            </w:r>
            <w:r>
              <w:lastRenderedPageBreak/>
              <w:t>COVID-19, проведенного не позднее чем месяц назад</w:t>
            </w:r>
          </w:p>
        </w:tc>
        <w:tc>
          <w:tcPr>
            <w:tcW w:w="2665" w:type="dxa"/>
          </w:tcPr>
          <w:p w:rsidR="00DA5C22" w:rsidRDefault="00DA5C22">
            <w:pPr>
              <w:pStyle w:val="ConsPlusNormal"/>
            </w:pPr>
            <w:r>
              <w:lastRenderedPageBreak/>
              <w:t>Разрешена:</w:t>
            </w:r>
          </w:p>
          <w:p w:rsidR="00DA5C22" w:rsidRDefault="00DA5C22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</w:t>
            </w:r>
            <w:r>
              <w:lastRenderedPageBreak/>
              <w:t>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A5C22" w:rsidRDefault="00DA5C22">
            <w:pPr>
              <w:pStyle w:val="ConsPlusNormal"/>
            </w:pPr>
            <w:r>
              <w:t>2)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</w:pPr>
            <w:r>
              <w:t xml:space="preserve">4) пациентам, представившим результат лабораторного исследования, подтверждающего наличие иммуноглобулина G к </w:t>
            </w:r>
            <w:r>
              <w:lastRenderedPageBreak/>
              <w:t>COVID-19, проведенного не позднее чем месяц назад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 xml:space="preserve">Обязательные предварительные и периодические медицинские осмотры </w:t>
            </w:r>
            <w:r>
              <w:lastRenderedPageBreak/>
              <w:t>отдельных профессиональных групп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 xml:space="preserve">2) пациентам, достигшим 18-летнего возраста менее чем за месяц до даты </w:t>
            </w:r>
            <w:r>
              <w:lastRenderedPageBreak/>
              <w:t>медицинского осмотра, представившим документ о прививке хотя бы одним компонентом вакцины;</w:t>
            </w:r>
          </w:p>
          <w:p w:rsidR="00DA5C22" w:rsidRDefault="00DA5C22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  <w:jc w:val="both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Разрешены: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  <w:jc w:val="both"/>
            </w:pPr>
            <w:r>
              <w:t>3)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Разрешены: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DA5C22" w:rsidRDefault="00DA5C22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граждан, поступающих в образовательные организации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DA5C22" w:rsidRDefault="00DA5C22">
            <w:pPr>
              <w:pStyle w:val="ConsPlusNormal"/>
              <w:jc w:val="both"/>
            </w:pPr>
            <w:r>
              <w:lastRenderedPageBreak/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DA5C22" w:rsidRDefault="00DA5C22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  <w:jc w:val="both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назад;</w:t>
            </w:r>
          </w:p>
          <w:p w:rsidR="00DA5C22" w:rsidRDefault="00DA5C22">
            <w:pPr>
              <w:pStyle w:val="ConsPlusNormal"/>
              <w:jc w:val="both"/>
            </w:pPr>
            <w:r>
              <w:t>5) детям, не достигшим возраста 18 лет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Разрешено: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DA5C22" w:rsidRDefault="00DA5C22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  <w:jc w:val="both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Разрешено: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DA5C22" w:rsidRDefault="00DA5C22">
            <w:pPr>
              <w:pStyle w:val="ConsPlusNormal"/>
              <w:jc w:val="both"/>
            </w:pPr>
            <w:r>
              <w:t xml:space="preserve">3) пациентам, представившим результат лабораторного исследования, подтверждающего наличие иммуноглобулина G к COVID-19, проведенного не </w:t>
            </w:r>
            <w:r>
              <w:lastRenderedPageBreak/>
              <w:t>позднее чем месяц назад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Разрешено: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Разрешено:</w:t>
            </w:r>
          </w:p>
          <w:p w:rsidR="00DA5C22" w:rsidRDefault="00DA5C2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DA5C22" w:rsidRDefault="00DA5C2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DA5C22">
        <w:tc>
          <w:tcPr>
            <w:tcW w:w="2494" w:type="dxa"/>
          </w:tcPr>
          <w:p w:rsidR="00DA5C22" w:rsidRDefault="00DA5C22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7938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  <w:jc w:val="right"/>
      </w:pPr>
    </w:p>
    <w:p w:rsidR="00DA5C22" w:rsidRDefault="00DA5C22">
      <w:pPr>
        <w:pStyle w:val="ConsPlusNormal"/>
        <w:jc w:val="right"/>
      </w:pPr>
    </w:p>
    <w:p w:rsidR="00DA5C22" w:rsidRDefault="00DA5C22">
      <w:pPr>
        <w:pStyle w:val="ConsPlusNormal"/>
        <w:jc w:val="right"/>
      </w:pPr>
    </w:p>
    <w:p w:rsidR="00DA5C22" w:rsidRDefault="00DA5C22">
      <w:pPr>
        <w:pStyle w:val="ConsPlusNormal"/>
        <w:jc w:val="right"/>
        <w:outlineLvl w:val="0"/>
      </w:pPr>
      <w:r>
        <w:t>ПРИЛОЖЕНИЕ 2</w:t>
      </w:r>
    </w:p>
    <w:p w:rsidR="00DA5C22" w:rsidRDefault="00DA5C22">
      <w:pPr>
        <w:pStyle w:val="ConsPlusNormal"/>
        <w:jc w:val="right"/>
      </w:pPr>
      <w:r>
        <w:t>к постановлению Правительства</w:t>
      </w:r>
    </w:p>
    <w:p w:rsidR="00DA5C22" w:rsidRDefault="00DA5C22">
      <w:pPr>
        <w:pStyle w:val="ConsPlusNormal"/>
        <w:jc w:val="right"/>
      </w:pPr>
      <w:r>
        <w:lastRenderedPageBreak/>
        <w:t>Ленинградской области</w:t>
      </w:r>
    </w:p>
    <w:p w:rsidR="00DA5C22" w:rsidRDefault="00DA5C22">
      <w:pPr>
        <w:pStyle w:val="ConsPlusNormal"/>
        <w:jc w:val="right"/>
      </w:pPr>
      <w:r>
        <w:t>от 13.08.2020 N 573</w:t>
      </w:r>
    </w:p>
    <w:p w:rsidR="00DA5C22" w:rsidRDefault="00DA5C22">
      <w:pPr>
        <w:pStyle w:val="ConsPlusNormal"/>
      </w:pPr>
    </w:p>
    <w:p w:rsidR="00DA5C22" w:rsidRDefault="00DA5C22">
      <w:pPr>
        <w:pStyle w:val="ConsPlusTitle"/>
        <w:jc w:val="center"/>
      </w:pPr>
      <w:bookmarkStart w:id="6" w:name="P386"/>
      <w:bookmarkEnd w:id="6"/>
      <w:r>
        <w:t>ПЕРЕЧЕНЬ</w:t>
      </w:r>
    </w:p>
    <w:p w:rsidR="00DA5C22" w:rsidRDefault="00DA5C22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DA5C22" w:rsidRDefault="00DA5C22">
      <w:pPr>
        <w:pStyle w:val="ConsPlusTitle"/>
        <w:jc w:val="center"/>
      </w:pPr>
      <w:r>
        <w:t>В СОСТАВ ЗОН, В ЗАВИСИМОСТИ ОТ НАХОЖДЕНИЯ В КОТОРЫХ</w:t>
      </w:r>
    </w:p>
    <w:p w:rsidR="00DA5C22" w:rsidRDefault="00DA5C2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DA5C22" w:rsidRDefault="00DA5C22">
      <w:pPr>
        <w:pStyle w:val="ConsPlusTitle"/>
        <w:jc w:val="center"/>
      </w:pPr>
      <w:r>
        <w:t>СУБЪЕКТА, ОРГАНИЗАЦИИ</w:t>
      </w:r>
    </w:p>
    <w:p w:rsidR="00DA5C22" w:rsidRDefault="00DA5C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A5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2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2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1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3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3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34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3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37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3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C22" w:rsidRDefault="00DA5C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3231"/>
        <w:gridCol w:w="3231"/>
        <w:gridCol w:w="2891"/>
      </w:tblGrid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  <w:jc w:val="center"/>
            </w:pPr>
            <w:bookmarkStart w:id="7" w:name="P400"/>
            <w:bookmarkEnd w:id="7"/>
            <w:r>
              <w:t>Зона 1</w:t>
            </w:r>
          </w:p>
          <w:p w:rsidR="00DA5C22" w:rsidRDefault="00DA5C22">
            <w:pPr>
              <w:pStyle w:val="ConsPlusNormal"/>
              <w:jc w:val="center"/>
            </w:pPr>
            <w:r>
              <w:t>Выборгский</w:t>
            </w:r>
          </w:p>
          <w:p w:rsidR="00DA5C22" w:rsidRDefault="00DA5C22">
            <w:pPr>
              <w:pStyle w:val="ConsPlusNormal"/>
              <w:jc w:val="center"/>
            </w:pPr>
            <w:r>
              <w:t>Гатчинский</w:t>
            </w:r>
          </w:p>
          <w:p w:rsidR="00DA5C22" w:rsidRDefault="00DA5C22">
            <w:pPr>
              <w:pStyle w:val="ConsPlusNormal"/>
              <w:jc w:val="center"/>
            </w:pPr>
            <w:r>
              <w:t>Тихвинский</w:t>
            </w:r>
          </w:p>
          <w:p w:rsidR="00DA5C22" w:rsidRDefault="00DA5C22">
            <w:pPr>
              <w:pStyle w:val="ConsPlusNormal"/>
              <w:jc w:val="center"/>
            </w:pPr>
            <w:r>
              <w:t>Сланцевский</w:t>
            </w:r>
          </w:p>
          <w:p w:rsidR="00DA5C22" w:rsidRDefault="00DA5C22">
            <w:pPr>
              <w:pStyle w:val="ConsPlusNormal"/>
              <w:jc w:val="center"/>
            </w:pPr>
            <w:r>
              <w:t>Всеволожский</w:t>
            </w:r>
          </w:p>
          <w:p w:rsidR="00DA5C22" w:rsidRDefault="00DA5C22">
            <w:pPr>
              <w:pStyle w:val="ConsPlusNormal"/>
              <w:jc w:val="center"/>
            </w:pPr>
            <w:r>
              <w:t>Приозерский</w:t>
            </w:r>
          </w:p>
          <w:p w:rsidR="00DA5C22" w:rsidRDefault="00DA5C22">
            <w:pPr>
              <w:pStyle w:val="ConsPlusNormal"/>
              <w:jc w:val="center"/>
            </w:pPr>
            <w:r>
              <w:t>Лодейнопольский</w:t>
            </w:r>
          </w:p>
          <w:p w:rsidR="00DA5C22" w:rsidRDefault="00DA5C22">
            <w:pPr>
              <w:pStyle w:val="ConsPlusNormal"/>
              <w:jc w:val="center"/>
            </w:pPr>
            <w:r>
              <w:t>Сосновый Бор</w:t>
            </w:r>
          </w:p>
          <w:p w:rsidR="00DA5C22" w:rsidRDefault="00DA5C22">
            <w:pPr>
              <w:pStyle w:val="ConsPlusNormal"/>
              <w:jc w:val="center"/>
            </w:pPr>
            <w:r>
              <w:t>Бокситогорский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  <w:jc w:val="center"/>
            </w:pPr>
            <w:r>
              <w:t>Зона 2</w:t>
            </w:r>
          </w:p>
          <w:p w:rsidR="00DA5C22" w:rsidRDefault="00DA5C22">
            <w:pPr>
              <w:pStyle w:val="ConsPlusNormal"/>
              <w:jc w:val="center"/>
            </w:pPr>
            <w:r>
              <w:t>Кировский</w:t>
            </w:r>
          </w:p>
          <w:p w:rsidR="00DA5C22" w:rsidRDefault="00DA5C22">
            <w:pPr>
              <w:pStyle w:val="ConsPlusNormal"/>
              <w:jc w:val="center"/>
            </w:pPr>
            <w:r>
              <w:t>Тосненский</w:t>
            </w:r>
          </w:p>
          <w:p w:rsidR="00DA5C22" w:rsidRDefault="00DA5C22">
            <w:pPr>
              <w:pStyle w:val="ConsPlusNormal"/>
              <w:jc w:val="center"/>
            </w:pPr>
            <w:r>
              <w:t>Подпорожский</w:t>
            </w:r>
          </w:p>
          <w:p w:rsidR="00DA5C22" w:rsidRDefault="00DA5C22">
            <w:pPr>
              <w:pStyle w:val="ConsPlusNormal"/>
              <w:jc w:val="center"/>
            </w:pPr>
            <w:r>
              <w:t>Волосовский</w:t>
            </w:r>
          </w:p>
          <w:p w:rsidR="00DA5C22" w:rsidRDefault="00DA5C22">
            <w:pPr>
              <w:pStyle w:val="ConsPlusNormal"/>
              <w:jc w:val="center"/>
            </w:pPr>
            <w:r>
              <w:t>Лужский</w:t>
            </w:r>
          </w:p>
          <w:p w:rsidR="00DA5C22" w:rsidRDefault="00DA5C22">
            <w:pPr>
              <w:pStyle w:val="ConsPlusNormal"/>
              <w:jc w:val="center"/>
            </w:pPr>
            <w:r>
              <w:t>Волховский</w:t>
            </w:r>
          </w:p>
          <w:p w:rsidR="00DA5C22" w:rsidRDefault="00DA5C22">
            <w:pPr>
              <w:pStyle w:val="ConsPlusNormal"/>
              <w:jc w:val="center"/>
            </w:pPr>
            <w:r>
              <w:t>Киришский</w:t>
            </w:r>
          </w:p>
          <w:p w:rsidR="00DA5C22" w:rsidRDefault="00DA5C22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  <w:jc w:val="center"/>
            </w:pPr>
            <w:r>
              <w:t>Зона 3</w:t>
            </w:r>
          </w:p>
          <w:p w:rsidR="00DA5C22" w:rsidRDefault="00DA5C22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  <w:jc w:val="center"/>
            </w:pPr>
            <w:r>
              <w:t>5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 xml:space="preserve">Торговля непродовольственными товарами вне торговых центров и торговых </w:t>
            </w:r>
            <w:r>
              <w:lastRenderedPageBreak/>
              <w:t>комплексов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4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28.05.2021 N 306)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5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Деятельность разрешена при </w:t>
            </w:r>
            <w:r>
              <w:lastRenderedPageBreak/>
              <w:t>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при </w:t>
            </w:r>
            <w:r>
              <w:lastRenderedPageBreak/>
              <w:t>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при </w:t>
            </w:r>
            <w:r>
              <w:lastRenderedPageBreak/>
              <w:t>условии заполняемости не более 75 проц. мест и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7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8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11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01.07.2021 N 427)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</w:pPr>
            <w:r>
              <w:t>Деятельность разрешена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</w:t>
            </w:r>
            <w:r>
              <w:lastRenderedPageBreak/>
              <w:t xml:space="preserve">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</w:t>
            </w:r>
            <w:r>
              <w:lastRenderedPageBreak/>
              <w:t>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</w:t>
            </w:r>
            <w:r>
              <w:lastRenderedPageBreak/>
              <w:t>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</w:t>
            </w:r>
            <w:r>
              <w:lastRenderedPageBreak/>
              <w:t>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17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</w:t>
            </w:r>
            <w:r>
              <w:lastRenderedPageBreak/>
              <w:t>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</w:t>
            </w:r>
            <w:r>
              <w:lastRenderedPageBreak/>
              <w:t>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справка), в отношении следующих услуг:</w:t>
            </w:r>
          </w:p>
          <w:p w:rsidR="00DA5C22" w:rsidRDefault="00DA5C22">
            <w:pPr>
              <w:pStyle w:val="ConsPlusNormal"/>
            </w:pPr>
            <w:r>
              <w:t xml:space="preserve">государственная регистрация рождения (за исключением рождения, государственная </w:t>
            </w:r>
            <w:r>
              <w:lastRenderedPageBreak/>
              <w:t>регистрация которого производится одновременно с государственной регистрацией установления отцовства);</w:t>
            </w:r>
          </w:p>
          <w:p w:rsidR="00DA5C22" w:rsidRDefault="00DA5C22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DA5C22" w:rsidRDefault="00DA5C22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DA5C22" w:rsidRDefault="00DA5C22">
            <w:pPr>
              <w:pStyle w:val="ConsPlusNormal"/>
            </w:pPr>
            <w:r>
              <w:t xml:space="preserve">организация выдачи дубликата полиса ОМС или переоформление полиса ОМС в случае выбора заявителем </w:t>
            </w:r>
            <w:r>
              <w:lastRenderedPageBreak/>
              <w:t>страховой медицинской организации, в которой он был застрахован ранее;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  <w:r>
              <w:t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</w:p>
          <w:p w:rsidR="00DA5C22" w:rsidRDefault="00DA5C22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идентификации и аутентификации;</w:t>
            </w:r>
          </w:p>
          <w:p w:rsidR="00DA5C22" w:rsidRDefault="00DA5C22">
            <w:pPr>
              <w:pStyle w:val="ConsPlusNormal"/>
            </w:pPr>
            <w:r>
              <w:t>зачисление детей в общеобразовательные организации, расположенные на территории Ленинградской области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DA5C22" w:rsidRDefault="00DA5C22">
            <w:pPr>
              <w:pStyle w:val="ConsPlusNormal"/>
            </w:pP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20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 xml:space="preserve">Краткосрочная аренда </w:t>
            </w:r>
            <w:r>
              <w:lastRenderedPageBreak/>
              <w:t>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 xml:space="preserve">Деятельность разрешена при условии ежедневного проведения дезинфекции внутренних и </w:t>
            </w:r>
            <w:r>
              <w:lastRenderedPageBreak/>
              <w:t>внешних поверхностей автомобиля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</w:pPr>
            <w:r>
              <w:t>Деятельность разрешена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DA5C22" w:rsidRDefault="00DA5C2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bookmarkStart w:id="8" w:name="P550"/>
            <w:bookmarkEnd w:id="8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24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bookmarkStart w:id="9" w:name="P562"/>
            <w:bookmarkEnd w:id="9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DA5C22" w:rsidRDefault="00DA5C2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DA5C22" w:rsidRDefault="00DA5C2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DA5C22" w:rsidRDefault="00DA5C2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bookmarkStart w:id="10" w:name="P577"/>
            <w:bookmarkEnd w:id="10"/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 xml:space="preserve"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</w:t>
            </w:r>
            <w:r>
              <w:lastRenderedPageBreak/>
              <w:t>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</w:t>
            </w:r>
            <w:r>
              <w:lastRenderedPageBreak/>
              <w:t>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</w:t>
            </w:r>
            <w:r>
              <w:lastRenderedPageBreak/>
              <w:t>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A5C22" w:rsidRDefault="00DA5C22">
            <w:pPr>
              <w:pStyle w:val="ConsPlusNormal"/>
            </w:pPr>
            <w:r>
              <w:t xml:space="preserve">проведение мероприятия на открытом воздухе с участием </w:t>
            </w:r>
            <w:r>
              <w:lastRenderedPageBreak/>
              <w:t>не более 300 человек и соблюдением социальной дистанции 1,5-2 м;</w:t>
            </w:r>
          </w:p>
          <w:p w:rsidR="00DA5C22" w:rsidRDefault="00DA5C2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27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11.06.2021 N 364)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75 проц. посадочных мест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 xml:space="preserve">Услуги государственного казенного учреждения </w:t>
            </w:r>
            <w:r>
              <w:lastRenderedPageBreak/>
              <w:t>Ленинградской области "Центр занятости населения"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в отношении полного перечня </w:t>
            </w:r>
            <w:r>
              <w:lastRenderedPageBreak/>
              <w:t>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</w:t>
            </w:r>
            <w:r>
              <w:lastRenderedPageBreak/>
              <w:t>масок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</w:t>
            </w:r>
          </w:p>
        </w:tc>
      </w:tr>
      <w:tr w:rsidR="00DA5C22">
        <w:tc>
          <w:tcPr>
            <w:tcW w:w="567" w:type="dxa"/>
          </w:tcPr>
          <w:p w:rsidR="00DA5C22" w:rsidRDefault="00DA5C2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DA5C22" w:rsidRDefault="00DA5C22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5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DA5C22" w:rsidRDefault="00DA5C22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DA5C22" w:rsidRDefault="00DA5C22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5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DA5C22" w:rsidRDefault="00DA5C22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DA5C22" w:rsidRDefault="00DA5C22">
            <w:pPr>
              <w:pStyle w:val="ConsPlusNormal"/>
            </w:pPr>
            <w:r>
              <w:t>Деятельность разрешена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A5C22" w:rsidRDefault="00DA5C2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A5C2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A5C22" w:rsidRDefault="00DA5C22">
            <w:pPr>
              <w:pStyle w:val="ConsPlusNormal"/>
              <w:jc w:val="both"/>
            </w:pPr>
            <w:r>
              <w:t xml:space="preserve">(п. 31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</w:tbl>
    <w:p w:rsidR="00DA5C22" w:rsidRDefault="00DA5C22">
      <w:pPr>
        <w:sectPr w:rsidR="00DA5C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5C22" w:rsidRDefault="00DA5C22">
      <w:pPr>
        <w:pStyle w:val="ConsPlusNormal"/>
        <w:jc w:val="both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  <w:jc w:val="right"/>
        <w:outlineLvl w:val="0"/>
      </w:pPr>
      <w:r>
        <w:t>ПРИЛОЖЕНИЕ 3</w:t>
      </w:r>
    </w:p>
    <w:p w:rsidR="00DA5C22" w:rsidRDefault="00DA5C22">
      <w:pPr>
        <w:pStyle w:val="ConsPlusNormal"/>
        <w:jc w:val="right"/>
      </w:pPr>
      <w:r>
        <w:t>к постановлению Правительства</w:t>
      </w:r>
    </w:p>
    <w:p w:rsidR="00DA5C22" w:rsidRDefault="00DA5C22">
      <w:pPr>
        <w:pStyle w:val="ConsPlusNormal"/>
        <w:jc w:val="right"/>
      </w:pPr>
      <w:r>
        <w:t>Ленинградской области</w:t>
      </w:r>
    </w:p>
    <w:p w:rsidR="00DA5C22" w:rsidRDefault="00DA5C22">
      <w:pPr>
        <w:pStyle w:val="ConsPlusNormal"/>
        <w:jc w:val="right"/>
      </w:pPr>
      <w:r>
        <w:t>от 13.08.2020 N 573</w:t>
      </w:r>
    </w:p>
    <w:p w:rsidR="00DA5C22" w:rsidRDefault="00DA5C22">
      <w:pPr>
        <w:pStyle w:val="ConsPlusNormal"/>
        <w:ind w:firstLine="540"/>
        <w:jc w:val="both"/>
      </w:pPr>
    </w:p>
    <w:p w:rsidR="00DA5C22" w:rsidRDefault="00DA5C22">
      <w:pPr>
        <w:pStyle w:val="ConsPlusTitle"/>
        <w:jc w:val="center"/>
      </w:pPr>
      <w:bookmarkStart w:id="11" w:name="P628"/>
      <w:bookmarkEnd w:id="11"/>
      <w:r>
        <w:t>ПЕРЕЧЕНЬ</w:t>
      </w:r>
    </w:p>
    <w:p w:rsidR="00DA5C22" w:rsidRDefault="00DA5C22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DA5C22" w:rsidRDefault="00DA5C22">
      <w:pPr>
        <w:pStyle w:val="ConsPlusNormal"/>
        <w:ind w:firstLine="540"/>
        <w:jc w:val="both"/>
      </w:pPr>
    </w:p>
    <w:p w:rsidR="00DA5C22" w:rsidRDefault="00DA5C22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DA5C22" w:rsidRDefault="00DA5C22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  <w:jc w:val="right"/>
        <w:outlineLvl w:val="0"/>
      </w:pPr>
      <w:r>
        <w:t>ПРИЛОЖЕНИЕ 4</w:t>
      </w:r>
    </w:p>
    <w:p w:rsidR="00DA5C22" w:rsidRDefault="00DA5C22">
      <w:pPr>
        <w:pStyle w:val="ConsPlusNormal"/>
        <w:jc w:val="right"/>
      </w:pPr>
      <w:r>
        <w:t>к постановлению Правительства</w:t>
      </w:r>
    </w:p>
    <w:p w:rsidR="00DA5C22" w:rsidRDefault="00DA5C22">
      <w:pPr>
        <w:pStyle w:val="ConsPlusNormal"/>
        <w:jc w:val="right"/>
      </w:pPr>
      <w:r>
        <w:t>Ленинградской области</w:t>
      </w:r>
    </w:p>
    <w:p w:rsidR="00DA5C22" w:rsidRDefault="00DA5C22">
      <w:pPr>
        <w:pStyle w:val="ConsPlusNormal"/>
        <w:jc w:val="right"/>
      </w:pPr>
      <w:r>
        <w:t>от 13.08.2020 N 573</w:t>
      </w:r>
    </w:p>
    <w:p w:rsidR="00DA5C22" w:rsidRDefault="00DA5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</w:t>
            </w:r>
          </w:p>
          <w:p w:rsidR="00DA5C22" w:rsidRDefault="00DA5C22">
            <w:pPr>
              <w:pStyle w:val="ConsPlusNormal"/>
              <w:jc w:val="center"/>
            </w:pPr>
            <w:r>
              <w:rPr>
                <w:color w:val="392C69"/>
              </w:rPr>
              <w:t>области от 01.07.2021 N 427)</w:t>
            </w:r>
          </w:p>
        </w:tc>
      </w:tr>
    </w:tbl>
    <w:p w:rsidR="00DA5C22" w:rsidRDefault="00DA5C22">
      <w:pPr>
        <w:pStyle w:val="ConsPlusNormal"/>
        <w:ind w:firstLine="540"/>
        <w:jc w:val="both"/>
      </w:pPr>
    </w:p>
    <w:p w:rsidR="00DA5C22" w:rsidRDefault="00DA5C22">
      <w:pPr>
        <w:pStyle w:val="ConsPlusNormal"/>
      </w:pPr>
      <w:r>
        <w:t>(Форма)</w:t>
      </w:r>
    </w:p>
    <w:p w:rsidR="00DA5C22" w:rsidRDefault="00DA5C2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DA5C2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СОГЛАСОВАНО</w:t>
            </w:r>
          </w:p>
          <w:p w:rsidR="00DA5C22" w:rsidRDefault="00DA5C22">
            <w:pPr>
              <w:pStyle w:val="ConsPlusNormal"/>
              <w:jc w:val="center"/>
            </w:pPr>
            <w:r>
              <w:t>Управление Федеральной</w:t>
            </w:r>
          </w:p>
          <w:p w:rsidR="00DA5C22" w:rsidRDefault="00DA5C22">
            <w:pPr>
              <w:pStyle w:val="ConsPlusNormal"/>
              <w:jc w:val="center"/>
            </w:pPr>
            <w:r>
              <w:t>службы по надзору</w:t>
            </w:r>
          </w:p>
          <w:p w:rsidR="00DA5C22" w:rsidRDefault="00DA5C22">
            <w:pPr>
              <w:pStyle w:val="ConsPlusNormal"/>
              <w:jc w:val="center"/>
            </w:pPr>
            <w:r>
              <w:t>в сфере защиты прав</w:t>
            </w:r>
          </w:p>
          <w:p w:rsidR="00DA5C22" w:rsidRDefault="00DA5C22">
            <w:pPr>
              <w:pStyle w:val="ConsPlusNormal"/>
              <w:jc w:val="center"/>
            </w:pPr>
            <w:r>
              <w:t>потребителей</w:t>
            </w:r>
          </w:p>
          <w:p w:rsidR="00DA5C22" w:rsidRDefault="00DA5C22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DA5C22" w:rsidRDefault="00DA5C22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DA5C2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</w:tr>
      <w:tr w:rsidR="00DA5C2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DA5C2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М.П.</w:t>
            </w:r>
          </w:p>
        </w:tc>
      </w:tr>
      <w:tr w:rsidR="00DA5C2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 w:rsidRPr="00100649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161" o:title="base_25_243525_32768"/>
                  <v:formulas/>
                  <v:path o:connecttype="segments"/>
                </v:shape>
              </w:pict>
            </w:r>
          </w:p>
        </w:tc>
      </w:tr>
      <w:tr w:rsidR="00DA5C2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bookmarkStart w:id="12" w:name="P676"/>
            <w:bookmarkEnd w:id="12"/>
            <w:r>
              <w:t>ПАСПОРТ</w:t>
            </w:r>
          </w:p>
          <w:p w:rsidR="00DA5C22" w:rsidRDefault="00DA5C22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DA5C22" w:rsidRDefault="00DA5C22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DA5C22" w:rsidRDefault="00DA5C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Наименование юридического лица/</w:t>
            </w:r>
          </w:p>
          <w:p w:rsidR="00DA5C22" w:rsidRDefault="00DA5C22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Контактная информация</w:t>
            </w:r>
          </w:p>
          <w:p w:rsidR="00DA5C22" w:rsidRDefault="00DA5C22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  <w:vMerge w:val="restart"/>
          </w:tcPr>
          <w:p w:rsidR="00DA5C22" w:rsidRDefault="00DA5C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  <w:vMerge/>
          </w:tcPr>
          <w:p w:rsidR="00DA5C22" w:rsidRDefault="00DA5C22"/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имеющих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  <w:tr w:rsidR="00DA5C22">
        <w:tc>
          <w:tcPr>
            <w:tcW w:w="510" w:type="dxa"/>
          </w:tcPr>
          <w:p w:rsidR="00DA5C22" w:rsidRDefault="00DA5C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DA5C22" w:rsidRDefault="00DA5C22">
            <w:pPr>
              <w:pStyle w:val="ConsPlusNormal"/>
            </w:pPr>
            <w:r>
              <w:t>Коллективный иммунитет к COVID-19</w:t>
            </w:r>
          </w:p>
          <w:p w:rsidR="00DA5C22" w:rsidRDefault="00DA5C22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DA5C22" w:rsidRDefault="00DA5C22">
            <w:pPr>
              <w:pStyle w:val="ConsPlusNormal"/>
            </w:pPr>
          </w:p>
        </w:tc>
      </w:tr>
    </w:tbl>
    <w:p w:rsidR="00DA5C22" w:rsidRDefault="00DA5C2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DA5C22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Руководитель</w:t>
            </w:r>
          </w:p>
          <w:p w:rsidR="00DA5C22" w:rsidRDefault="00DA5C22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DA5C22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</w:tr>
      <w:tr w:rsidR="00DA5C22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(Ф.И.О., подпись)</w:t>
            </w:r>
          </w:p>
          <w:p w:rsidR="00DA5C22" w:rsidRDefault="00DA5C2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22" w:rsidRDefault="00DA5C22">
            <w:pPr>
              <w:pStyle w:val="ConsPlusNormal"/>
              <w:jc w:val="center"/>
            </w:pPr>
            <w:r>
              <w:t>(Ф.И.О., подпись)</w:t>
            </w:r>
          </w:p>
          <w:p w:rsidR="00DA5C22" w:rsidRDefault="00DA5C2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DA5C22" w:rsidRDefault="00DA5C22">
      <w:pPr>
        <w:pStyle w:val="ConsPlusNormal"/>
      </w:pPr>
    </w:p>
    <w:p w:rsidR="00DA5C22" w:rsidRDefault="00DA5C22">
      <w:pPr>
        <w:pStyle w:val="ConsPlusNormal"/>
      </w:pPr>
    </w:p>
    <w:p w:rsidR="00DA5C22" w:rsidRDefault="00DA5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3" w:name="_GoBack"/>
      <w:bookmarkEnd w:id="13"/>
    </w:p>
    <w:sectPr w:rsidR="007372AE" w:rsidSect="001006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2"/>
    <w:rsid w:val="007372AE"/>
    <w:rsid w:val="007E2FDF"/>
    <w:rsid w:val="00892F96"/>
    <w:rsid w:val="00D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69A-783D-47DE-9DA8-81E1253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5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5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5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5C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1EB3FEE770FDD0AD9A5FA76C5862F094CA8BE48A83419B0C5AC44AFF0D06E77C2CFF3F198634F6C6FD24CF05a21DM" TargetMode="External"/><Relationship Id="rId21" Type="http://schemas.openxmlformats.org/officeDocument/2006/relationships/hyperlink" Target="consultantplus://offline/ref=289659CD197694BB4740CB902B7BFD818EBBA79EE168A7EBEBEDE415F052A7F2F6A6AC9FB0561AF5E5DDA117424F4C068F97718644E2DE82ZA1FM" TargetMode="External"/><Relationship Id="rId42" Type="http://schemas.openxmlformats.org/officeDocument/2006/relationships/hyperlink" Target="consultantplus://offline/ref=271EB3FEE770FDD0AD9A5FA76C5862F094CB8DE68F8B419B0C5AC44AFF0D06E76E2CA73319802AF6C9E8729E437977E0CB5477CC4D000215aC1BM" TargetMode="External"/><Relationship Id="rId63" Type="http://schemas.openxmlformats.org/officeDocument/2006/relationships/hyperlink" Target="consultantplus://offline/ref=271EB3FEE770FDD0AD9A5EAD6C5862F095CC8BE78781419B0C5AC44AFF0D06E76E2CA73319802AF7C2E8729E437977E0CB5477CC4D000215aC1BM" TargetMode="External"/><Relationship Id="rId84" Type="http://schemas.openxmlformats.org/officeDocument/2006/relationships/hyperlink" Target="consultantplus://offline/ref=271EB3FEE770FDD0AD9A5FA76C5862F094CB8DE68F8B419B0C5AC44AFF0D06E76E2CA73319802AF7C9E8729E437977E0CB5477CC4D000215aC1BM" TargetMode="External"/><Relationship Id="rId138" Type="http://schemas.openxmlformats.org/officeDocument/2006/relationships/hyperlink" Target="consultantplus://offline/ref=271EB3FEE770FDD0AD9A5FA76C5862F094CC8FE48C86419B0C5AC44AFF0D06E76E2CA73319802AF0C5E8729E437977E0CB5477CC4D000215aC1BM" TargetMode="External"/><Relationship Id="rId159" Type="http://schemas.openxmlformats.org/officeDocument/2006/relationships/hyperlink" Target="consultantplus://offline/ref=271EB3FEE770FDD0AD9A5FA76C5862F094CC8FE08885419B0C5AC44AFF0D06E76E2CA73319802AF2C6E8729E437977E0CB5477CC4D000215aC1BM" TargetMode="External"/><Relationship Id="rId107" Type="http://schemas.openxmlformats.org/officeDocument/2006/relationships/hyperlink" Target="consultantplus://offline/ref=271EB3FEE770FDD0AD9A5FA76C5862F094CA89E88C87419B0C5AC44AFF0D06E77C2CFF3F198634F6C6FD24CF05a21DM" TargetMode="External"/><Relationship Id="rId11" Type="http://schemas.openxmlformats.org/officeDocument/2006/relationships/hyperlink" Target="consultantplus://offline/ref=289659CD197694BB4740CB902B7BFD818EBBA192E36AA7EBEBEDE415F052A7F2F6A6AC9FB0561AF5E5DDA117424F4C068F97718644E2DE82ZA1FM" TargetMode="External"/><Relationship Id="rId32" Type="http://schemas.openxmlformats.org/officeDocument/2006/relationships/hyperlink" Target="consultantplus://offline/ref=289659CD197694BB4740CB902B7BFD818EBCA39AE268A7EBEBEDE415F052A7F2F6A6AC9FB0561AF5E5DDA117424F4C068F97718644E2DE82ZA1FM" TargetMode="External"/><Relationship Id="rId53" Type="http://schemas.openxmlformats.org/officeDocument/2006/relationships/hyperlink" Target="consultantplus://offline/ref=271EB3FEE770FDD0AD9A5EAD6C5862F095C08CE88F80419B0C5AC44AFF0D06E77C2CFF3F198634F6C6FD24CF05a21DM" TargetMode="External"/><Relationship Id="rId74" Type="http://schemas.openxmlformats.org/officeDocument/2006/relationships/hyperlink" Target="consultantplus://offline/ref=271EB3FEE770FDD0AD9A5FA76C5862F094CB88E78F83419B0C5AC44AFF0D06E77C2CFF3F198634F6C6FD24CF05a21DM" TargetMode="External"/><Relationship Id="rId128" Type="http://schemas.openxmlformats.org/officeDocument/2006/relationships/hyperlink" Target="consultantplus://offline/ref=271EB3FEE770FDD0AD9A5FA76C5862F094CB8BE48B85419B0C5AC44AFF0D06E76E2CA73319802AF2C4E8729E437977E0CB5477CC4D000215aC1BM" TargetMode="External"/><Relationship Id="rId149" Type="http://schemas.openxmlformats.org/officeDocument/2006/relationships/hyperlink" Target="consultantplus://offline/ref=271EB3FEE770FDD0AD9A5EAD6C5862F095CF8CE38985419B0C5AC44AFF0D06E77C2CFF3F198634F6C6FD24CF05a21DM" TargetMode="External"/><Relationship Id="rId5" Type="http://schemas.openxmlformats.org/officeDocument/2006/relationships/hyperlink" Target="consultantplus://offline/ref=289659CD197694BB4740CB902B7BFD818EBBA099E468A7EBEBEDE415F052A7F2F6A6AC9FB0561AF5E5DDA117424F4C068F97718644E2DE82ZA1FM" TargetMode="External"/><Relationship Id="rId95" Type="http://schemas.openxmlformats.org/officeDocument/2006/relationships/hyperlink" Target="consultantplus://offline/ref=271EB3FEE770FDD0AD9A5FA76C5862F094CC8FE08885419B0C5AC44AFF0D06E76E2CA73319802AF4C0E8729E437977E0CB5477CC4D000215aC1BM" TargetMode="External"/><Relationship Id="rId160" Type="http://schemas.openxmlformats.org/officeDocument/2006/relationships/hyperlink" Target="consultantplus://offline/ref=271EB3FEE770FDD0AD9A5FA76C5862F094CC8FE48C86419B0C5AC44AFF0D06E76E2CA73319802AF1C3E8729E437977E0CB5477CC4D000215aC1BM" TargetMode="External"/><Relationship Id="rId22" Type="http://schemas.openxmlformats.org/officeDocument/2006/relationships/hyperlink" Target="consultantplus://offline/ref=289659CD197694BB4740CB902B7BFD818EBBA79FEC66A7EBEBEDE415F052A7F2F6A6AC9FB0561AF5E5DDA117424F4C068F97718644E2DE82ZA1FM" TargetMode="External"/><Relationship Id="rId43" Type="http://schemas.openxmlformats.org/officeDocument/2006/relationships/hyperlink" Target="consultantplus://offline/ref=271EB3FEE770FDD0AD9A5FA76C5862F094CC8EE98E83419B0C5AC44AFF0D06E76E2CA73319802AF6C7E8729E437977E0CB5477CC4D000215aC1BM" TargetMode="External"/><Relationship Id="rId64" Type="http://schemas.openxmlformats.org/officeDocument/2006/relationships/hyperlink" Target="consultantplus://offline/ref=271EB3FEE770FDD0AD9A5EAD6C5862F095CD8FE98C85419B0C5AC44AFF0D06E77C2CFF3F198634F6C6FD24CF05a21DM" TargetMode="External"/><Relationship Id="rId118" Type="http://schemas.openxmlformats.org/officeDocument/2006/relationships/hyperlink" Target="consultantplus://offline/ref=271EB3FEE770FDD0AD9A5FA76C5862F094CA8BE88E8A419B0C5AC44AFF0D06E77C2CFF3F198634F6C6FD24CF05a21DM" TargetMode="External"/><Relationship Id="rId139" Type="http://schemas.openxmlformats.org/officeDocument/2006/relationships/hyperlink" Target="consultantplus://offline/ref=271EB3FEE770FDD0AD9A5FA76C5862F094CC8EE08F82419B0C5AC44AFF0D06E76E2CA73319802AF7C9E8729E437977E0CB5477CC4D000215aC1BM" TargetMode="External"/><Relationship Id="rId85" Type="http://schemas.openxmlformats.org/officeDocument/2006/relationships/hyperlink" Target="consultantplus://offline/ref=271EB3FEE770FDD0AD9A5FA76C5862F094CB8FE28F85419B0C5AC44AFF0D06E76E2CA73319802AF7C1E8729E437977E0CB5477CC4D000215aC1BM" TargetMode="External"/><Relationship Id="rId150" Type="http://schemas.openxmlformats.org/officeDocument/2006/relationships/hyperlink" Target="consultantplus://offline/ref=271EB3FEE770FDD0AD9A5FA76C5862F094CC8EE98E83419B0C5AC44AFF0D06E76E2CA73319802BF5C7E8729E437977E0CB5477CC4D000215aC1BM" TargetMode="External"/><Relationship Id="rId12" Type="http://schemas.openxmlformats.org/officeDocument/2006/relationships/hyperlink" Target="consultantplus://offline/ref=289659CD197694BB4740CB902B7BFD818EBBA193E76CA7EBEBEDE415F052A7F2F6A6AC9FB0561AF5E5DDA117424F4C068F97718644E2DE82ZA1FM" TargetMode="External"/><Relationship Id="rId17" Type="http://schemas.openxmlformats.org/officeDocument/2006/relationships/hyperlink" Target="consultantplus://offline/ref=289659CD197694BB4740CB902B7BFD818EBBA493E567A7EBEBEDE415F052A7F2F6A6AC9FB0561AF5E5DDA117424F4C068F97718644E2DE82ZA1FM" TargetMode="External"/><Relationship Id="rId33" Type="http://schemas.openxmlformats.org/officeDocument/2006/relationships/hyperlink" Target="consultantplus://offline/ref=289659CD197694BB4740CB902B7BFD818EBCA39EE66BA7EBEBEDE415F052A7F2F6A6AC9FB0561AF5E5DDA117424F4C068F97718644E2DE82ZA1FM" TargetMode="External"/><Relationship Id="rId38" Type="http://schemas.openxmlformats.org/officeDocument/2006/relationships/hyperlink" Target="consultantplus://offline/ref=271EB3FEE770FDD0AD9A5FA76C5862F094CB84E78887419B0C5AC44AFF0D06E76E2CA73319802AF6C6E8729E437977E0CB5477CC4D000215aC1BM" TargetMode="External"/><Relationship Id="rId59" Type="http://schemas.openxmlformats.org/officeDocument/2006/relationships/hyperlink" Target="consultantplus://offline/ref=271EB3FEE770FDD0AD9A5FA76C5862F094CB8BE48B85419B0C5AC44AFF0D06E76E2CA73319802AF6C7E8729E437977E0CB5477CC4D000215aC1BM" TargetMode="External"/><Relationship Id="rId103" Type="http://schemas.openxmlformats.org/officeDocument/2006/relationships/hyperlink" Target="consultantplus://offline/ref=271EB3FEE770FDD0AD9A5FA76C5862F094CC8EE98E83419B0C5AC44AFF0D06E76E2CA73319802AF4C4E8729E437977E0CB5477CC4D000215aC1BM" TargetMode="External"/><Relationship Id="rId108" Type="http://schemas.openxmlformats.org/officeDocument/2006/relationships/hyperlink" Target="consultantplus://offline/ref=271EB3FEE770FDD0AD9A5FA76C5862F094CA89E9868A419B0C5AC44AFF0D06E77C2CFF3F198634F6C6FD24CF05a21DM" TargetMode="External"/><Relationship Id="rId124" Type="http://schemas.openxmlformats.org/officeDocument/2006/relationships/hyperlink" Target="consultantplus://offline/ref=271EB3FEE770FDD0AD9A5FA76C5862F094CA85E18F86419B0C5AC44AFF0D06E77C2CFF3F198634F6C6FD24CF05a21DM" TargetMode="External"/><Relationship Id="rId129" Type="http://schemas.openxmlformats.org/officeDocument/2006/relationships/hyperlink" Target="consultantplus://offline/ref=271EB3FEE770FDD0AD9A5FA76C5862F094CB84E48D82419B0C5AC44AFF0D06E76E2CA73319802AF7C3E8729E437977E0CB5477CC4D000215aC1BM" TargetMode="External"/><Relationship Id="rId54" Type="http://schemas.openxmlformats.org/officeDocument/2006/relationships/hyperlink" Target="consultantplus://offline/ref=271EB3FEE770FDD0AD9A5FA76C5862F094CB8DE68F8B419B0C5AC44AFF0D06E76E2CA73319802AF7C3E8729E437977E0CB5477CC4D000215aC1BM" TargetMode="External"/><Relationship Id="rId70" Type="http://schemas.openxmlformats.org/officeDocument/2006/relationships/hyperlink" Target="consultantplus://offline/ref=271EB3FEE770FDD0AD9A5FA76C5862F094CB88E98F8A419B0C5AC44AFF0D06E76E2CA73319802AF6C8E8729E437977E0CB5477CC4D000215aC1BM" TargetMode="External"/><Relationship Id="rId75" Type="http://schemas.openxmlformats.org/officeDocument/2006/relationships/hyperlink" Target="consultantplus://offline/ref=271EB3FEE770FDD0AD9A5FA76C5862F094CC8DE78E87419B0C5AC44AFF0D06E76E2CA73319802AF6C7E8729E437977E0CB5477CC4D000215aC1BM" TargetMode="External"/><Relationship Id="rId91" Type="http://schemas.openxmlformats.org/officeDocument/2006/relationships/hyperlink" Target="consultantplus://offline/ref=271EB3FEE770FDD0AD9A5FA76C5862F094CB8FE28F85419B0C5AC44AFF0D06E76E2CA73319802AF7C4E8729E437977E0CB5477CC4D000215aC1BM" TargetMode="External"/><Relationship Id="rId96" Type="http://schemas.openxmlformats.org/officeDocument/2006/relationships/hyperlink" Target="consultantplus://offline/ref=271EB3FEE770FDD0AD9A5FA76C5862F094CC8FE48C86419B0C5AC44AFF0D06E76E2CA73319802AF6C8E8729E437977E0CB5477CC4D000215aC1BM" TargetMode="External"/><Relationship Id="rId140" Type="http://schemas.openxmlformats.org/officeDocument/2006/relationships/hyperlink" Target="consultantplus://offline/ref=271EB3FEE770FDD0AD9A5FA76C5862F094CC8EE98E83419B0C5AC44AFF0D06E76E2CA73319802AF1C6E8729E437977E0CB5477CC4D000215aC1BM" TargetMode="External"/><Relationship Id="rId145" Type="http://schemas.openxmlformats.org/officeDocument/2006/relationships/hyperlink" Target="consultantplus://offline/ref=271EB3FEE770FDD0AD9A5FA76C5862F094CC8FE48C86419B0C5AC44AFF0D06E76E2CA73319802AF0C5E8729E437977E0CB5477CC4D000215aC1BM" TargetMode="External"/><Relationship Id="rId161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59CD197694BB4740CB902B7BFD818EBBA09FED6FA7EBEBEDE415F052A7F2F6A6AC9FB0561AF5E5DDA117424F4C068F97718644E2DE82ZA1FM" TargetMode="External"/><Relationship Id="rId23" Type="http://schemas.openxmlformats.org/officeDocument/2006/relationships/hyperlink" Target="consultantplus://offline/ref=289659CD197694BB4740CB902B7BFD818EBBA89EE76FA7EBEBEDE415F052A7F2F6A6AC9FB0561AF5E5DDA117424F4C068F97718644E2DE82ZA1FM" TargetMode="External"/><Relationship Id="rId28" Type="http://schemas.openxmlformats.org/officeDocument/2006/relationships/hyperlink" Target="consultantplus://offline/ref=289659CD197694BB4740CB902B7BFD818EBCA19DE46AA7EBEBEDE415F052A7F2F6A6AC9FB0561AF5E5DDA117424F4C068F97718644E2DE82ZA1FM" TargetMode="External"/><Relationship Id="rId49" Type="http://schemas.openxmlformats.org/officeDocument/2006/relationships/hyperlink" Target="consultantplus://offline/ref=271EB3FEE770FDD0AD9A5EAD6C5862F095C08CE88F80419B0C5AC44AFF0D06E77C2CFF3F198634F6C6FD24CF05a21DM" TargetMode="External"/><Relationship Id="rId114" Type="http://schemas.openxmlformats.org/officeDocument/2006/relationships/hyperlink" Target="consultantplus://offline/ref=271EB3FEE770FDD0AD9A5FA76C5862F094CA8AE98F82419B0C5AC44AFF0D06E77C2CFF3F198634F6C6FD24CF05a21DM" TargetMode="External"/><Relationship Id="rId119" Type="http://schemas.openxmlformats.org/officeDocument/2006/relationships/hyperlink" Target="consultantplus://offline/ref=271EB3FEE770FDD0AD9A5FA76C5862F094CA84E08E8B419B0C5AC44AFF0D06E77C2CFF3F198634F6C6FD24CF05a21DM" TargetMode="External"/><Relationship Id="rId44" Type="http://schemas.openxmlformats.org/officeDocument/2006/relationships/hyperlink" Target="consultantplus://offline/ref=271EB3FEE770FDD0AD9A5EAD6C5862F095C08CE88F80419B0C5AC44AFF0D06E77C2CFF3F198634F6C6FD24CF05a21DM" TargetMode="External"/><Relationship Id="rId60" Type="http://schemas.openxmlformats.org/officeDocument/2006/relationships/hyperlink" Target="consultantplus://offline/ref=271EB3FEE770FDD0AD9A5FA76C5862F094CC8DE68D8B419B0C5AC44AFF0D06E77C2CFF3F198634F6C6FD24CF05a21DM" TargetMode="External"/><Relationship Id="rId65" Type="http://schemas.openxmlformats.org/officeDocument/2006/relationships/hyperlink" Target="consultantplus://offline/ref=271EB3FEE770FDD0AD9A5FA76C5862F094CB8DE68F8B419B0C5AC44AFF0D06E76E2CA73319802AF7C2E8729E437977E0CB5477CC4D000215aC1BM" TargetMode="External"/><Relationship Id="rId81" Type="http://schemas.openxmlformats.org/officeDocument/2006/relationships/hyperlink" Target="consultantplus://offline/ref=271EB3FEE770FDD0AD9A5FA76C5862F094CB8BE48B85419B0C5AC44AFF0D06E76E2CA73319802AF7C2E8729E437977E0CB5477CC4D000215aC1BM" TargetMode="External"/><Relationship Id="rId86" Type="http://schemas.openxmlformats.org/officeDocument/2006/relationships/hyperlink" Target="consultantplus://offline/ref=271EB3FEE770FDD0AD9A5FA76C5862F094CB8FE28F85419B0C5AC44AFF0D06E76E2CA73319802AF7C3E8729E437977E0CB5477CC4D000215aC1BM" TargetMode="External"/><Relationship Id="rId130" Type="http://schemas.openxmlformats.org/officeDocument/2006/relationships/hyperlink" Target="consultantplus://offline/ref=271EB3FEE770FDD0AD9A5FA76C5862F094CB85E48684419B0C5AC44AFF0D06E76E2CA73319802AF6C9E8729E437977E0CB5477CC4D000215aC1BM" TargetMode="External"/><Relationship Id="rId135" Type="http://schemas.openxmlformats.org/officeDocument/2006/relationships/hyperlink" Target="consultantplus://offline/ref=271EB3FEE770FDD0AD9A5FA76C5862F094CC8EE68885419B0C5AC44AFF0D06E76E2CA73319802AF7C6E8729E437977E0CB5477CC4D000215aC1BM" TargetMode="External"/><Relationship Id="rId151" Type="http://schemas.openxmlformats.org/officeDocument/2006/relationships/hyperlink" Target="consultantplus://offline/ref=271EB3FEE770FDD0AD9A5EAD6C5862F095C08FE48785419B0C5AC44AFF0D06E77C2CFF3F198634F6C6FD24CF05a21DM" TargetMode="External"/><Relationship Id="rId156" Type="http://schemas.openxmlformats.org/officeDocument/2006/relationships/hyperlink" Target="consultantplus://offline/ref=271EB3FEE770FDD0AD9A5EAD6C5862F095CD8FE38687419B0C5AC44AFF0D06E77C2CFF3F198634F6C6FD24CF05a21DM" TargetMode="External"/><Relationship Id="rId13" Type="http://schemas.openxmlformats.org/officeDocument/2006/relationships/hyperlink" Target="consultantplus://offline/ref=289659CD197694BB4740CB902B7BFD818EBBA29CE468A7EBEBEDE415F052A7F2F6A6AC9FB0561AF5E5DDA117424F4C068F97718644E2DE82ZA1FM" TargetMode="External"/><Relationship Id="rId18" Type="http://schemas.openxmlformats.org/officeDocument/2006/relationships/hyperlink" Target="consultantplus://offline/ref=289659CD197694BB4740CB902B7BFD818EBBA59CE66DA7EBEBEDE415F052A7F2F6A6AC9FB0561AF5E5DDA117424F4C068F97718644E2DE82ZA1FM" TargetMode="External"/><Relationship Id="rId39" Type="http://schemas.openxmlformats.org/officeDocument/2006/relationships/hyperlink" Target="consultantplus://offline/ref=271EB3FEE770FDD0AD9A5FA76C5862F094CB8DE68F8B419B0C5AC44AFF0D06E76E2CA73319802AF6C7E8729E437977E0CB5477CC4D000215aC1BM" TargetMode="External"/><Relationship Id="rId109" Type="http://schemas.openxmlformats.org/officeDocument/2006/relationships/hyperlink" Target="consultantplus://offline/ref=271EB3FEE770FDD0AD9A5FA76C5862F094CA8AE18984419B0C5AC44AFF0D06E77C2CFF3F198634F6C6FD24CF05a21DM" TargetMode="External"/><Relationship Id="rId34" Type="http://schemas.openxmlformats.org/officeDocument/2006/relationships/hyperlink" Target="consultantplus://offline/ref=289659CD197694BB4740CB902B7BFD818EBCA39EEC6BA7EBEBEDE415F052A7F2F6A6AC9FB0561AF5E5DDA117424F4C068F97718644E2DE82ZA1FM" TargetMode="External"/><Relationship Id="rId50" Type="http://schemas.openxmlformats.org/officeDocument/2006/relationships/hyperlink" Target="consultantplus://offline/ref=271EB3FEE770FDD0AD9A5FA76C5862F094CB8DE68F8B419B0C5AC44AFF0D06E76E2CA73319802AF7C0E8729E437977E0CB5477CC4D000215aC1BM" TargetMode="External"/><Relationship Id="rId55" Type="http://schemas.openxmlformats.org/officeDocument/2006/relationships/hyperlink" Target="consultantplus://offline/ref=271EB3FEE770FDD0AD9A5FA76C5862F094CC8DE68D8B419B0C5AC44AFF0D06E76E2CA733198022F0C9E8729E437977E0CB5477CC4D000215aC1BM" TargetMode="External"/><Relationship Id="rId76" Type="http://schemas.openxmlformats.org/officeDocument/2006/relationships/hyperlink" Target="consultantplus://offline/ref=271EB3FEE770FDD0AD9A5EAD6C5862F095C08FE48785419B0C5AC44AFF0D06E77C2CFF3F198634F6C6FD24CF05a21DM" TargetMode="External"/><Relationship Id="rId97" Type="http://schemas.openxmlformats.org/officeDocument/2006/relationships/hyperlink" Target="consultantplus://offline/ref=271EB3FEE770FDD0AD9A5FA76C5862F094CC8FE48C86419B0C5AC44AFF0D06E76E2CA73319802AF7C0E8729E437977E0CB5477CC4D000215aC1BM" TargetMode="External"/><Relationship Id="rId104" Type="http://schemas.openxmlformats.org/officeDocument/2006/relationships/hyperlink" Target="consultantplus://offline/ref=271EB3FEE770FDD0AD9A5FA76C5862F094CC8EE98E83419B0C5AC44AFF0D06E76E2CA73319802AF4C7E8729E437977E0CB5477CC4D000215aC1BM" TargetMode="External"/><Relationship Id="rId120" Type="http://schemas.openxmlformats.org/officeDocument/2006/relationships/hyperlink" Target="consultantplus://offline/ref=271EB3FEE770FDD0AD9A5FA76C5862F094CA84E18B80419B0C5AC44AFF0D06E77C2CFF3F198634F6C6FD24CF05a21DM" TargetMode="External"/><Relationship Id="rId125" Type="http://schemas.openxmlformats.org/officeDocument/2006/relationships/hyperlink" Target="consultantplus://offline/ref=271EB3FEE770FDD0AD9A5FA76C5862F094CA85E58F82419B0C5AC44AFF0D06E77C2CFF3F198634F6C6FD24CF05a21DM" TargetMode="External"/><Relationship Id="rId141" Type="http://schemas.openxmlformats.org/officeDocument/2006/relationships/hyperlink" Target="consultantplus://offline/ref=271EB3FEE770FDD0AD9A5FA76C5862F094CC8EE98E83419B0C5AC44AFF0D06E76E2CA73319802AFEC5E8729E437977E0CB5477CC4D000215aC1BM" TargetMode="External"/><Relationship Id="rId146" Type="http://schemas.openxmlformats.org/officeDocument/2006/relationships/hyperlink" Target="consultantplus://offline/ref=271EB3FEE770FDD0AD9A5FA76C5862F094CC8EE98E83419B0C5AC44AFF0D06E76E2CA73319802BF7C2E8729E437977E0CB5477CC4D000215aC1BM" TargetMode="External"/><Relationship Id="rId7" Type="http://schemas.openxmlformats.org/officeDocument/2006/relationships/hyperlink" Target="consultantplus://offline/ref=289659CD197694BB4740CB902B7BFD818EBBA092E26CA7EBEBEDE415F052A7F2F6A6AC9FB0561AF5E5DDA117424F4C068F97718644E2DE82ZA1FM" TargetMode="External"/><Relationship Id="rId71" Type="http://schemas.openxmlformats.org/officeDocument/2006/relationships/hyperlink" Target="consultantplus://offline/ref=271EB3FEE770FDD0AD9A5FA76C5862F094CB89E68C80419B0C5AC44AFF0D06E76E2CA73319802AF6C9E8729E437977E0CB5477CC4D000215aC1BM" TargetMode="External"/><Relationship Id="rId92" Type="http://schemas.openxmlformats.org/officeDocument/2006/relationships/hyperlink" Target="consultantplus://offline/ref=271EB3FEE770FDD0AD9A5FA76C5862F094CC8EE98E83419B0C5AC44AFF0D06E76E2CA73319802AF7C5E8729E437977E0CB5477CC4D000215aC1BM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9659CD197694BB4740CB902B7BFD818EBCA29AE56FA7EBEBEDE415F052A7F2F6A6AC9FB0561AF5E5DDA117424F4C068F97718644E2DE82ZA1FM" TargetMode="External"/><Relationship Id="rId24" Type="http://schemas.openxmlformats.org/officeDocument/2006/relationships/hyperlink" Target="consultantplus://offline/ref=289659CD197694BB4740CB902B7BFD818EBBA89DE26AA7EBEBEDE415F052A7F2F6A6AC9FB0561AF5E5DDA117424F4C068F97718644E2DE82ZA1FM" TargetMode="External"/><Relationship Id="rId40" Type="http://schemas.openxmlformats.org/officeDocument/2006/relationships/hyperlink" Target="consultantplus://offline/ref=271EB3FEE770FDD0AD9A5FA76C5862F094CB84E78887419B0C5AC44AFF0D06E76E2CA73319802AF6C9E8729E437977E0CB5477CC4D000215aC1BM" TargetMode="External"/><Relationship Id="rId45" Type="http://schemas.openxmlformats.org/officeDocument/2006/relationships/hyperlink" Target="consultantplus://offline/ref=271EB3FEE770FDD0AD9A5EAD6C5862F095C08CE88F80419B0C5AC44AFF0D06E77C2CFF3F198634F6C6FD24CF05a21DM" TargetMode="External"/><Relationship Id="rId66" Type="http://schemas.openxmlformats.org/officeDocument/2006/relationships/hyperlink" Target="consultantplus://offline/ref=271EB3FEE770FDD0AD9A5FA76C5862F094CC8FE08885419B0C5AC44AFF0D06E76E2CA73319802AF6C7E8729E437977E0CB5477CC4D000215aC1BM" TargetMode="External"/><Relationship Id="rId87" Type="http://schemas.openxmlformats.org/officeDocument/2006/relationships/hyperlink" Target="consultantplus://offline/ref=271EB3FEE770FDD0AD9A5FA76C5862F094CB8FE28F85419B0C5AC44AFF0D06E76E2CA73319802AF7C2E8729E437977E0CB5477CC4D000215aC1BM" TargetMode="External"/><Relationship Id="rId110" Type="http://schemas.openxmlformats.org/officeDocument/2006/relationships/hyperlink" Target="consultantplus://offline/ref=271EB3FEE770FDD0AD9A5FA76C5862F094CA8AE2868A419B0C5AC44AFF0D06E77C2CFF3F198634F6C6FD24CF05a21DM" TargetMode="External"/><Relationship Id="rId115" Type="http://schemas.openxmlformats.org/officeDocument/2006/relationships/hyperlink" Target="consultantplus://offline/ref=271EB3FEE770FDD0AD9A5FA76C5862F094CA8BE18F8A419B0C5AC44AFF0D06E77C2CFF3F198634F6C6FD24CF05a21DM" TargetMode="External"/><Relationship Id="rId131" Type="http://schemas.openxmlformats.org/officeDocument/2006/relationships/hyperlink" Target="consultantplus://offline/ref=271EB3FEE770FDD0AD9A5FA76C5862F094CC8CE08F85419B0C5AC44AFF0D06E76E2CA73319802AF6C8E8729E437977E0CB5477CC4D000215aC1BM" TargetMode="External"/><Relationship Id="rId136" Type="http://schemas.openxmlformats.org/officeDocument/2006/relationships/hyperlink" Target="consultantplus://offline/ref=271EB3FEE770FDD0AD9A5FA76C5862F094CC8EE98E83419B0C5AC44AFF0D06E76E2CA73319802AF1C0E8729E437977E0CB5477CC4D000215aC1BM" TargetMode="External"/><Relationship Id="rId157" Type="http://schemas.openxmlformats.org/officeDocument/2006/relationships/hyperlink" Target="consultantplus://offline/ref=271EB3FEE770FDD0AD9A5EAD6C5862F095CD8FE38687419B0C5AC44AFF0D06E77C2CFF3F198634F6C6FD24CF05a21DM" TargetMode="External"/><Relationship Id="rId61" Type="http://schemas.openxmlformats.org/officeDocument/2006/relationships/hyperlink" Target="consultantplus://offline/ref=271EB3FEE770FDD0AD9A5FA76C5862F094CB8BE48B85419B0C5AC44AFF0D06E76E2CA73319802AF6C6E8729E437977E0CB5477CC4D000215aC1BM" TargetMode="External"/><Relationship Id="rId82" Type="http://schemas.openxmlformats.org/officeDocument/2006/relationships/hyperlink" Target="consultantplus://offline/ref=271EB3FEE770FDD0AD9A5FA76C5862F094CB8BE48B85419B0C5AC44AFF0D06E76E2CA73319802AF7C4E8729E437977E0CB5477CC4D000215aC1BM" TargetMode="External"/><Relationship Id="rId152" Type="http://schemas.openxmlformats.org/officeDocument/2006/relationships/hyperlink" Target="consultantplus://offline/ref=271EB3FEE770FDD0AD9A5FA76C5862F094CC8FE08885419B0C5AC44AFF0D06E76E2CA73319802AF4C8E8729E437977E0CB5477CC4D000215aC1BM" TargetMode="External"/><Relationship Id="rId19" Type="http://schemas.openxmlformats.org/officeDocument/2006/relationships/hyperlink" Target="consultantplus://offline/ref=289659CD197694BB4740CB902B7BFD818EBBA593E26AA7EBEBEDE415F052A7F2F6A6AC9FB0561AF5E5DDA117424F4C068F97718644E2DE82ZA1FM" TargetMode="External"/><Relationship Id="rId14" Type="http://schemas.openxmlformats.org/officeDocument/2006/relationships/hyperlink" Target="consultantplus://offline/ref=289659CD197694BB4740CB902B7BFD818EBBA398E568A7EBEBEDE415F052A7F2F6A6AC9FB0561AF5E5DDA117424F4C068F97718644E2DE82ZA1FM" TargetMode="External"/><Relationship Id="rId30" Type="http://schemas.openxmlformats.org/officeDocument/2006/relationships/hyperlink" Target="consultantplus://offline/ref=289659CD197694BB4740CB902B7BFD818EBCA29CE268A7EBEBEDE415F052A7F2F6A6AC9FB0561AF5E5DDA117424F4C068F97718644E2DE82ZA1FM" TargetMode="External"/><Relationship Id="rId35" Type="http://schemas.openxmlformats.org/officeDocument/2006/relationships/hyperlink" Target="consultantplus://offline/ref=271EB3FEE770FDD0AD9A5EAD6C5862F095C08AE9888A419B0C5AC44AFF0D06E76E2CA7311B8B7EA785B62BCF01327AE7D34877C9a512M" TargetMode="External"/><Relationship Id="rId56" Type="http://schemas.openxmlformats.org/officeDocument/2006/relationships/hyperlink" Target="consultantplus://offline/ref=271EB3FEE770FDD0AD9A5FA76C5862F094CB8FE58886419B0C5AC44AFF0D06E76E2CA73319802AF6C9E8729E437977E0CB5477CC4D000215aC1BM" TargetMode="External"/><Relationship Id="rId77" Type="http://schemas.openxmlformats.org/officeDocument/2006/relationships/hyperlink" Target="consultantplus://offline/ref=271EB3FEE770FDD0AD9A5FA76C5862F094CC8EE98E83419B0C5AC44AFF0D06E76E2CA73319802AF7C1E8729E437977E0CB5477CC4D000215aC1BM" TargetMode="External"/><Relationship Id="rId100" Type="http://schemas.openxmlformats.org/officeDocument/2006/relationships/hyperlink" Target="consultantplus://offline/ref=271EB3FEE770FDD0AD9A5FA76C5862F094CC8FE08885419B0C5AC44AFF0D06E76E2CA73319802AF4C3E8729E437977E0CB5477CC4D000215aC1BM" TargetMode="External"/><Relationship Id="rId105" Type="http://schemas.openxmlformats.org/officeDocument/2006/relationships/hyperlink" Target="consultantplus://offline/ref=271EB3FEE770FDD0AD9A5FA76C5862F094CA88E28682419B0C5AC44AFF0D06E77C2CFF3F198634F6C6FD24CF05a21DM" TargetMode="External"/><Relationship Id="rId126" Type="http://schemas.openxmlformats.org/officeDocument/2006/relationships/hyperlink" Target="consultantplus://offline/ref=271EB3FEE770FDD0AD9A5FA76C5862F094CC8FE48C86419B0C5AC44AFF0D06E76E2CA73319802AF7C5E8729E437977E0CB5477CC4D000215aC1BM" TargetMode="External"/><Relationship Id="rId147" Type="http://schemas.openxmlformats.org/officeDocument/2006/relationships/hyperlink" Target="consultantplus://offline/ref=271EB3FEE770FDD0AD9A5FA76C5862F094CC8EE98E83419B0C5AC44AFF0D06E76E2CA73319802BF4C0E8729E437977E0CB5477CC4D000215aC1BM" TargetMode="External"/><Relationship Id="rId8" Type="http://schemas.openxmlformats.org/officeDocument/2006/relationships/hyperlink" Target="consultantplus://offline/ref=289659CD197694BB4740CB902B7BFD818EBBA093E06BA7EBEBEDE415F052A7F2F6A6AC9FB0561AF5E5DDA117424F4C068F97718644E2DE82ZA1FM" TargetMode="External"/><Relationship Id="rId51" Type="http://schemas.openxmlformats.org/officeDocument/2006/relationships/hyperlink" Target="consultantplus://offline/ref=271EB3FEE770FDD0AD9A5FA76C5862F094CB8FE58886419B0C5AC44AFF0D06E76E2CA73319802AF6C7E8729E437977E0CB5477CC4D000215aC1BM" TargetMode="External"/><Relationship Id="rId72" Type="http://schemas.openxmlformats.org/officeDocument/2006/relationships/hyperlink" Target="consultantplus://offline/ref=271EB3FEE770FDD0AD9A5EAD6C5862F095C08BE18D82419B0C5AC44AFF0D06E77C2CFF3F198634F6C6FD24CF05a21DM" TargetMode="External"/><Relationship Id="rId93" Type="http://schemas.openxmlformats.org/officeDocument/2006/relationships/hyperlink" Target="consultantplus://offline/ref=271EB3FEE770FDD0AD9A5FA76C5862F094CC8FE48C86419B0C5AC44AFF0D06E76E2CA73319802AF6C6E8729E437977E0CB5477CC4D000215aC1BM" TargetMode="External"/><Relationship Id="rId98" Type="http://schemas.openxmlformats.org/officeDocument/2006/relationships/hyperlink" Target="consultantplus://offline/ref=271EB3FEE770FDD0AD9A5FA76C5862F094CC8FE48C86419B0C5AC44AFF0D06E76E2CA73319802AF7C3E8729E437977E0CB5477CC4D000215aC1BM" TargetMode="External"/><Relationship Id="rId121" Type="http://schemas.openxmlformats.org/officeDocument/2006/relationships/hyperlink" Target="consultantplus://offline/ref=271EB3FEE770FDD0AD9A5FA76C5862F094CA84E68982419B0C5AC44AFF0D06E77C2CFF3F198634F6C6FD24CF05a21DM" TargetMode="External"/><Relationship Id="rId142" Type="http://schemas.openxmlformats.org/officeDocument/2006/relationships/hyperlink" Target="consultantplus://offline/ref=271EB3FEE770FDD0AD9A5FA76C5862F094CC8EE98E83419B0C5AC44AFF0D06E76E2CA73319802AFEC8E8729E437977E0CB5477CC4D000215aC1BM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89659CD197694BB4740CB902B7BFD818EBBA99EEC69A7EBEBEDE415F052A7F2F6A6AC9FB0561AF5E5DDA117424F4C068F97718644E2DE82ZA1FM" TargetMode="External"/><Relationship Id="rId46" Type="http://schemas.openxmlformats.org/officeDocument/2006/relationships/hyperlink" Target="consultantplus://offline/ref=271EB3FEE770FDD0AD9A5FA76C5862F094CB8DE68F8B419B0C5AC44AFF0D06E76E2CA73319802AF7C1E8729E437977E0CB5477CC4D000215aC1BM" TargetMode="External"/><Relationship Id="rId67" Type="http://schemas.openxmlformats.org/officeDocument/2006/relationships/hyperlink" Target="consultantplus://offline/ref=271EB3FEE770FDD0AD9A5FA76C5862F094CC8FE08885419B0C5AC44AFF0D06E76E2CA73319802AF6C9E8729E437977E0CB5477CC4D000215aC1BM" TargetMode="External"/><Relationship Id="rId116" Type="http://schemas.openxmlformats.org/officeDocument/2006/relationships/hyperlink" Target="consultantplus://offline/ref=271EB3FEE770FDD0AD9A5FA76C5862F094CA8BE2898A419B0C5AC44AFF0D06E77C2CFF3F198634F6C6FD24CF05a21DM" TargetMode="External"/><Relationship Id="rId137" Type="http://schemas.openxmlformats.org/officeDocument/2006/relationships/hyperlink" Target="consultantplus://offline/ref=271EB3FEE770FDD0AD9A5FA76C5862F094CC8FE08885419B0C5AC44AFF0D06E76E2CA73319802AF4C7E8729E437977E0CB5477CC4D000215aC1BM" TargetMode="External"/><Relationship Id="rId158" Type="http://schemas.openxmlformats.org/officeDocument/2006/relationships/hyperlink" Target="consultantplus://offline/ref=271EB3FEE770FDD0AD9A5FA76C5862F094CC8EE98E83419B0C5AC44AFF0D06E76E2CA73319802BF0C3E8729E437977E0CB5477CC4D000215aC1BM" TargetMode="External"/><Relationship Id="rId20" Type="http://schemas.openxmlformats.org/officeDocument/2006/relationships/hyperlink" Target="consultantplus://offline/ref=289659CD197694BB4740CB902B7BFD818EBBA69FE268A7EBEBEDE415F052A7F2F6A6AC9FB0561AF5E5DDA117424F4C068F97718644E2DE82ZA1FM" TargetMode="External"/><Relationship Id="rId41" Type="http://schemas.openxmlformats.org/officeDocument/2006/relationships/hyperlink" Target="consultantplus://offline/ref=271EB3FEE770FDD0AD9A5EAD6C5862F095CE84E08D83419B0C5AC44AFF0D06E77C2CFF3F198634F6C6FD24CF05a21DM" TargetMode="External"/><Relationship Id="rId62" Type="http://schemas.openxmlformats.org/officeDocument/2006/relationships/hyperlink" Target="consultantplus://offline/ref=271EB3FEE770FDD0AD9A5FA76C5862F094CB8CE88881419B0C5AC44AFF0D06E76E2CA73319802AF6C7E8729E437977E0CB5477CC4D000215aC1BM" TargetMode="External"/><Relationship Id="rId83" Type="http://schemas.openxmlformats.org/officeDocument/2006/relationships/hyperlink" Target="consultantplus://offline/ref=271EB3FEE770FDD0AD9A5FA76C5862F094CB8FE58886419B0C5AC44AFF0D06E76E2CA73319802AF7C2E8729E437977E0CB5477CC4D000215aC1BM" TargetMode="External"/><Relationship Id="rId88" Type="http://schemas.openxmlformats.org/officeDocument/2006/relationships/hyperlink" Target="consultantplus://offline/ref=271EB3FEE770FDD0AD9A5FA76C5862F094CB8BE5868B419B0C5AC44AFF0D06E76E2CA73319802AF6C4E8729E437977E0CB5477CC4D000215aC1BM" TargetMode="External"/><Relationship Id="rId111" Type="http://schemas.openxmlformats.org/officeDocument/2006/relationships/hyperlink" Target="consultantplus://offline/ref=271EB3FEE770FDD0AD9A5FA76C5862F094CA8AE38684419B0C5AC44AFF0D06E77C2CFF3F198634F6C6FD24CF05a21DM" TargetMode="External"/><Relationship Id="rId132" Type="http://schemas.openxmlformats.org/officeDocument/2006/relationships/hyperlink" Target="consultantplus://offline/ref=271EB3FEE770FDD0AD9A5FA76C5862F094CC8DE08C86419B0C5AC44AFF0D06E76E2CA73319802AF6C8E8729E437977E0CB5477CC4D000215aC1BM" TargetMode="External"/><Relationship Id="rId153" Type="http://schemas.openxmlformats.org/officeDocument/2006/relationships/hyperlink" Target="consultantplus://offline/ref=271EB3FEE770FDD0AD9A5FA76C5862F094CC8FE08885419B0C5AC44AFF0D06E76E2CA73319802AF5C7E8729E437977E0CB5477CC4D000215aC1BM" TargetMode="External"/><Relationship Id="rId15" Type="http://schemas.openxmlformats.org/officeDocument/2006/relationships/hyperlink" Target="consultantplus://offline/ref=289659CD197694BB4740CB902B7BFD818EBBA39FE26BA7EBEBEDE415F052A7F2F6A6AC9FB0561AF5E5DDA117424F4C068F97718644E2DE82ZA1FM" TargetMode="External"/><Relationship Id="rId36" Type="http://schemas.openxmlformats.org/officeDocument/2006/relationships/hyperlink" Target="consultantplus://offline/ref=271EB3FEE770FDD0AD9A5FA76C5862F094CA88E28682419B0C5AC44AFF0D06E77C2CFF3F198634F6C6FD24CF05a21DM" TargetMode="External"/><Relationship Id="rId57" Type="http://schemas.openxmlformats.org/officeDocument/2006/relationships/hyperlink" Target="consultantplus://offline/ref=271EB3FEE770FDD0AD9A5EAD6C5862F095CF8BE28C84419B0C5AC44AFF0D06E77C2CFF3F198634F6C6FD24CF05a21DM" TargetMode="External"/><Relationship Id="rId106" Type="http://schemas.openxmlformats.org/officeDocument/2006/relationships/hyperlink" Target="consultantplus://offline/ref=271EB3FEE770FDD0AD9A5FA76C5862F094CA85E58A85419B0C5AC44AFF0D06E77C2CFF3F198634F6C6FD24CF05a21DM" TargetMode="External"/><Relationship Id="rId127" Type="http://schemas.openxmlformats.org/officeDocument/2006/relationships/hyperlink" Target="consultantplus://offline/ref=271EB3FEE770FDD0AD9A5FA76C5862F094CC8FE48686419B0C5AC44AFF0D06E76E2CA73319802AF6C7E8729E437977E0CB5477CC4D000215aC1BM" TargetMode="External"/><Relationship Id="rId10" Type="http://schemas.openxmlformats.org/officeDocument/2006/relationships/hyperlink" Target="consultantplus://offline/ref=289659CD197694BB4740CB902B7BFD818EBBA19CE566A7EBEBEDE415F052A7F2F6A6AC9FB0561AF5E5DDA117424F4C068F97718644E2DE82ZA1FM" TargetMode="External"/><Relationship Id="rId31" Type="http://schemas.openxmlformats.org/officeDocument/2006/relationships/hyperlink" Target="consultantplus://offline/ref=289659CD197694BB4740CB902B7BFD818EBCA293E46EA7EBEBEDE415F052A7F2F6A6AC9FB0561AF5E5DDA117424F4C068F97718644E2DE82ZA1FM" TargetMode="External"/><Relationship Id="rId52" Type="http://schemas.openxmlformats.org/officeDocument/2006/relationships/hyperlink" Target="consultantplus://offline/ref=271EB3FEE770FDD0AD9A5EAD6C5862F095C08CE88F80419B0C5AC44AFF0D06E77C2CFF3F198634F6C6FD24CF05a21DM" TargetMode="External"/><Relationship Id="rId73" Type="http://schemas.openxmlformats.org/officeDocument/2006/relationships/hyperlink" Target="consultantplus://offline/ref=271EB3FEE770FDD0AD9A5EAD6C5862F095C08CE88F80419B0C5AC44AFF0D06E76E2CA73319802AF7C2E8729E437977E0CB5477CC4D000215aC1BM" TargetMode="External"/><Relationship Id="rId78" Type="http://schemas.openxmlformats.org/officeDocument/2006/relationships/hyperlink" Target="consultantplus://offline/ref=271EB3FEE770FDD0AD9A5FA76C5862F094CB8BE48B85419B0C5AC44AFF0D06E76E2CA73319802AF7C0E8729E437977E0CB5477CC4D000215aC1BM" TargetMode="External"/><Relationship Id="rId94" Type="http://schemas.openxmlformats.org/officeDocument/2006/relationships/hyperlink" Target="consultantplus://offline/ref=271EB3FEE770FDD0AD9A5FA76C5862F094CC8FE08885419B0C5AC44AFF0D06E76E2CA73319802AF4C1E8729E437977E0CB5477CC4D000215aC1BM" TargetMode="External"/><Relationship Id="rId99" Type="http://schemas.openxmlformats.org/officeDocument/2006/relationships/hyperlink" Target="consultantplus://offline/ref=271EB3FEE770FDD0AD9A5FA76C5862F094CC8FE48C86419B0C5AC44AFF0D06E76E2CA73319802AF7C2E8729E437977E0CB5477CC4D000215aC1BM" TargetMode="External"/><Relationship Id="rId101" Type="http://schemas.openxmlformats.org/officeDocument/2006/relationships/hyperlink" Target="consultantplus://offline/ref=271EB3FEE770FDD0AD9A5FA76C5862F094CC8EE98E83419B0C5AC44AFF0D06E76E2CA73319802AF4C1E8729E437977E0CB5477CC4D000215aC1BM" TargetMode="External"/><Relationship Id="rId122" Type="http://schemas.openxmlformats.org/officeDocument/2006/relationships/hyperlink" Target="consultantplus://offline/ref=271EB3FEE770FDD0AD9A5FA76C5862F094CA84E78E84419B0C5AC44AFF0D06E77C2CFF3F198634F6C6FD24CF05a21DM" TargetMode="External"/><Relationship Id="rId143" Type="http://schemas.openxmlformats.org/officeDocument/2006/relationships/hyperlink" Target="consultantplus://offline/ref=271EB3FEE770FDD0AD9A5FA76C5862F094CC8EE98E83419B0C5AC44AFF0D06E76E2CA73319802AFFC5E8729E437977E0CB5477CC4D000215aC1BM" TargetMode="External"/><Relationship Id="rId148" Type="http://schemas.openxmlformats.org/officeDocument/2006/relationships/hyperlink" Target="consultantplus://offline/ref=271EB3FEE770FDD0AD9A5FA76C5862F094CC8EE98E83419B0C5AC44AFF0D06E76E2CA73319802BF4C8E8729E437977E0CB5477CC4D000215aC1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9659CD197694BB4740CB902B7BFD818EBBA19EE56FA7EBEBEDE415F052A7F2F6A6AC9FB0561AF5E5DDA117424F4C068F97718644E2DE82ZA1FM" TargetMode="External"/><Relationship Id="rId26" Type="http://schemas.openxmlformats.org/officeDocument/2006/relationships/hyperlink" Target="consultantplus://offline/ref=289659CD197694BB4740CB902B7BFD818EBCA09AE568A7EBEBEDE415F052A7F2F6A6AC9FB0561AF5E5DDA117424F4C068F97718644E2DE82ZA1FM" TargetMode="External"/><Relationship Id="rId47" Type="http://schemas.openxmlformats.org/officeDocument/2006/relationships/hyperlink" Target="consultantplus://offline/ref=271EB3FEE770FDD0AD9A5EAD6C5862F095C08CE88F80419B0C5AC44AFF0D06E77C2CFF3F198634F6C6FD24CF05a21DM" TargetMode="External"/><Relationship Id="rId68" Type="http://schemas.openxmlformats.org/officeDocument/2006/relationships/hyperlink" Target="consultantplus://offline/ref=271EB3FEE770FDD0AD9A5FA76C5862F094CC8FE08885419B0C5AC44AFF0D06E76E2CA73319802AF7C1E8729E437977E0CB5477CC4D000215aC1BM" TargetMode="External"/><Relationship Id="rId89" Type="http://schemas.openxmlformats.org/officeDocument/2006/relationships/hyperlink" Target="consultantplus://offline/ref=271EB3FEE770FDD0AD9A5FA76C5862F094CC8EE98E83419B0C5AC44AFF0D06E76E2CA73319802AF7C2E8729E437977E0CB5477CC4D000215aC1BM" TargetMode="External"/><Relationship Id="rId112" Type="http://schemas.openxmlformats.org/officeDocument/2006/relationships/hyperlink" Target="consultantplus://offline/ref=271EB3FEE770FDD0AD9A5FA76C5862F094CA8AE48787419B0C5AC44AFF0D06E77C2CFF3F198634F6C6FD24CF05a21DM" TargetMode="External"/><Relationship Id="rId133" Type="http://schemas.openxmlformats.org/officeDocument/2006/relationships/hyperlink" Target="consultantplus://offline/ref=271EB3FEE770FDD0AD9A5FA76C5862F094CC8DE78E87419B0C5AC44AFF0D06E76E2CA73319802AF7C9E8729E437977E0CB5477CC4D000215aC1BM" TargetMode="External"/><Relationship Id="rId154" Type="http://schemas.openxmlformats.org/officeDocument/2006/relationships/hyperlink" Target="consultantplus://offline/ref=271EB3FEE770FDD0AD9A5FA76C5862F094CC8FE08885419B0C5AC44AFF0D06E76E2CA73319802AF2C0E8729E437977E0CB5477CC4D000215aC1BM" TargetMode="External"/><Relationship Id="rId16" Type="http://schemas.openxmlformats.org/officeDocument/2006/relationships/hyperlink" Target="consultantplus://offline/ref=289659CD197694BB4740CB902B7BFD818EBBA392ED6BA7EBEBEDE415F052A7F2F6A6AC9FB0561AF5E5DDA117424F4C068F97718644E2DE82ZA1FM" TargetMode="External"/><Relationship Id="rId37" Type="http://schemas.openxmlformats.org/officeDocument/2006/relationships/hyperlink" Target="consultantplus://offline/ref=271EB3FEE770FDD0AD9A5EAD6C5862F095CC8BE88887419B0C5AC44AFF0D06E76E2CA73319802AF6C6E8729E437977E0CB5477CC4D000215aC1BM" TargetMode="External"/><Relationship Id="rId58" Type="http://schemas.openxmlformats.org/officeDocument/2006/relationships/hyperlink" Target="consultantplus://offline/ref=271EB3FEE770FDD0AD9A5EAD6C5862F095C08CE88F80419B0C5AC44AFF0D06E77C2CFF3F198634F6C6FD24CF05a21DM" TargetMode="External"/><Relationship Id="rId79" Type="http://schemas.openxmlformats.org/officeDocument/2006/relationships/hyperlink" Target="consultantplus://offline/ref=271EB3FEE770FDD0AD9A5FA76C5862F094CC8EE98E83419B0C5AC44AFF0D06E76E2CA73319802AF7C3E8729E437977E0CB5477CC4D000215aC1BM" TargetMode="External"/><Relationship Id="rId102" Type="http://schemas.openxmlformats.org/officeDocument/2006/relationships/hyperlink" Target="consultantplus://offline/ref=271EB3FEE770FDD0AD9A5FA76C5862F094CC8EE98E83419B0C5AC44AFF0D06E76E2CA73319802AF4C5E8729E437977E0CB5477CC4D000215aC1BM" TargetMode="External"/><Relationship Id="rId123" Type="http://schemas.openxmlformats.org/officeDocument/2006/relationships/hyperlink" Target="consultantplus://offline/ref=271EB3FEE770FDD0AD9A5FA76C5862F094CA84E9888A419B0C5AC44AFF0D06E77C2CFF3F198634F6C6FD24CF05a21DM" TargetMode="External"/><Relationship Id="rId144" Type="http://schemas.openxmlformats.org/officeDocument/2006/relationships/hyperlink" Target="consultantplus://offline/ref=271EB3FEE770FDD0AD9A5FA76C5862F094CC8EE98E83419B0C5AC44AFF0D06E76E2CA73319802BF6C1E8729E437977E0CB5477CC4D000215aC1BM" TargetMode="External"/><Relationship Id="rId90" Type="http://schemas.openxmlformats.org/officeDocument/2006/relationships/hyperlink" Target="consultantplus://offline/ref=271EB3FEE770FDD0AD9A5FA76C5862F094CB8BE48B85419B0C5AC44AFF0D06E76E2CA73319802AF7C7E8729E437977E0CB5477CC4D000215aC1BM" TargetMode="External"/><Relationship Id="rId27" Type="http://schemas.openxmlformats.org/officeDocument/2006/relationships/hyperlink" Target="consultantplus://offline/ref=289659CD197694BB4740CB902B7BFD818EBCA19AE66BA7EBEBEDE415F052A7F2F6A6AC9FB0561AF5E5DDA117424F4C068F97718644E2DE82ZA1FM" TargetMode="External"/><Relationship Id="rId48" Type="http://schemas.openxmlformats.org/officeDocument/2006/relationships/hyperlink" Target="consultantplus://offline/ref=271EB3FEE770FDD0AD9A5FA76C5862F094CB8DE68F8B419B0C5AC44AFF0D06E76E2CA73319802AF7C0E8729E437977E0CB5477CC4D000215aC1BM" TargetMode="External"/><Relationship Id="rId69" Type="http://schemas.openxmlformats.org/officeDocument/2006/relationships/hyperlink" Target="consultantplus://offline/ref=271EB3FEE770FDD0AD9A5FA76C5862F094CB89E68C80419B0C5AC44AFF0D06E76E2CA73319802AF6C7E8729E437977E0CB5477CC4D000215aC1BM" TargetMode="External"/><Relationship Id="rId113" Type="http://schemas.openxmlformats.org/officeDocument/2006/relationships/hyperlink" Target="consultantplus://offline/ref=271EB3FEE770FDD0AD9A5FA76C5862F094CA8AE68B8B419B0C5AC44AFF0D06E77C2CFF3F198634F6C6FD24CF05a21DM" TargetMode="External"/><Relationship Id="rId134" Type="http://schemas.openxmlformats.org/officeDocument/2006/relationships/hyperlink" Target="consultantplus://offline/ref=271EB3FEE770FDD0AD9A5FA76C5862F094CC8EE08F82419B0C5AC44AFF0D06E76E2CA73319802AF7C3E8729E437977E0CB5477CC4D000215aC1BM" TargetMode="External"/><Relationship Id="rId80" Type="http://schemas.openxmlformats.org/officeDocument/2006/relationships/hyperlink" Target="consultantplus://offline/ref=271EB3FEE770FDD0AD9A5FA76C5862F094CB88E98F8A419B0C5AC44AFF0D06E76E2CA73319802AF4C5E8729E437977E0CB5477CC4D000215aC1BM" TargetMode="External"/><Relationship Id="rId155" Type="http://schemas.openxmlformats.org/officeDocument/2006/relationships/hyperlink" Target="consultantplus://offline/ref=271EB3FEE770FDD0AD9A5FA76C5862F094CC8EE68885419B0C5AC44AFF0D06E76E2CA73319802AF2C4E8729E437977E0CB5477CC4D000215aC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18293</Words>
  <Characters>104275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2021-07-06T12:53:00Z</dcterms:created>
  <dcterms:modified xsi:type="dcterms:W3CDTF">2021-07-06T12:53:00Z</dcterms:modified>
</cp:coreProperties>
</file>