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20" w:rsidRDefault="00AF0020" w:rsidP="00AF0020">
      <w:pPr>
        <w:jc w:val="center"/>
        <w:rPr>
          <w:sz w:val="28"/>
          <w:szCs w:val="28"/>
        </w:rPr>
      </w:pPr>
    </w:p>
    <w:p w:rsidR="00AF0020" w:rsidRPr="00DC6E2E" w:rsidRDefault="00AF0020" w:rsidP="00AF0020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1"/>
        <w:gridCol w:w="8075"/>
      </w:tblGrid>
      <w:tr w:rsidR="00680185" w:rsidRPr="00D71C5A" w:rsidTr="00680185">
        <w:trPr>
          <w:trHeight w:val="1252"/>
        </w:trPr>
        <w:tc>
          <w:tcPr>
            <w:tcW w:w="1281" w:type="dxa"/>
          </w:tcPr>
          <w:p w:rsidR="00680185" w:rsidRPr="00D71C5A" w:rsidRDefault="00680185" w:rsidP="00793AD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71C5A">
              <w:rPr>
                <w:noProof/>
                <w:sz w:val="20"/>
                <w:szCs w:val="20"/>
              </w:rPr>
              <w:drawing>
                <wp:inline distT="0" distB="0" distL="0" distR="0">
                  <wp:extent cx="581025" cy="742950"/>
                  <wp:effectExtent l="0" t="0" r="0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80185" w:rsidRPr="00D71C5A" w:rsidRDefault="00680185" w:rsidP="00793AD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</w:rPr>
            </w:pPr>
            <w:r w:rsidRPr="00D71C5A">
              <w:rPr>
                <w:b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CB65A3" w:rsidRDefault="00680185" w:rsidP="00793AD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80185" w:rsidRPr="00D71C5A" w:rsidRDefault="00680185" w:rsidP="00CB65A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71C5A">
              <w:rPr>
                <w:sz w:val="28"/>
                <w:szCs w:val="28"/>
              </w:rPr>
              <w:t>ПОСТАНОВЛЕНИЕ</w:t>
            </w:r>
          </w:p>
        </w:tc>
      </w:tr>
    </w:tbl>
    <w:p w:rsidR="00680185" w:rsidRPr="00EE7687" w:rsidRDefault="00680185" w:rsidP="00680185">
      <w:pPr>
        <w:jc w:val="both"/>
      </w:pPr>
    </w:p>
    <w:p w:rsidR="00680185" w:rsidRPr="00A068E9" w:rsidRDefault="00680185" w:rsidP="00680185">
      <w:pPr>
        <w:rPr>
          <w:b/>
        </w:rPr>
      </w:pPr>
      <w:r w:rsidRPr="00A068E9">
        <w:rPr>
          <w:b/>
        </w:rPr>
        <w:t>от</w:t>
      </w:r>
      <w:r>
        <w:rPr>
          <w:b/>
        </w:rPr>
        <w:t xml:space="preserve"> </w:t>
      </w:r>
      <w:r w:rsidR="00CB65A3">
        <w:rPr>
          <w:b/>
        </w:rPr>
        <w:t>21.</w:t>
      </w:r>
      <w:r>
        <w:rPr>
          <w:b/>
        </w:rPr>
        <w:t xml:space="preserve">12.2022 г. </w:t>
      </w:r>
      <w:r w:rsidRPr="00A068E9">
        <w:rPr>
          <w:b/>
        </w:rPr>
        <w:t xml:space="preserve">                 </w:t>
      </w:r>
      <w:r>
        <w:rPr>
          <w:b/>
        </w:rPr>
        <w:t xml:space="preserve">           </w:t>
      </w:r>
      <w:r w:rsidRPr="00A068E9">
        <w:rPr>
          <w:b/>
        </w:rPr>
        <w:t xml:space="preserve">  </w:t>
      </w:r>
      <w:r>
        <w:rPr>
          <w:b/>
        </w:rPr>
        <w:t xml:space="preserve">      </w:t>
      </w:r>
      <w:r w:rsidRPr="00A068E9">
        <w:rPr>
          <w:b/>
        </w:rPr>
        <w:t xml:space="preserve">  </w:t>
      </w:r>
      <w:r>
        <w:rPr>
          <w:b/>
        </w:rPr>
        <w:t xml:space="preserve">    </w:t>
      </w:r>
      <w:r w:rsidRPr="00D71C5A">
        <w:t>с. Русско-Высоцкое</w:t>
      </w:r>
      <w:r>
        <w:rPr>
          <w:b/>
        </w:rPr>
        <w:t xml:space="preserve">         </w:t>
      </w:r>
      <w:r w:rsidRPr="00A068E9">
        <w:rPr>
          <w:b/>
        </w:rPr>
        <w:t xml:space="preserve">                               </w:t>
      </w:r>
      <w:r>
        <w:rPr>
          <w:b/>
        </w:rPr>
        <w:t xml:space="preserve">№ </w:t>
      </w:r>
      <w:r w:rsidR="00CB65A3">
        <w:rPr>
          <w:b/>
        </w:rPr>
        <w:t>149</w:t>
      </w:r>
    </w:p>
    <w:p w:rsidR="00680185" w:rsidRPr="00A068E9" w:rsidRDefault="00680185" w:rsidP="00680185">
      <w:pP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680185" w:rsidRPr="00680185" w:rsidTr="00793AD8">
        <w:trPr>
          <w:trHeight w:val="761"/>
        </w:trPr>
        <w:tc>
          <w:tcPr>
            <w:tcW w:w="9923" w:type="dxa"/>
          </w:tcPr>
          <w:p w:rsidR="00680185" w:rsidRDefault="00680185" w:rsidP="00680185">
            <w:pPr>
              <w:ind w:right="4110"/>
              <w:jc w:val="both"/>
              <w:rPr>
                <w:rFonts w:eastAsia="Calibri"/>
              </w:rPr>
            </w:pPr>
          </w:p>
          <w:p w:rsidR="00680185" w:rsidRPr="00680185" w:rsidRDefault="00680185" w:rsidP="00680185">
            <w:pPr>
              <w:ind w:right="4110"/>
              <w:jc w:val="both"/>
            </w:pPr>
            <w:r w:rsidRPr="00680185">
              <w:rPr>
                <w:rFonts w:eastAsia="Calibri"/>
              </w:rPr>
              <w:t xml:space="preserve">Об утверждении общих (рамочных) требований к внешнему виду и оформлению ярмарок на территории </w:t>
            </w:r>
            <w:r>
              <w:rPr>
                <w:rFonts w:eastAsia="Calibri"/>
              </w:rPr>
              <w:t>МО Русско-Высоцкое сельское</w:t>
            </w:r>
            <w:r w:rsidRPr="00680185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е</w:t>
            </w:r>
            <w:r w:rsidRPr="00680185">
              <w:rPr>
                <w:rFonts w:eastAsia="Calibri"/>
              </w:rPr>
              <w:t xml:space="preserve"> </w:t>
            </w:r>
          </w:p>
          <w:p w:rsidR="00680185" w:rsidRDefault="00680185" w:rsidP="00680185">
            <w:pPr>
              <w:ind w:right="4570"/>
              <w:jc w:val="both"/>
              <w:rPr>
                <w:bCs/>
              </w:rPr>
            </w:pPr>
          </w:p>
          <w:p w:rsidR="00680185" w:rsidRPr="00680185" w:rsidRDefault="00680185" w:rsidP="00680185">
            <w:pPr>
              <w:ind w:right="4570"/>
              <w:jc w:val="both"/>
              <w:rPr>
                <w:bCs/>
              </w:rPr>
            </w:pPr>
          </w:p>
        </w:tc>
      </w:tr>
    </w:tbl>
    <w:p w:rsidR="00680185" w:rsidRPr="00680185" w:rsidRDefault="00AF0020" w:rsidP="0068018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80185">
        <w:rPr>
          <w:rFonts w:eastAsia="Calibri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r w:rsidR="00AE3208" w:rsidRPr="00680185">
        <w:rPr>
          <w:rFonts w:eastAsia="Calibri"/>
        </w:rPr>
        <w:t xml:space="preserve"> от 21.10.2022 №287-р</w:t>
      </w:r>
      <w:r w:rsidRPr="00680185">
        <w:rPr>
          <w:rFonts w:eastAsia="Calibri"/>
        </w:rPr>
        <w:t xml:space="preserve">,  </w:t>
      </w:r>
      <w:r w:rsidR="00680185" w:rsidRPr="00680185">
        <w:rPr>
          <w:rFonts w:eastAsia="Calibri"/>
        </w:rPr>
        <w:t>местная администрация МО Русско-Высоцкое сельское поселение</w:t>
      </w:r>
    </w:p>
    <w:p w:rsidR="00680185" w:rsidRPr="00680185" w:rsidRDefault="00680185" w:rsidP="0068018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80185" w:rsidRPr="00680185" w:rsidRDefault="00680185" w:rsidP="00680185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680185">
        <w:rPr>
          <w:rFonts w:eastAsia="Calibri"/>
        </w:rPr>
        <w:t>ПОСТАНОВЛЯЕТ:</w:t>
      </w:r>
    </w:p>
    <w:p w:rsidR="00AF0020" w:rsidRPr="00680185" w:rsidRDefault="00AF0020" w:rsidP="00AF0020">
      <w:pPr>
        <w:jc w:val="center"/>
        <w:rPr>
          <w:b/>
        </w:rPr>
      </w:pPr>
    </w:p>
    <w:p w:rsidR="00AF0020" w:rsidRPr="00680185" w:rsidRDefault="00AF0020" w:rsidP="00AF0020">
      <w:pPr>
        <w:shd w:val="clear" w:color="auto" w:fill="FFFFFF"/>
        <w:suppressAutoHyphens/>
        <w:contextualSpacing/>
        <w:jc w:val="both"/>
        <w:rPr>
          <w:lang w:eastAsia="ar-SA"/>
        </w:rPr>
      </w:pPr>
      <w:r w:rsidRPr="00680185">
        <w:rPr>
          <w:lang w:eastAsia="ar-SA"/>
        </w:rPr>
        <w:t xml:space="preserve">1. Утвердить требования к внешнему виду и оформлению ярмарок на территории </w:t>
      </w:r>
      <w:r w:rsidR="00680185">
        <w:rPr>
          <w:lang w:eastAsia="ar-SA"/>
        </w:rPr>
        <w:t xml:space="preserve">МО Русско-Высоцкое сельское </w:t>
      </w:r>
      <w:r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Pr="00680185">
        <w:rPr>
          <w:lang w:eastAsia="ar-SA"/>
        </w:rPr>
        <w:t xml:space="preserve"> район Ленинградской области согласно </w:t>
      </w:r>
      <w:r w:rsidR="00680185">
        <w:rPr>
          <w:lang w:eastAsia="ar-SA"/>
        </w:rPr>
        <w:t>п</w:t>
      </w:r>
      <w:r w:rsidRPr="00680185">
        <w:rPr>
          <w:lang w:eastAsia="ar-SA"/>
        </w:rPr>
        <w:t>риложению.</w:t>
      </w:r>
    </w:p>
    <w:p w:rsidR="00680185" w:rsidRPr="00D71C5A" w:rsidRDefault="00680185" w:rsidP="00680185">
      <w:pPr>
        <w:jc w:val="both"/>
      </w:pPr>
      <w:r>
        <w:t xml:space="preserve">2. </w:t>
      </w:r>
      <w:r w:rsidRPr="00D71C5A"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</w:t>
      </w:r>
      <w:hyperlink r:id="rId6" w:history="1">
        <w:r w:rsidRPr="00D71C5A">
          <w:t>www.russko-vys.ru</w:t>
        </w:r>
      </w:hyperlink>
      <w:r w:rsidRPr="00D71C5A">
        <w:t xml:space="preserve">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680185" w:rsidRPr="00D71C5A" w:rsidRDefault="00680185" w:rsidP="00680185">
      <w:pPr>
        <w:jc w:val="both"/>
      </w:pPr>
      <w:r>
        <w:t xml:space="preserve">3. </w:t>
      </w:r>
      <w:r w:rsidRPr="00D71C5A">
        <w:t>Контроль исполнения настоящего постановления оставляю за собой.</w:t>
      </w:r>
    </w:p>
    <w:p w:rsidR="00680185" w:rsidRDefault="00680185" w:rsidP="00680185">
      <w:pPr>
        <w:ind w:hanging="851"/>
        <w:jc w:val="both"/>
      </w:pPr>
      <w:r w:rsidRPr="00D71C5A">
        <w:tab/>
      </w:r>
    </w:p>
    <w:p w:rsidR="00680185" w:rsidRPr="00D71C5A" w:rsidRDefault="00680185" w:rsidP="00680185">
      <w:pPr>
        <w:ind w:firstLine="539"/>
        <w:jc w:val="both"/>
      </w:pPr>
    </w:p>
    <w:p w:rsidR="00680185" w:rsidRPr="00D71C5A" w:rsidRDefault="00680185" w:rsidP="00680185">
      <w:pPr>
        <w:jc w:val="both"/>
      </w:pPr>
      <w:r w:rsidRPr="00D71C5A">
        <w:t xml:space="preserve">Глава МО Русско-Высоцкое                     </w:t>
      </w:r>
    </w:p>
    <w:p w:rsidR="00680185" w:rsidRPr="00D71C5A" w:rsidRDefault="00680185" w:rsidP="00680185">
      <w:pPr>
        <w:jc w:val="both"/>
      </w:pPr>
      <w:r w:rsidRPr="00D71C5A">
        <w:t xml:space="preserve">сельское поселение                         </w:t>
      </w:r>
      <w:r>
        <w:t xml:space="preserve">        </w:t>
      </w:r>
      <w:r w:rsidRPr="00D71C5A">
        <w:t xml:space="preserve">                                                                  Волкова Л.И.</w:t>
      </w:r>
    </w:p>
    <w:p w:rsidR="00AF0020" w:rsidRPr="00680185" w:rsidRDefault="00AF0020" w:rsidP="00AF0020">
      <w:pPr>
        <w:shd w:val="clear" w:color="auto" w:fill="FFFFFF"/>
        <w:jc w:val="both"/>
      </w:pPr>
    </w:p>
    <w:p w:rsidR="00AF0020" w:rsidRPr="00680185" w:rsidRDefault="00AF0020" w:rsidP="00AF0020">
      <w:pPr>
        <w:shd w:val="clear" w:color="auto" w:fill="FFFFFF"/>
        <w:jc w:val="both"/>
      </w:pPr>
    </w:p>
    <w:p w:rsidR="00AF0020" w:rsidRPr="00680185" w:rsidRDefault="00AF0020" w:rsidP="00AF0020">
      <w:pPr>
        <w:jc w:val="center"/>
      </w:pPr>
    </w:p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AF0020" w:rsidRPr="00680185" w:rsidRDefault="00AF0020" w:rsidP="00AF0020"/>
    <w:p w:rsidR="00680185" w:rsidRDefault="00680185" w:rsidP="00767F02">
      <w:pPr>
        <w:pStyle w:val="a5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F0020" w:rsidRPr="00680185" w:rsidRDefault="00680185" w:rsidP="00767F02">
      <w:pPr>
        <w:pStyle w:val="a5"/>
        <w:ind w:left="4253"/>
        <w:jc w:val="right"/>
        <w:rPr>
          <w:sz w:val="24"/>
          <w:szCs w:val="24"/>
        </w:rPr>
      </w:pPr>
      <w:r w:rsidRPr="00680185">
        <w:rPr>
          <w:sz w:val="24"/>
          <w:szCs w:val="24"/>
        </w:rPr>
        <w:t>П</w:t>
      </w:r>
      <w:r w:rsidR="00AF0020" w:rsidRPr="00680185">
        <w:rPr>
          <w:sz w:val="24"/>
          <w:szCs w:val="24"/>
        </w:rPr>
        <w:t>остановлени</w:t>
      </w:r>
      <w:r>
        <w:rPr>
          <w:sz w:val="24"/>
          <w:szCs w:val="24"/>
        </w:rPr>
        <w:t>ем местной</w:t>
      </w:r>
      <w:r w:rsidR="00AF0020" w:rsidRPr="00680185">
        <w:rPr>
          <w:sz w:val="24"/>
          <w:szCs w:val="24"/>
        </w:rPr>
        <w:t xml:space="preserve"> администрации </w:t>
      </w:r>
    </w:p>
    <w:p w:rsidR="00AF0020" w:rsidRPr="00680185" w:rsidRDefault="00680185" w:rsidP="00767F02">
      <w:pPr>
        <w:pStyle w:val="a5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МО Русско-Высоцкое сельское</w:t>
      </w:r>
      <w:r w:rsidR="00767F02" w:rsidRPr="0068018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767F02" w:rsidRPr="00680185">
        <w:rPr>
          <w:sz w:val="24"/>
          <w:szCs w:val="24"/>
        </w:rPr>
        <w:t xml:space="preserve"> </w:t>
      </w:r>
    </w:p>
    <w:p w:rsidR="00AF0020" w:rsidRPr="00680185" w:rsidRDefault="00AF0020" w:rsidP="00767F02">
      <w:pPr>
        <w:pStyle w:val="a5"/>
        <w:ind w:left="4253"/>
        <w:jc w:val="right"/>
        <w:rPr>
          <w:sz w:val="24"/>
          <w:szCs w:val="24"/>
        </w:rPr>
      </w:pPr>
      <w:r w:rsidRPr="00680185">
        <w:rPr>
          <w:sz w:val="24"/>
          <w:szCs w:val="24"/>
        </w:rPr>
        <w:t>от</w:t>
      </w:r>
      <w:r w:rsidR="00A301F6" w:rsidRPr="00680185">
        <w:rPr>
          <w:sz w:val="24"/>
          <w:szCs w:val="24"/>
        </w:rPr>
        <w:t xml:space="preserve"> </w:t>
      </w:r>
      <w:r w:rsidR="00CB65A3">
        <w:rPr>
          <w:sz w:val="24"/>
          <w:szCs w:val="24"/>
        </w:rPr>
        <w:t>21.</w:t>
      </w:r>
      <w:r w:rsidR="00680185">
        <w:rPr>
          <w:sz w:val="24"/>
          <w:szCs w:val="24"/>
        </w:rPr>
        <w:t>12</w:t>
      </w:r>
      <w:r w:rsidR="00A301F6" w:rsidRPr="00680185">
        <w:rPr>
          <w:sz w:val="24"/>
          <w:szCs w:val="24"/>
        </w:rPr>
        <w:t>.2022 г.</w:t>
      </w:r>
      <w:r w:rsidRPr="00680185">
        <w:rPr>
          <w:sz w:val="24"/>
          <w:szCs w:val="24"/>
        </w:rPr>
        <w:t xml:space="preserve"> №</w:t>
      </w:r>
      <w:r w:rsidR="00CB65A3">
        <w:rPr>
          <w:sz w:val="24"/>
          <w:szCs w:val="24"/>
        </w:rPr>
        <w:t xml:space="preserve"> 149</w:t>
      </w:r>
      <w:bookmarkStart w:id="0" w:name="_GoBack"/>
      <w:bookmarkEnd w:id="0"/>
      <w:r w:rsidRPr="00680185">
        <w:rPr>
          <w:sz w:val="24"/>
          <w:szCs w:val="24"/>
        </w:rPr>
        <w:t xml:space="preserve"> </w:t>
      </w:r>
    </w:p>
    <w:p w:rsidR="00680185" w:rsidRPr="00680185" w:rsidRDefault="00680185" w:rsidP="00680185">
      <w:pPr>
        <w:pStyle w:val="a5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(п</w:t>
      </w:r>
      <w:r w:rsidRPr="00680185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</w:p>
    <w:p w:rsidR="00AF0020" w:rsidRPr="00680185" w:rsidRDefault="00AF0020" w:rsidP="00AF0020">
      <w:pPr>
        <w:pStyle w:val="a4"/>
        <w:spacing w:before="0" w:after="0"/>
        <w:jc w:val="center"/>
        <w:rPr>
          <w:bCs/>
          <w:color w:val="auto"/>
        </w:rPr>
      </w:pPr>
    </w:p>
    <w:p w:rsidR="00AF0020" w:rsidRPr="00680185" w:rsidRDefault="00AF0020" w:rsidP="00AF0020">
      <w:pPr>
        <w:pStyle w:val="a4"/>
        <w:spacing w:before="0" w:after="0"/>
        <w:jc w:val="center"/>
        <w:rPr>
          <w:b/>
          <w:bCs/>
          <w:color w:val="auto"/>
        </w:rPr>
      </w:pPr>
      <w:r w:rsidRPr="00680185">
        <w:rPr>
          <w:b/>
          <w:bCs/>
          <w:color w:val="auto"/>
        </w:rPr>
        <w:t>ТРЕБОВАНИЯ</w:t>
      </w:r>
    </w:p>
    <w:p w:rsidR="00AF0020" w:rsidRPr="00680185" w:rsidRDefault="00AF0020" w:rsidP="00AF0020">
      <w:pPr>
        <w:jc w:val="center"/>
        <w:rPr>
          <w:rFonts w:eastAsia="Calibri"/>
          <w:b/>
        </w:rPr>
      </w:pPr>
      <w:r w:rsidRPr="00680185">
        <w:rPr>
          <w:rFonts w:eastAsia="Calibri"/>
          <w:b/>
        </w:rPr>
        <w:t xml:space="preserve">к внешнему виду и оформлению ярмарок на территории </w:t>
      </w:r>
      <w:r w:rsidR="00680185">
        <w:rPr>
          <w:rFonts w:eastAsia="Calibri"/>
          <w:b/>
        </w:rPr>
        <w:t>МО Русско-Высоцкое сельское</w:t>
      </w:r>
      <w:r w:rsidR="00767F02" w:rsidRPr="00680185">
        <w:rPr>
          <w:rFonts w:eastAsia="Calibri"/>
          <w:b/>
        </w:rPr>
        <w:t xml:space="preserve"> поселени</w:t>
      </w:r>
      <w:r w:rsidR="00680185">
        <w:rPr>
          <w:rFonts w:eastAsia="Calibri"/>
          <w:b/>
        </w:rPr>
        <w:t>е МО</w:t>
      </w:r>
      <w:r w:rsidR="00767F02" w:rsidRPr="00680185">
        <w:rPr>
          <w:rFonts w:eastAsia="Calibri"/>
          <w:b/>
        </w:rPr>
        <w:t xml:space="preserve"> Ломоносовск</w:t>
      </w:r>
      <w:r w:rsidR="00680185">
        <w:rPr>
          <w:rFonts w:eastAsia="Calibri"/>
          <w:b/>
        </w:rPr>
        <w:t>ий</w:t>
      </w:r>
      <w:r w:rsidR="00767F02" w:rsidRPr="00680185">
        <w:rPr>
          <w:rFonts w:eastAsia="Calibri"/>
          <w:b/>
        </w:rPr>
        <w:t xml:space="preserve"> муниципальн</w:t>
      </w:r>
      <w:r w:rsidR="00680185">
        <w:rPr>
          <w:rFonts w:eastAsia="Calibri"/>
          <w:b/>
        </w:rPr>
        <w:t>ый</w:t>
      </w:r>
      <w:r w:rsidR="00767F02" w:rsidRPr="00680185">
        <w:rPr>
          <w:rFonts w:eastAsia="Calibri"/>
          <w:b/>
        </w:rPr>
        <w:t xml:space="preserve"> район Ленинградской области</w:t>
      </w:r>
    </w:p>
    <w:p w:rsidR="00AF0020" w:rsidRPr="00680185" w:rsidRDefault="00AF0020" w:rsidP="00AF0020">
      <w:pPr>
        <w:pStyle w:val="a4"/>
        <w:spacing w:before="0" w:after="0"/>
        <w:jc w:val="center"/>
        <w:rPr>
          <w:b/>
          <w:bCs/>
          <w:color w:val="auto"/>
        </w:rPr>
      </w:pPr>
    </w:p>
    <w:p w:rsidR="00AF0020" w:rsidRPr="00680185" w:rsidRDefault="00AF0020" w:rsidP="00AF0020">
      <w:pPr>
        <w:pStyle w:val="a4"/>
        <w:spacing w:before="0" w:after="0"/>
        <w:jc w:val="center"/>
        <w:rPr>
          <w:bCs/>
          <w:color w:val="auto"/>
        </w:rPr>
      </w:pPr>
      <w:r w:rsidRPr="00680185">
        <w:rPr>
          <w:bCs/>
          <w:color w:val="auto"/>
        </w:rPr>
        <w:t>1. Общие положения</w:t>
      </w:r>
    </w:p>
    <w:p w:rsidR="00AF0020" w:rsidRPr="00680185" w:rsidRDefault="00AF0020" w:rsidP="00AF0020">
      <w:pPr>
        <w:jc w:val="center"/>
        <w:rPr>
          <w:b/>
        </w:rPr>
      </w:pPr>
    </w:p>
    <w:p w:rsidR="00AF0020" w:rsidRPr="00680185" w:rsidRDefault="00AF0020" w:rsidP="00AF0020">
      <w:pPr>
        <w:ind w:firstLine="567"/>
        <w:jc w:val="both"/>
      </w:pPr>
      <w:r w:rsidRPr="00680185"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680185">
        <w:rPr>
          <w:lang w:eastAsia="ar-SA"/>
        </w:rPr>
        <w:t xml:space="preserve">МО Русско-Высоцкое сельское </w:t>
      </w:r>
      <w:r w:rsidR="00680185"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="00680185"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="00680185" w:rsidRPr="00680185">
        <w:rPr>
          <w:lang w:eastAsia="ar-SA"/>
        </w:rPr>
        <w:t xml:space="preserve"> район Ленинградской области</w:t>
      </w:r>
      <w:r w:rsidRPr="00680185">
        <w:t>.</w:t>
      </w:r>
    </w:p>
    <w:p w:rsidR="00AF0020" w:rsidRPr="00680185" w:rsidRDefault="00AF0020" w:rsidP="00AF0020">
      <w:pPr>
        <w:ind w:firstLine="567"/>
        <w:jc w:val="both"/>
      </w:pPr>
      <w:r w:rsidRPr="00680185">
        <w:t>1.2. Для целей настоящих требований к внешнему виду и оформлению ярмарок используются следующие понятия:</w:t>
      </w:r>
    </w:p>
    <w:p w:rsidR="00AF0020" w:rsidRPr="00680185" w:rsidRDefault="00AF0020" w:rsidP="00AF0020">
      <w:pPr>
        <w:ind w:firstLine="567"/>
        <w:jc w:val="both"/>
      </w:pPr>
      <w:r w:rsidRPr="00680185"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AF0020" w:rsidRPr="00680185" w:rsidRDefault="00AF0020" w:rsidP="00AF0020">
      <w:pPr>
        <w:ind w:firstLine="567"/>
        <w:jc w:val="both"/>
      </w:pPr>
      <w:r w:rsidRPr="00680185"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AF0020" w:rsidRPr="00680185" w:rsidRDefault="00AF0020" w:rsidP="00AF0020">
      <w:pPr>
        <w:ind w:firstLine="567"/>
        <w:jc w:val="both"/>
      </w:pPr>
      <w:r w:rsidRPr="00680185"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</w:p>
    <w:p w:rsidR="00AF0020" w:rsidRPr="00680185" w:rsidRDefault="00AF0020" w:rsidP="00AF0020">
      <w:pPr>
        <w:ind w:firstLine="567"/>
        <w:jc w:val="both"/>
      </w:pPr>
      <w:r w:rsidRPr="00680185">
        <w:t>- торговое место – место на ярмарке, отведенное организатором ярмарки продавцу;</w:t>
      </w:r>
    </w:p>
    <w:p w:rsidR="00AF0020" w:rsidRPr="00680185" w:rsidRDefault="00AF0020" w:rsidP="00AF0020">
      <w:pPr>
        <w:ind w:firstLine="567"/>
        <w:jc w:val="both"/>
      </w:pPr>
      <w:r w:rsidRPr="00680185">
        <w:t xml:space="preserve">- место проведения ярмарки – торговый объект, земельный участок, часть земельного участка, расположенные </w:t>
      </w:r>
      <w:r w:rsidR="00EF3C17" w:rsidRPr="00680185">
        <w:t xml:space="preserve">на территории </w:t>
      </w:r>
      <w:r w:rsidR="00680185">
        <w:rPr>
          <w:lang w:eastAsia="ar-SA"/>
        </w:rPr>
        <w:t xml:space="preserve">МО Русско-Высоцкое сельское </w:t>
      </w:r>
      <w:r w:rsidR="00680185"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="00680185"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="00680185" w:rsidRPr="00680185">
        <w:rPr>
          <w:lang w:eastAsia="ar-SA"/>
        </w:rPr>
        <w:t xml:space="preserve"> район Ленинградской области</w:t>
      </w:r>
      <w:r w:rsidRPr="00680185">
        <w:t>;</w:t>
      </w:r>
    </w:p>
    <w:p w:rsidR="00AF0020" w:rsidRPr="00680185" w:rsidRDefault="00AF0020" w:rsidP="00AF0020">
      <w:pPr>
        <w:ind w:firstLine="567"/>
        <w:jc w:val="both"/>
      </w:pPr>
      <w:r w:rsidRPr="00680185"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AF0020" w:rsidRPr="00680185" w:rsidRDefault="00AF0020" w:rsidP="00AF0020">
      <w:pPr>
        <w:ind w:firstLine="567"/>
        <w:jc w:val="both"/>
      </w:pPr>
    </w:p>
    <w:p w:rsidR="00AF0020" w:rsidRPr="00680185" w:rsidRDefault="00AF0020" w:rsidP="00AF0020">
      <w:pPr>
        <w:ind w:firstLine="567"/>
        <w:jc w:val="center"/>
      </w:pPr>
      <w:r w:rsidRPr="00680185">
        <w:t>2. Требования к внешнему виду и оформлению ярмарки</w:t>
      </w:r>
    </w:p>
    <w:p w:rsidR="00AF0020" w:rsidRPr="00680185" w:rsidRDefault="00AF0020" w:rsidP="00AF0020">
      <w:pPr>
        <w:ind w:firstLine="567"/>
        <w:jc w:val="both"/>
      </w:pPr>
    </w:p>
    <w:p w:rsidR="00AF0020" w:rsidRPr="00680185" w:rsidRDefault="00AF0020" w:rsidP="00AF0020">
      <w:pPr>
        <w:ind w:firstLine="567"/>
        <w:jc w:val="both"/>
      </w:pPr>
      <w:r w:rsidRPr="00680185">
        <w:t>2.1. Оформление ярмар</w:t>
      </w:r>
      <w:r w:rsidR="00EF3C17" w:rsidRPr="00680185">
        <w:t>о</w:t>
      </w:r>
      <w:r w:rsidRPr="00680185">
        <w:t xml:space="preserve">к </w:t>
      </w:r>
      <w:r w:rsidR="00EF3C17" w:rsidRPr="00680185">
        <w:t xml:space="preserve">следует осуществлять в единой стилистической концепции, в том числе с использованием </w:t>
      </w:r>
      <w:proofErr w:type="spellStart"/>
      <w:r w:rsidR="00EF3C17" w:rsidRPr="00680185">
        <w:t>брендированного</w:t>
      </w:r>
      <w:proofErr w:type="spellEnd"/>
      <w:r w:rsidR="00EF3C17" w:rsidRPr="00680185"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680185">
        <w:rPr>
          <w:lang w:eastAsia="ar-SA"/>
        </w:rPr>
        <w:t xml:space="preserve">МО Русско-Высоцкое сельское </w:t>
      </w:r>
      <w:r w:rsidR="00680185"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="00680185"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="00680185" w:rsidRPr="00680185">
        <w:rPr>
          <w:lang w:eastAsia="ar-SA"/>
        </w:rPr>
        <w:t xml:space="preserve"> район Ленинградской области</w:t>
      </w:r>
      <w:r w:rsidR="00EF3C17" w:rsidRPr="00680185">
        <w:t xml:space="preserve">. </w:t>
      </w:r>
      <w:r w:rsidRPr="00680185">
        <w:t xml:space="preserve">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680185">
        <w:t>торгово</w:t>
      </w:r>
      <w:proofErr w:type="spellEnd"/>
      <w:r w:rsidRPr="00680185">
        <w:t xml:space="preserve"> – праздничного мероприятия.</w:t>
      </w:r>
    </w:p>
    <w:p w:rsidR="00EF3C17" w:rsidRPr="00680185" w:rsidRDefault="00B35E44" w:rsidP="00AF0020">
      <w:pPr>
        <w:ind w:firstLine="567"/>
        <w:jc w:val="both"/>
      </w:pPr>
      <w:proofErr w:type="gramStart"/>
      <w:r w:rsidRPr="00680185">
        <w:t>2.2  Места</w:t>
      </w:r>
      <w:proofErr w:type="gramEnd"/>
      <w:r w:rsidRPr="00680185">
        <w:t xml:space="preserve">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B35E44" w:rsidRPr="00680185" w:rsidRDefault="00B35E44" w:rsidP="00AF0020">
      <w:pPr>
        <w:ind w:firstLine="567"/>
        <w:jc w:val="both"/>
      </w:pPr>
      <w:r w:rsidRPr="00680185">
        <w:t>2.2.1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содержатся в чистоте.</w:t>
      </w:r>
    </w:p>
    <w:p w:rsidR="00B35E44" w:rsidRPr="00680185" w:rsidRDefault="00B35E44" w:rsidP="00B35E44">
      <w:pPr>
        <w:ind w:firstLine="567"/>
        <w:jc w:val="both"/>
      </w:pPr>
      <w:r w:rsidRPr="00680185">
        <w:t>Требования к торговым палаткам:</w:t>
      </w:r>
    </w:p>
    <w:p w:rsidR="00B35E44" w:rsidRPr="00680185" w:rsidRDefault="00B35E44" w:rsidP="00B35E44">
      <w:pPr>
        <w:jc w:val="both"/>
      </w:pPr>
      <w:r w:rsidRPr="00680185">
        <w:lastRenderedPageBreak/>
        <w:t>1) габариты исходного модуля:</w:t>
      </w:r>
    </w:p>
    <w:p w:rsidR="00B35E44" w:rsidRPr="00680185" w:rsidRDefault="00B35E44" w:rsidP="00B35E44">
      <w:pPr>
        <w:jc w:val="both"/>
      </w:pPr>
      <w:r w:rsidRPr="00680185">
        <w:t>- глубина – не более 2 м;</w:t>
      </w:r>
    </w:p>
    <w:p w:rsidR="00B35E44" w:rsidRPr="00680185" w:rsidRDefault="00B35E44" w:rsidP="00B35E44">
      <w:pPr>
        <w:jc w:val="both"/>
      </w:pPr>
      <w:r w:rsidRPr="00680185">
        <w:t>- ширина – не более 2,5 м;</w:t>
      </w:r>
    </w:p>
    <w:p w:rsidR="00B35E44" w:rsidRPr="00680185" w:rsidRDefault="00B35E44" w:rsidP="00B35E44">
      <w:pPr>
        <w:jc w:val="both"/>
      </w:pPr>
      <w:r w:rsidRPr="00680185">
        <w:t>- высота – не более 3,0 м;</w:t>
      </w:r>
    </w:p>
    <w:p w:rsidR="00B35E44" w:rsidRPr="00680185" w:rsidRDefault="00B35E44" w:rsidP="00B35E44">
      <w:pPr>
        <w:jc w:val="both"/>
      </w:pPr>
      <w:r w:rsidRPr="00680185">
        <w:t>2) место для выкладки товаров (прилавок) торговой палатки следует располагать на высоте не более 1,1 м от уровня земли;</w:t>
      </w:r>
    </w:p>
    <w:p w:rsidR="00B35E44" w:rsidRPr="00680185" w:rsidRDefault="00B35E44" w:rsidP="00B35E44">
      <w:pPr>
        <w:jc w:val="both"/>
      </w:pPr>
      <w:r w:rsidRPr="00680185">
        <w:t>3) кровля палатки может быть односкатной (с минимальным уклоном 5% в сторону задней стенки) или двускатной;</w:t>
      </w:r>
    </w:p>
    <w:p w:rsidR="00B35E44" w:rsidRPr="00680185" w:rsidRDefault="00B35E44" w:rsidP="00B35E44">
      <w:pPr>
        <w:jc w:val="both"/>
      </w:pPr>
      <w:r w:rsidRPr="00680185">
        <w:t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B35E44" w:rsidRPr="00680185" w:rsidRDefault="00F96099" w:rsidP="00B35E44">
      <w:pPr>
        <w:jc w:val="both"/>
      </w:pPr>
      <w:r w:rsidRPr="00680185">
        <w:t>5) расстояние между группами торговых палаток должны быть не менее 1,4 м.</w:t>
      </w:r>
    </w:p>
    <w:p w:rsidR="00F96099" w:rsidRPr="00680185" w:rsidRDefault="00F96099" w:rsidP="00B35E44">
      <w:pPr>
        <w:jc w:val="both"/>
      </w:pPr>
      <w:r w:rsidRPr="00680185">
        <w:t>2.2.2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содержатся в чистоте.</w:t>
      </w:r>
    </w:p>
    <w:p w:rsidR="00F96099" w:rsidRPr="00680185" w:rsidRDefault="00F96099" w:rsidP="00F96099">
      <w:pPr>
        <w:ind w:firstLine="708"/>
        <w:jc w:val="both"/>
      </w:pPr>
      <w:r w:rsidRPr="00680185">
        <w:t xml:space="preserve">Требования к передвижным средствам торговли: </w:t>
      </w:r>
    </w:p>
    <w:p w:rsidR="00F96099" w:rsidRPr="00680185" w:rsidRDefault="00F96099" w:rsidP="00F96099">
      <w:pPr>
        <w:jc w:val="both"/>
      </w:pPr>
      <w:r w:rsidRPr="00680185">
        <w:t>1) габариты передвижных средств торговли:</w:t>
      </w:r>
    </w:p>
    <w:p w:rsidR="00F96099" w:rsidRPr="00680185" w:rsidRDefault="00F96099" w:rsidP="00F96099">
      <w:pPr>
        <w:jc w:val="both"/>
      </w:pPr>
      <w:r w:rsidRPr="00680185">
        <w:t>- длина – не более 6 м;</w:t>
      </w:r>
    </w:p>
    <w:p w:rsidR="00F96099" w:rsidRPr="00680185" w:rsidRDefault="00F96099" w:rsidP="00F96099">
      <w:pPr>
        <w:jc w:val="both"/>
      </w:pPr>
      <w:r w:rsidRPr="00680185">
        <w:t>- ширина – не более 2,5 м;</w:t>
      </w:r>
    </w:p>
    <w:p w:rsidR="00F96099" w:rsidRPr="00680185" w:rsidRDefault="00F96099" w:rsidP="00F96099">
      <w:pPr>
        <w:jc w:val="both"/>
      </w:pPr>
      <w:r w:rsidRPr="00680185">
        <w:t>- высота – не более 2,5 м;</w:t>
      </w:r>
    </w:p>
    <w:p w:rsidR="00F96099" w:rsidRPr="00680185" w:rsidRDefault="00F96099" w:rsidP="00F96099">
      <w:pPr>
        <w:jc w:val="both"/>
      </w:pPr>
      <w:r w:rsidRPr="00680185"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F96099" w:rsidRPr="00680185" w:rsidRDefault="00F96099" w:rsidP="00F96099">
      <w:pPr>
        <w:jc w:val="both"/>
      </w:pPr>
      <w:r w:rsidRPr="00680185"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F96099" w:rsidRPr="00680185" w:rsidRDefault="00F96099" w:rsidP="00F96099">
      <w:pPr>
        <w:jc w:val="both"/>
      </w:pPr>
      <w:r w:rsidRPr="00680185"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F96099" w:rsidRPr="00680185" w:rsidRDefault="009D0E41" w:rsidP="00F96099">
      <w:pPr>
        <w:jc w:val="both"/>
      </w:pPr>
      <w:r w:rsidRPr="00680185">
        <w:t>5) над торговым окном необходимо организовать навес или козырек шириной не менее 0,3 м;</w:t>
      </w:r>
    </w:p>
    <w:p w:rsidR="009D0E41" w:rsidRPr="00680185" w:rsidRDefault="009D0E41" w:rsidP="00F96099">
      <w:pPr>
        <w:jc w:val="both"/>
      </w:pPr>
      <w:r w:rsidRPr="00680185">
        <w:t>6) допустимо размещение вывески;</w:t>
      </w:r>
    </w:p>
    <w:p w:rsidR="009D0E41" w:rsidRPr="00680185" w:rsidRDefault="009D0E41" w:rsidP="00F96099">
      <w:pPr>
        <w:jc w:val="both"/>
      </w:pPr>
      <w:r w:rsidRPr="00680185">
        <w:t>7) передвижные средства торговли следует располагать в едином порядке (по одной линии).</w:t>
      </w:r>
    </w:p>
    <w:p w:rsidR="009D0E41" w:rsidRPr="00680185" w:rsidRDefault="009D0E41" w:rsidP="00F96099">
      <w:pPr>
        <w:jc w:val="both"/>
      </w:pPr>
      <w:r w:rsidRPr="00680185">
        <w:t>2.2.3 торговые автоматы (</w:t>
      </w:r>
      <w:proofErr w:type="spellStart"/>
      <w:r w:rsidRPr="00680185">
        <w:t>вендинговые</w:t>
      </w:r>
      <w:proofErr w:type="spellEnd"/>
      <w:r w:rsidRPr="00680185">
        <w:t xml:space="preserve"> автоматы). Торговые автоматы, а также прилегающие к ним территория должны содержаться в чистоте.</w:t>
      </w:r>
    </w:p>
    <w:p w:rsidR="009D0E41" w:rsidRPr="00680185" w:rsidRDefault="009D0E41" w:rsidP="00F96099">
      <w:pPr>
        <w:jc w:val="both"/>
      </w:pPr>
      <w:r w:rsidRPr="00680185"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r w:rsidR="00AC78E3">
        <w:rPr>
          <w:lang w:eastAsia="ar-SA"/>
        </w:rPr>
        <w:t xml:space="preserve">МО Русско-Высоцкое сельское </w:t>
      </w:r>
      <w:r w:rsidR="00AC78E3" w:rsidRPr="00680185">
        <w:rPr>
          <w:lang w:eastAsia="ar-SA"/>
        </w:rPr>
        <w:t>поселени</w:t>
      </w:r>
      <w:r w:rsidR="00AC78E3">
        <w:rPr>
          <w:lang w:eastAsia="ar-SA"/>
        </w:rPr>
        <w:t>е МО</w:t>
      </w:r>
      <w:r w:rsidR="00AC78E3" w:rsidRPr="00680185">
        <w:rPr>
          <w:lang w:eastAsia="ar-SA"/>
        </w:rPr>
        <w:t xml:space="preserve"> Ломоносовск</w:t>
      </w:r>
      <w:r w:rsidR="00AC78E3">
        <w:rPr>
          <w:lang w:eastAsia="ar-SA"/>
        </w:rPr>
        <w:t>ий муниципальный</w:t>
      </w:r>
      <w:r w:rsidR="00AC78E3" w:rsidRPr="00680185">
        <w:rPr>
          <w:lang w:eastAsia="ar-SA"/>
        </w:rPr>
        <w:t xml:space="preserve"> район Ленинградской области</w:t>
      </w:r>
      <w:r w:rsidRPr="00680185">
        <w:t>.</w:t>
      </w:r>
    </w:p>
    <w:p w:rsidR="009D0E41" w:rsidRPr="00680185" w:rsidRDefault="009D0E41" w:rsidP="00F96099">
      <w:pPr>
        <w:jc w:val="both"/>
      </w:pPr>
      <w:r w:rsidRPr="00680185">
        <w:t>2.2.5 торговые столы, стулья, прилавки единого образца.</w:t>
      </w:r>
    </w:p>
    <w:p w:rsidR="009D0E41" w:rsidRPr="00680185" w:rsidRDefault="009D0E41" w:rsidP="00F96099">
      <w:pPr>
        <w:jc w:val="both"/>
      </w:pPr>
      <w:r w:rsidRPr="00680185"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9D0E41" w:rsidRPr="00680185" w:rsidRDefault="009D0E41" w:rsidP="00F96099">
      <w:pPr>
        <w:jc w:val="both"/>
      </w:pPr>
      <w:r w:rsidRPr="00680185">
        <w:t xml:space="preserve">2.4 Специальная форма (фартуки) и </w:t>
      </w:r>
      <w:proofErr w:type="spellStart"/>
      <w:r w:rsidRPr="00680185">
        <w:t>бейджи</w:t>
      </w:r>
      <w:proofErr w:type="spellEnd"/>
      <w:r w:rsidRPr="00680185">
        <w:t xml:space="preserve"> продавцов рекомендуется оформлять в едином стиле. </w:t>
      </w:r>
    </w:p>
    <w:p w:rsidR="00B35E44" w:rsidRPr="00680185" w:rsidRDefault="009D0E41" w:rsidP="009D0E41">
      <w:pPr>
        <w:ind w:firstLine="567"/>
        <w:jc w:val="center"/>
      </w:pPr>
      <w:r w:rsidRPr="00680185">
        <w:t>3. Информационное обеспечение проведения ярмарки</w:t>
      </w:r>
    </w:p>
    <w:p w:rsidR="009D0E41" w:rsidRPr="00680185" w:rsidRDefault="009D0E41" w:rsidP="009D0E41">
      <w:pPr>
        <w:ind w:firstLine="567"/>
        <w:jc w:val="center"/>
      </w:pPr>
    </w:p>
    <w:p w:rsidR="00AF0020" w:rsidRPr="00680185" w:rsidRDefault="009D0E41" w:rsidP="00AF0020">
      <w:pPr>
        <w:ind w:firstLine="567"/>
        <w:jc w:val="both"/>
      </w:pPr>
      <w:r w:rsidRPr="00680185">
        <w:t>3</w:t>
      </w:r>
      <w:r w:rsidR="00AF0020" w:rsidRPr="00680185">
        <w:t>.</w:t>
      </w:r>
      <w:r w:rsidRPr="00680185">
        <w:t>1</w:t>
      </w:r>
      <w:r w:rsidR="00AF0020" w:rsidRPr="00680185">
        <w:t xml:space="preserve">. Организатор ярмарки обеспечивает: </w:t>
      </w:r>
    </w:p>
    <w:p w:rsidR="00AF0020" w:rsidRPr="00680185" w:rsidRDefault="00AF0020" w:rsidP="00AF0020">
      <w:pPr>
        <w:ind w:firstLine="567"/>
        <w:jc w:val="both"/>
      </w:pPr>
      <w:r w:rsidRPr="00680185">
        <w:t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</w:t>
      </w:r>
      <w:r w:rsidR="00362658" w:rsidRPr="00680185">
        <w:t xml:space="preserve"> (Управление </w:t>
      </w:r>
      <w:proofErr w:type="spellStart"/>
      <w:r w:rsidR="00362658" w:rsidRPr="00680185">
        <w:t>Роспотребнадзора</w:t>
      </w:r>
      <w:proofErr w:type="spellEnd"/>
      <w:r w:rsidR="00362658" w:rsidRPr="00680185">
        <w:t xml:space="preserve"> по Ленинградской области, ГУ МВД России по </w:t>
      </w:r>
      <w:proofErr w:type="spellStart"/>
      <w:r w:rsidR="00362658" w:rsidRPr="00680185">
        <w:t>г.Санкт</w:t>
      </w:r>
      <w:proofErr w:type="spellEnd"/>
      <w:r w:rsidR="00362658" w:rsidRPr="00680185">
        <w:t xml:space="preserve">-Петербургу и Ленинградской области, ГУ МЧС России по Ленинградской области, Федеральная </w:t>
      </w:r>
      <w:r w:rsidR="00362658" w:rsidRPr="00680185">
        <w:lastRenderedPageBreak/>
        <w:t xml:space="preserve">налоговая служба России, </w:t>
      </w:r>
      <w:r w:rsidR="00680185">
        <w:t xml:space="preserve">местной </w:t>
      </w:r>
      <w:r w:rsidR="00362658" w:rsidRPr="00680185">
        <w:t xml:space="preserve">администрации </w:t>
      </w:r>
      <w:r w:rsidR="00680185">
        <w:rPr>
          <w:lang w:eastAsia="ar-SA"/>
        </w:rPr>
        <w:t xml:space="preserve">МО Русско-Высоцкое сельское </w:t>
      </w:r>
      <w:r w:rsidR="00680185"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="00680185"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="00680185" w:rsidRPr="00680185">
        <w:rPr>
          <w:lang w:eastAsia="ar-SA"/>
        </w:rPr>
        <w:t xml:space="preserve"> район Ленинградской области</w:t>
      </w:r>
      <w:r w:rsidR="00362658" w:rsidRPr="00680185">
        <w:t>)</w:t>
      </w:r>
      <w:r w:rsidRPr="00680185">
        <w:t>;</w:t>
      </w:r>
    </w:p>
    <w:p w:rsidR="00AF0020" w:rsidRPr="00680185" w:rsidRDefault="00AF0020" w:rsidP="00AF0020">
      <w:pPr>
        <w:ind w:firstLine="567"/>
        <w:jc w:val="both"/>
      </w:pPr>
      <w:r w:rsidRPr="00680185">
        <w:t>- свободный проход и доступ к торговым местам на ярмарке для инвалидов и других маломобильных групп населения;</w:t>
      </w:r>
    </w:p>
    <w:p w:rsidR="00AF0020" w:rsidRPr="00680185" w:rsidRDefault="00AF0020" w:rsidP="00AF0020">
      <w:pPr>
        <w:ind w:firstLine="567"/>
        <w:jc w:val="both"/>
      </w:pPr>
      <w:r w:rsidRPr="00680185">
        <w:t>- возможность подключения к электросетям (если на ярмарке предусмотрена продажа скоропортящихся товаров);</w:t>
      </w:r>
    </w:p>
    <w:p w:rsidR="00AF0020" w:rsidRPr="00680185" w:rsidRDefault="00AF0020" w:rsidP="00AF0020">
      <w:pPr>
        <w:ind w:firstLine="567"/>
        <w:jc w:val="both"/>
      </w:pPr>
      <w:r w:rsidRPr="00680185">
        <w:t>- удобный подъезд автотранспорта (не должны создаваться помехи для прохода пешеходов);</w:t>
      </w:r>
    </w:p>
    <w:p w:rsidR="00AF0020" w:rsidRPr="00680185" w:rsidRDefault="00AF0020" w:rsidP="00AF0020">
      <w:pPr>
        <w:ind w:firstLine="567"/>
        <w:jc w:val="both"/>
      </w:pPr>
      <w:r w:rsidRPr="00680185">
        <w:t>- места для стоянки автотранспортных средств участников и посетителей ярмарки (при наличии возможности);</w:t>
      </w:r>
    </w:p>
    <w:p w:rsidR="00AF0020" w:rsidRPr="00680185" w:rsidRDefault="00AF0020" w:rsidP="00AF0020">
      <w:pPr>
        <w:ind w:firstLine="567"/>
        <w:jc w:val="both"/>
      </w:pPr>
      <w:r w:rsidRPr="00680185">
        <w:rPr>
          <w:b/>
        </w:rPr>
        <w:t>-</w:t>
      </w:r>
      <w:r w:rsidRPr="00680185">
        <w:t xml:space="preserve"> освещение торговых мест при проведении ярмарки в темное время суток;</w:t>
      </w:r>
    </w:p>
    <w:p w:rsidR="00AF0020" w:rsidRPr="00680185" w:rsidRDefault="00AF0020" w:rsidP="00AF0020">
      <w:pPr>
        <w:ind w:firstLine="567"/>
        <w:jc w:val="both"/>
      </w:pPr>
      <w:r w:rsidRPr="00680185">
        <w:t xml:space="preserve">- содержание в надлежащем санитарно-гигиеническом состоянии места торговли; </w:t>
      </w:r>
    </w:p>
    <w:p w:rsidR="00AF0020" w:rsidRPr="00680185" w:rsidRDefault="00AF0020" w:rsidP="00AF00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680185">
        <w:t>- оснащение места проведения ярмарок контейнерами для сбора мусора и туалетами;</w:t>
      </w:r>
    </w:p>
    <w:p w:rsidR="00AF0020" w:rsidRPr="00680185" w:rsidRDefault="00851664" w:rsidP="00AF0020">
      <w:pPr>
        <w:ind w:firstLine="567"/>
        <w:jc w:val="both"/>
      </w:pPr>
      <w:r w:rsidRPr="00680185">
        <w:t>3</w:t>
      </w:r>
      <w:r w:rsidR="00AF0020" w:rsidRPr="00680185">
        <w:t>.</w:t>
      </w:r>
      <w:r w:rsidRPr="00680185">
        <w:t>2</w:t>
      </w:r>
      <w:r w:rsidR="00AF0020" w:rsidRPr="00680185">
        <w:t>. Для организации торговых мест на ярмарках участниками ярмарки используются:</w:t>
      </w:r>
    </w:p>
    <w:p w:rsidR="00AF0020" w:rsidRPr="00680185" w:rsidRDefault="00AF0020" w:rsidP="00AF0020">
      <w:pPr>
        <w:ind w:firstLine="567"/>
        <w:jc w:val="both"/>
      </w:pPr>
      <w:r w:rsidRPr="00680185">
        <w:t>- нестационарные торговые объекты;</w:t>
      </w:r>
    </w:p>
    <w:p w:rsidR="00AF0020" w:rsidRPr="00680185" w:rsidRDefault="00AF0020" w:rsidP="00AF0020">
      <w:pPr>
        <w:ind w:firstLine="567"/>
        <w:jc w:val="both"/>
      </w:pPr>
      <w:r w:rsidRPr="00680185">
        <w:t>- торговое оборудование, предназначенное для выкладки товара и хранения запасов;</w:t>
      </w:r>
    </w:p>
    <w:p w:rsidR="00AF0020" w:rsidRPr="00680185" w:rsidRDefault="00AF0020" w:rsidP="00AF0020">
      <w:pPr>
        <w:ind w:firstLine="567"/>
        <w:jc w:val="both"/>
      </w:pPr>
      <w:r w:rsidRPr="00680185"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AF0020" w:rsidRPr="00680185" w:rsidRDefault="00AF0020" w:rsidP="00AF0020">
      <w:pPr>
        <w:ind w:firstLine="567"/>
        <w:jc w:val="both"/>
      </w:pPr>
      <w:r w:rsidRPr="00680185"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AF0020" w:rsidRPr="00680185" w:rsidRDefault="00AF0020" w:rsidP="00AF0020">
      <w:pPr>
        <w:ind w:firstLine="567"/>
        <w:jc w:val="both"/>
      </w:pPr>
      <w:r w:rsidRPr="00680185">
        <w:t xml:space="preserve">- исправные </w:t>
      </w:r>
      <w:proofErr w:type="spellStart"/>
      <w:r w:rsidRPr="00680185">
        <w:t>весоизмерительные</w:t>
      </w:r>
      <w:proofErr w:type="spellEnd"/>
      <w:r w:rsidRPr="00680185">
        <w:t xml:space="preserve"> приборы, прошедшие своевременную и в установленном порядке метрологическую поверку;</w:t>
      </w:r>
    </w:p>
    <w:p w:rsidR="00AF0020" w:rsidRPr="00680185" w:rsidRDefault="00AF0020" w:rsidP="00AF0020">
      <w:pPr>
        <w:ind w:firstLine="567"/>
        <w:jc w:val="both"/>
      </w:pPr>
      <w:r w:rsidRPr="00680185">
        <w:t>- ценники единого образца на каждом наименовании товара (работ, услуг);</w:t>
      </w:r>
    </w:p>
    <w:p w:rsidR="00AF0020" w:rsidRPr="00680185" w:rsidRDefault="00AF0020" w:rsidP="00AF0020">
      <w:pPr>
        <w:ind w:firstLine="567"/>
        <w:jc w:val="both"/>
      </w:pPr>
      <w:r w:rsidRPr="00680185">
        <w:t>- контрольно-кассовая техника в случаях, предусмотренных законодательством Российской Федерации.</w:t>
      </w:r>
    </w:p>
    <w:p w:rsidR="00AF0020" w:rsidRPr="00680185" w:rsidRDefault="00AE3208" w:rsidP="00AF0020">
      <w:pPr>
        <w:ind w:firstLine="567"/>
        <w:jc w:val="both"/>
      </w:pPr>
      <w:r w:rsidRPr="00680185">
        <w:t>3</w:t>
      </w:r>
      <w:r w:rsidR="00AF0020" w:rsidRPr="00680185">
        <w:t xml:space="preserve">.4. Нестационарные торговые объекты оформляются в единой цветовой гамме по </w:t>
      </w:r>
      <w:proofErr w:type="spellStart"/>
      <w:r w:rsidR="00AF0020" w:rsidRPr="00680185">
        <w:t>колористике</w:t>
      </w:r>
      <w:proofErr w:type="spellEnd"/>
      <w:r w:rsidR="00AF0020" w:rsidRPr="00680185">
        <w:t xml:space="preserve"> с небольшими различиями в тонах.</w:t>
      </w:r>
    </w:p>
    <w:p w:rsidR="00AF0020" w:rsidRPr="00680185" w:rsidRDefault="00AF0020" w:rsidP="00AF0020">
      <w:pPr>
        <w:ind w:firstLine="567"/>
        <w:jc w:val="both"/>
      </w:pPr>
      <w:r w:rsidRPr="00680185"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AF0020" w:rsidRPr="00680185" w:rsidRDefault="00AE3208" w:rsidP="00AF0020">
      <w:pPr>
        <w:ind w:firstLine="567"/>
        <w:jc w:val="both"/>
      </w:pPr>
      <w:r w:rsidRPr="00680185">
        <w:t>3</w:t>
      </w:r>
      <w:r w:rsidR="00AF0020" w:rsidRPr="00680185">
        <w:t>.5. Нестационарные 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AF0020" w:rsidRPr="00680185" w:rsidRDefault="00AE3208" w:rsidP="00AF0020">
      <w:pPr>
        <w:ind w:firstLine="567"/>
        <w:jc w:val="both"/>
      </w:pPr>
      <w:r w:rsidRPr="00680185">
        <w:t>3</w:t>
      </w:r>
      <w:r w:rsidR="00AF0020" w:rsidRPr="00680185">
        <w:t>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AF0020" w:rsidRPr="00680185" w:rsidRDefault="00AE3208" w:rsidP="00AF0020">
      <w:pPr>
        <w:ind w:firstLine="567"/>
        <w:jc w:val="both"/>
      </w:pPr>
      <w:r w:rsidRPr="00680185">
        <w:t>3</w:t>
      </w:r>
      <w:r w:rsidR="00AF0020" w:rsidRPr="00680185">
        <w:t>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AF0020" w:rsidRPr="00680185" w:rsidRDefault="00851664" w:rsidP="00AF0020">
      <w:pPr>
        <w:jc w:val="center"/>
      </w:pPr>
      <w:r w:rsidRPr="00680185">
        <w:t>4</w:t>
      </w:r>
      <w:r w:rsidR="00AF0020" w:rsidRPr="00680185">
        <w:t>. Заключительные положения</w:t>
      </w:r>
    </w:p>
    <w:p w:rsidR="00AF0020" w:rsidRPr="00680185" w:rsidRDefault="00AF0020" w:rsidP="00AF0020">
      <w:pPr>
        <w:jc w:val="both"/>
      </w:pPr>
    </w:p>
    <w:p w:rsidR="00AF0020" w:rsidRPr="00680185" w:rsidRDefault="00AE3208" w:rsidP="00AF0020">
      <w:pPr>
        <w:ind w:firstLine="567"/>
        <w:jc w:val="both"/>
      </w:pPr>
      <w:r w:rsidRPr="00680185">
        <w:t>4</w:t>
      </w:r>
      <w:r w:rsidR="00AF0020" w:rsidRPr="00680185">
        <w:t xml:space="preserve">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680185">
        <w:rPr>
          <w:lang w:eastAsia="ar-SA"/>
        </w:rPr>
        <w:t xml:space="preserve">МО Русско-Высоцкое сельское </w:t>
      </w:r>
      <w:r w:rsidR="00680185" w:rsidRPr="00680185">
        <w:rPr>
          <w:lang w:eastAsia="ar-SA"/>
        </w:rPr>
        <w:t>поселени</w:t>
      </w:r>
      <w:r w:rsidR="00680185">
        <w:rPr>
          <w:lang w:eastAsia="ar-SA"/>
        </w:rPr>
        <w:t>е МО</w:t>
      </w:r>
      <w:r w:rsidR="00680185" w:rsidRPr="00680185">
        <w:rPr>
          <w:lang w:eastAsia="ar-SA"/>
        </w:rPr>
        <w:t xml:space="preserve"> Ломоносовск</w:t>
      </w:r>
      <w:r w:rsidR="00680185">
        <w:rPr>
          <w:lang w:eastAsia="ar-SA"/>
        </w:rPr>
        <w:t>ий муниципальный</w:t>
      </w:r>
      <w:r w:rsidR="00680185" w:rsidRPr="00680185">
        <w:rPr>
          <w:lang w:eastAsia="ar-SA"/>
        </w:rPr>
        <w:t xml:space="preserve"> район Ленинградской области</w:t>
      </w:r>
      <w:r w:rsidR="00AF0020" w:rsidRPr="00680185">
        <w:t>.</w:t>
      </w:r>
    </w:p>
    <w:p w:rsidR="00AF0020" w:rsidRPr="00680185" w:rsidRDefault="00AE3208" w:rsidP="00680185">
      <w:pPr>
        <w:autoSpaceDE w:val="0"/>
        <w:autoSpaceDN w:val="0"/>
        <w:adjustRightInd w:val="0"/>
        <w:ind w:firstLine="567"/>
        <w:jc w:val="both"/>
      </w:pPr>
      <w:r w:rsidRPr="00680185">
        <w:t>4</w:t>
      </w:r>
      <w:r w:rsidR="00AF0020" w:rsidRPr="00680185">
        <w:t xml:space="preserve">.2. В случае нарушения участником ярмарки настоящих требований </w:t>
      </w:r>
      <w:r w:rsidR="00EB7EC0" w:rsidRPr="00680185">
        <w:t>сотрудниками</w:t>
      </w:r>
      <w:r w:rsidR="00AF0020" w:rsidRPr="00680185">
        <w:t xml:space="preserve"> </w:t>
      </w:r>
      <w:r w:rsidR="009F14BB">
        <w:t xml:space="preserve">местной </w:t>
      </w:r>
      <w:r w:rsidR="00AF0020" w:rsidRPr="00680185">
        <w:t xml:space="preserve">администрации </w:t>
      </w:r>
      <w:r w:rsidR="009F14BB">
        <w:rPr>
          <w:lang w:eastAsia="ar-SA"/>
        </w:rPr>
        <w:t xml:space="preserve">МО Русско-Высоцкое сельское </w:t>
      </w:r>
      <w:proofErr w:type="gramStart"/>
      <w:r w:rsidR="009F14BB" w:rsidRPr="00680185">
        <w:rPr>
          <w:lang w:eastAsia="ar-SA"/>
        </w:rPr>
        <w:t>поселени</w:t>
      </w:r>
      <w:r w:rsidR="009F14BB">
        <w:rPr>
          <w:lang w:eastAsia="ar-SA"/>
        </w:rPr>
        <w:t>е</w:t>
      </w:r>
      <w:proofErr w:type="gramEnd"/>
      <w:r w:rsidR="009F14BB">
        <w:rPr>
          <w:lang w:eastAsia="ar-SA"/>
        </w:rPr>
        <w:t xml:space="preserve"> </w:t>
      </w:r>
      <w:r w:rsidR="00851664" w:rsidRPr="00680185">
        <w:t>а</w:t>
      </w:r>
      <w:r w:rsidR="00AF0020" w:rsidRPr="00680185">
        <w:t xml:space="preserve"> принимаются меры административного воздействия в соответствии с </w:t>
      </w:r>
      <w:r w:rsidR="00AF0020" w:rsidRPr="00680185">
        <w:rPr>
          <w:rFonts w:eastAsiaTheme="minorHAnsi"/>
          <w:lang w:eastAsia="en-US"/>
        </w:rPr>
        <w:t xml:space="preserve">областным законом Ленинградской области от 02.07.2003 № 47-оз «Об административных правонарушениях». </w:t>
      </w:r>
    </w:p>
    <w:p w:rsidR="00373ECB" w:rsidRPr="00680185" w:rsidRDefault="00373ECB"/>
    <w:sectPr w:rsidR="00373ECB" w:rsidRPr="00680185" w:rsidSect="00AF00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2B3"/>
    <w:multiLevelType w:val="hybridMultilevel"/>
    <w:tmpl w:val="BBC4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7169"/>
    <w:multiLevelType w:val="hybridMultilevel"/>
    <w:tmpl w:val="4BD0D5E8"/>
    <w:lvl w:ilvl="0" w:tplc="11506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D6339E"/>
    <w:multiLevelType w:val="hybridMultilevel"/>
    <w:tmpl w:val="A20C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020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2658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35F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D6C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80185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67F02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51664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9D0E41"/>
    <w:rsid w:val="009F14BB"/>
    <w:rsid w:val="00A05EFD"/>
    <w:rsid w:val="00A301F6"/>
    <w:rsid w:val="00A453C8"/>
    <w:rsid w:val="00A5212F"/>
    <w:rsid w:val="00A8622C"/>
    <w:rsid w:val="00A86A6A"/>
    <w:rsid w:val="00AC4CFE"/>
    <w:rsid w:val="00AC78E3"/>
    <w:rsid w:val="00AD1B05"/>
    <w:rsid w:val="00AD403D"/>
    <w:rsid w:val="00AE3208"/>
    <w:rsid w:val="00AF0020"/>
    <w:rsid w:val="00AF17A9"/>
    <w:rsid w:val="00AF69E6"/>
    <w:rsid w:val="00B04D44"/>
    <w:rsid w:val="00B06B1F"/>
    <w:rsid w:val="00B14B26"/>
    <w:rsid w:val="00B154BA"/>
    <w:rsid w:val="00B23D39"/>
    <w:rsid w:val="00B35E44"/>
    <w:rsid w:val="00B413D9"/>
    <w:rsid w:val="00B51390"/>
    <w:rsid w:val="00B610DA"/>
    <w:rsid w:val="00B735B4"/>
    <w:rsid w:val="00B82C74"/>
    <w:rsid w:val="00B84DB0"/>
    <w:rsid w:val="00BD7056"/>
    <w:rsid w:val="00BE3A5D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B65A3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B7EC0"/>
    <w:rsid w:val="00EE1754"/>
    <w:rsid w:val="00EE6C5E"/>
    <w:rsid w:val="00EF0567"/>
    <w:rsid w:val="00EF3C1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96099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F1CF-63CD-41E7-96D5-8AB9B58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0"/>
    <w:pPr>
      <w:ind w:left="720"/>
      <w:contextualSpacing/>
    </w:pPr>
  </w:style>
  <w:style w:type="paragraph" w:styleId="a4">
    <w:name w:val="Normal (Web)"/>
    <w:basedOn w:val="a"/>
    <w:rsid w:val="00AF0020"/>
    <w:pPr>
      <w:suppressAutoHyphens/>
      <w:spacing w:before="100" w:after="100"/>
    </w:pPr>
    <w:rPr>
      <w:color w:val="000000"/>
      <w:lang w:eastAsia="ar-SA"/>
    </w:rPr>
  </w:style>
  <w:style w:type="paragraph" w:styleId="a5">
    <w:name w:val="No Spacing"/>
    <w:uiPriority w:val="1"/>
    <w:qFormat/>
    <w:rsid w:val="00AF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F002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ko-vy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kadr</cp:lastModifiedBy>
  <cp:revision>7</cp:revision>
  <cp:lastPrinted>2022-11-03T09:50:00Z</cp:lastPrinted>
  <dcterms:created xsi:type="dcterms:W3CDTF">2022-11-03T08:01:00Z</dcterms:created>
  <dcterms:modified xsi:type="dcterms:W3CDTF">2022-12-23T07:52:00Z</dcterms:modified>
</cp:coreProperties>
</file>