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B46EA" w:rsidRPr="000A111B">
        <w:tc>
          <w:tcPr>
            <w:tcW w:w="9071" w:type="dxa"/>
          </w:tcPr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об исполнении </w:t>
            </w:r>
          </w:p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</w:t>
            </w:r>
          </w:p>
          <w:p w:rsidR="000A111B" w:rsidRPr="000A111B" w:rsidRDefault="000A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>МО Русско-Высоцкое сельское поселение МО Ломоносовский муниципальный район Ленинградской области за 2023 год</w:t>
            </w:r>
          </w:p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 </w:t>
            </w:r>
          </w:p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муниципального образования) </w:t>
            </w:r>
          </w:p>
        </w:tc>
      </w:tr>
    </w:tbl>
    <w:p w:rsidR="00DB46EA" w:rsidRPr="000A111B" w:rsidRDefault="00DB46EA" w:rsidP="00DB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324"/>
        <w:gridCol w:w="2154"/>
      </w:tblGrid>
      <w:tr w:rsidR="00DB46EA" w:rsidRPr="000A111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уведомление &lt;1&gt; </w:t>
            </w:r>
          </w:p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(далее - уведомление)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 </w:t>
            </w:r>
          </w:p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(далее - сведения)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 </w:t>
            </w:r>
          </w:p>
        </w:tc>
      </w:tr>
      <w:tr w:rsidR="00DB46EA" w:rsidRPr="000A111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72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72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72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72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EA" w:rsidRPr="000A111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A" w:rsidRPr="000A111B" w:rsidRDefault="00DB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C1" w:rsidRPr="000A111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1" w:rsidRPr="000A111B" w:rsidRDefault="0066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C1" w:rsidRPr="000A111B" w:rsidRDefault="0066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C1" w:rsidRPr="000A111B" w:rsidRDefault="0066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1" w:rsidRPr="000A111B" w:rsidRDefault="0066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1" w:rsidRPr="000A111B" w:rsidRDefault="0066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1" w:rsidRPr="000A111B" w:rsidRDefault="0066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EA" w:rsidRPr="000A111B" w:rsidRDefault="00DB46EA" w:rsidP="00DB4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C1" w:rsidRPr="000A111B" w:rsidRDefault="006660C1" w:rsidP="00DB4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C1" w:rsidRPr="000A111B" w:rsidRDefault="006660C1" w:rsidP="00DB4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31" w:rsidRPr="000A111B" w:rsidRDefault="006660C1" w:rsidP="000A111B">
      <w:pPr>
        <w:jc w:val="both"/>
        <w:rPr>
          <w:rFonts w:ascii="Times New Roman" w:hAnsi="Times New Roman" w:cs="Times New Roman"/>
          <w:sz w:val="24"/>
          <w:szCs w:val="24"/>
        </w:rPr>
      </w:pPr>
      <w:r w:rsidRPr="000A111B">
        <w:rPr>
          <w:rFonts w:ascii="Times New Roman" w:hAnsi="Times New Roman" w:cs="Times New Roman"/>
          <w:sz w:val="24"/>
          <w:szCs w:val="24"/>
        </w:rPr>
        <w:t>Постановление Губернатора Ленинградской области от 15.09.2023 N 66-пг "Об утверждении формы обобщенной информации об исполнении (ненадлежащем исполнении) лицами, замещающими муниципальные должности д</w:t>
      </w:r>
      <w:bookmarkStart w:id="0" w:name="_GoBack"/>
      <w:bookmarkEnd w:id="0"/>
      <w:r w:rsidRPr="000A111B">
        <w:rPr>
          <w:rFonts w:ascii="Times New Roman" w:hAnsi="Times New Roman" w:cs="Times New Roman"/>
          <w:sz w:val="24"/>
          <w:szCs w:val="24"/>
        </w:rPr>
        <w:t>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характера"</w:t>
      </w:r>
    </w:p>
    <w:sectPr w:rsidR="003C3A31" w:rsidRPr="000A111B" w:rsidSect="00FF2E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6F"/>
    <w:rsid w:val="00081883"/>
    <w:rsid w:val="000A111B"/>
    <w:rsid w:val="003C3A31"/>
    <w:rsid w:val="006660C1"/>
    <w:rsid w:val="0072719C"/>
    <w:rsid w:val="00791803"/>
    <w:rsid w:val="00B0386F"/>
    <w:rsid w:val="00D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B0C4-A470-4221-8275-D0E67502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6</cp:revision>
  <dcterms:created xsi:type="dcterms:W3CDTF">2024-02-02T09:00:00Z</dcterms:created>
  <dcterms:modified xsi:type="dcterms:W3CDTF">2024-05-17T06:29:00Z</dcterms:modified>
</cp:coreProperties>
</file>