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190"/>
        <w:gridCol w:w="2588"/>
        <w:gridCol w:w="3793"/>
      </w:tblGrid>
      <w:tr w:rsidR="00D50D1F" w:rsidRPr="00D50D1F" w:rsidTr="00CE50DE">
        <w:tc>
          <w:tcPr>
            <w:tcW w:w="3190" w:type="dxa"/>
          </w:tcPr>
          <w:p w:rsidR="00D50D1F" w:rsidRPr="00D50D1F" w:rsidRDefault="00D50D1F" w:rsidP="00D50D1F">
            <w:pPr>
              <w:spacing w:after="200" w:line="276" w:lineRule="auto"/>
              <w:jc w:val="left"/>
              <w:rPr>
                <w:rFonts w:ascii="Times New Roman" w:eastAsia="Times New Roman" w:hAnsi="Times New Roman" w:cs="Times New Roman"/>
                <w:color w:val="000000"/>
              </w:rPr>
            </w:pPr>
            <w:bookmarkStart w:id="0" w:name="_GoBack"/>
            <w:bookmarkEnd w:id="0"/>
          </w:p>
        </w:tc>
        <w:tc>
          <w:tcPr>
            <w:tcW w:w="2588" w:type="dxa"/>
          </w:tcPr>
          <w:p w:rsidR="00D50D1F" w:rsidRPr="00D50D1F" w:rsidRDefault="00D50D1F" w:rsidP="00D50D1F">
            <w:pPr>
              <w:spacing w:after="200" w:line="276" w:lineRule="auto"/>
              <w:jc w:val="left"/>
              <w:rPr>
                <w:rFonts w:ascii="Times New Roman" w:eastAsia="Times New Roman" w:hAnsi="Times New Roman" w:cs="Times New Roman"/>
                <w:color w:val="000000"/>
              </w:rPr>
            </w:pPr>
          </w:p>
        </w:tc>
        <w:tc>
          <w:tcPr>
            <w:tcW w:w="3793" w:type="dxa"/>
          </w:tcPr>
          <w:p w:rsidR="00D50D1F" w:rsidRPr="00D50D1F" w:rsidRDefault="00D50D1F" w:rsidP="00D50D1F">
            <w:pPr>
              <w:jc w:val="left"/>
              <w:rPr>
                <w:rFonts w:ascii="Times New Roman" w:eastAsia="Times New Roman" w:hAnsi="Times New Roman" w:cs="Times New Roman"/>
                <w:color w:val="000000"/>
                <w:sz w:val="24"/>
                <w:szCs w:val="24"/>
              </w:rPr>
            </w:pPr>
            <w:r w:rsidRPr="00D50D1F">
              <w:rPr>
                <w:rFonts w:ascii="Times New Roman" w:eastAsia="Times New Roman" w:hAnsi="Times New Roman" w:cs="Times New Roman"/>
                <w:color w:val="000000"/>
                <w:sz w:val="24"/>
                <w:szCs w:val="24"/>
              </w:rPr>
              <w:t>УТВЕРЖДАЮ</w:t>
            </w:r>
          </w:p>
        </w:tc>
      </w:tr>
      <w:tr w:rsidR="00D50D1F" w:rsidRPr="00D50D1F" w:rsidTr="00CE50DE">
        <w:tc>
          <w:tcPr>
            <w:tcW w:w="3190" w:type="dxa"/>
          </w:tcPr>
          <w:p w:rsidR="00D50D1F" w:rsidRPr="00D50D1F" w:rsidRDefault="00D50D1F" w:rsidP="00D50D1F">
            <w:pPr>
              <w:spacing w:after="200" w:line="276" w:lineRule="auto"/>
              <w:jc w:val="left"/>
              <w:rPr>
                <w:rFonts w:ascii="Times New Roman" w:eastAsia="Times New Roman" w:hAnsi="Times New Roman" w:cs="Times New Roman"/>
                <w:color w:val="000000"/>
              </w:rPr>
            </w:pPr>
          </w:p>
        </w:tc>
        <w:tc>
          <w:tcPr>
            <w:tcW w:w="2588" w:type="dxa"/>
          </w:tcPr>
          <w:p w:rsidR="00D50D1F" w:rsidRPr="00D50D1F" w:rsidRDefault="00D50D1F" w:rsidP="00D50D1F">
            <w:pPr>
              <w:spacing w:after="200" w:line="276" w:lineRule="auto"/>
              <w:jc w:val="left"/>
              <w:rPr>
                <w:rFonts w:ascii="Times New Roman" w:eastAsia="Times New Roman" w:hAnsi="Times New Roman" w:cs="Times New Roman"/>
                <w:color w:val="000000"/>
              </w:rPr>
            </w:pPr>
          </w:p>
        </w:tc>
        <w:tc>
          <w:tcPr>
            <w:tcW w:w="3793" w:type="dxa"/>
          </w:tcPr>
          <w:p w:rsidR="00D50D1F" w:rsidRPr="00D50D1F" w:rsidRDefault="00D50D1F" w:rsidP="00637F13">
            <w:pPr>
              <w:jc w:val="left"/>
              <w:rPr>
                <w:rFonts w:ascii="Times New Roman" w:eastAsia="Times New Roman" w:hAnsi="Times New Roman" w:cs="Times New Roman"/>
                <w:color w:val="000000"/>
                <w:sz w:val="24"/>
                <w:szCs w:val="24"/>
              </w:rPr>
            </w:pPr>
            <w:r w:rsidRPr="00D50D1F">
              <w:rPr>
                <w:rFonts w:ascii="Times New Roman" w:eastAsia="Times New Roman" w:hAnsi="Times New Roman" w:cs="Times New Roman"/>
                <w:color w:val="000000"/>
                <w:sz w:val="24"/>
                <w:szCs w:val="24"/>
              </w:rPr>
              <w:t>Глава Русско-Высоцко</w:t>
            </w:r>
            <w:r w:rsidR="00637F13">
              <w:rPr>
                <w:rFonts w:ascii="Times New Roman" w:eastAsia="Times New Roman" w:hAnsi="Times New Roman" w:cs="Times New Roman"/>
                <w:color w:val="000000"/>
                <w:sz w:val="24"/>
                <w:szCs w:val="24"/>
              </w:rPr>
              <w:t>го</w:t>
            </w:r>
            <w:r w:rsidRPr="00D50D1F">
              <w:rPr>
                <w:rFonts w:ascii="Times New Roman" w:eastAsia="Times New Roman" w:hAnsi="Times New Roman" w:cs="Times New Roman"/>
                <w:color w:val="000000"/>
                <w:sz w:val="24"/>
                <w:szCs w:val="24"/>
              </w:rPr>
              <w:t xml:space="preserve"> сельско</w:t>
            </w:r>
            <w:r w:rsidR="00637F13">
              <w:rPr>
                <w:rFonts w:ascii="Times New Roman" w:eastAsia="Times New Roman" w:hAnsi="Times New Roman" w:cs="Times New Roman"/>
                <w:color w:val="000000"/>
                <w:sz w:val="24"/>
                <w:szCs w:val="24"/>
              </w:rPr>
              <w:t>го</w:t>
            </w:r>
            <w:r w:rsidRPr="00D50D1F">
              <w:rPr>
                <w:rFonts w:ascii="Times New Roman" w:eastAsia="Times New Roman" w:hAnsi="Times New Roman" w:cs="Times New Roman"/>
                <w:color w:val="000000"/>
                <w:sz w:val="24"/>
                <w:szCs w:val="24"/>
              </w:rPr>
              <w:t xml:space="preserve"> поселени</w:t>
            </w:r>
            <w:r w:rsidR="00637F13">
              <w:rPr>
                <w:rFonts w:ascii="Times New Roman" w:eastAsia="Times New Roman" w:hAnsi="Times New Roman" w:cs="Times New Roman"/>
                <w:color w:val="000000"/>
                <w:sz w:val="24"/>
                <w:szCs w:val="24"/>
              </w:rPr>
              <w:t>я</w:t>
            </w:r>
            <w:r w:rsidRPr="00D50D1F">
              <w:rPr>
                <w:rFonts w:ascii="Times New Roman" w:eastAsia="Times New Roman" w:hAnsi="Times New Roman" w:cs="Times New Roman"/>
                <w:color w:val="000000"/>
                <w:sz w:val="24"/>
                <w:szCs w:val="24"/>
              </w:rPr>
              <w:t xml:space="preserve"> Ломоносовского муниципального района Ленинградской области</w:t>
            </w:r>
          </w:p>
        </w:tc>
      </w:tr>
      <w:tr w:rsidR="00D50D1F" w:rsidRPr="00D50D1F" w:rsidTr="00CE50DE">
        <w:tc>
          <w:tcPr>
            <w:tcW w:w="3190" w:type="dxa"/>
          </w:tcPr>
          <w:p w:rsidR="00D50D1F" w:rsidRPr="00D50D1F" w:rsidRDefault="00D50D1F" w:rsidP="00D50D1F">
            <w:pPr>
              <w:spacing w:after="200" w:line="276" w:lineRule="auto"/>
              <w:jc w:val="left"/>
              <w:rPr>
                <w:rFonts w:ascii="Times New Roman" w:eastAsia="Times New Roman" w:hAnsi="Times New Roman" w:cs="Times New Roman"/>
                <w:color w:val="000000"/>
              </w:rPr>
            </w:pPr>
          </w:p>
        </w:tc>
        <w:tc>
          <w:tcPr>
            <w:tcW w:w="2588" w:type="dxa"/>
          </w:tcPr>
          <w:p w:rsidR="00D50D1F" w:rsidRPr="00D50D1F" w:rsidRDefault="00D50D1F" w:rsidP="00D50D1F">
            <w:pPr>
              <w:spacing w:after="200" w:line="276" w:lineRule="auto"/>
              <w:jc w:val="left"/>
              <w:rPr>
                <w:rFonts w:ascii="Times New Roman" w:eastAsia="Times New Roman" w:hAnsi="Times New Roman" w:cs="Times New Roman"/>
                <w:color w:val="000000"/>
              </w:rPr>
            </w:pPr>
          </w:p>
        </w:tc>
        <w:tc>
          <w:tcPr>
            <w:tcW w:w="3793" w:type="dxa"/>
          </w:tcPr>
          <w:p w:rsidR="00D50D1F" w:rsidRPr="00D50D1F" w:rsidRDefault="00D50D1F" w:rsidP="00D50D1F">
            <w:pPr>
              <w:jc w:val="left"/>
              <w:rPr>
                <w:rFonts w:ascii="Times New Roman" w:eastAsia="Times New Roman" w:hAnsi="Times New Roman" w:cs="Times New Roman"/>
                <w:color w:val="000000"/>
                <w:sz w:val="24"/>
                <w:szCs w:val="24"/>
              </w:rPr>
            </w:pPr>
            <w:r w:rsidRPr="00D50D1F">
              <w:rPr>
                <w:rFonts w:ascii="Times New Roman" w:eastAsia="Times New Roman" w:hAnsi="Times New Roman" w:cs="Times New Roman"/>
                <w:color w:val="000000"/>
                <w:sz w:val="24"/>
                <w:szCs w:val="24"/>
              </w:rPr>
              <w:t>___________ Волкова Л. И.</w:t>
            </w:r>
          </w:p>
          <w:p w:rsidR="00D50D1F" w:rsidRPr="00D50D1F" w:rsidRDefault="00D50D1F" w:rsidP="00D50D1F">
            <w:pPr>
              <w:jc w:val="left"/>
              <w:rPr>
                <w:rFonts w:ascii="Times New Roman" w:eastAsia="Times New Roman" w:hAnsi="Times New Roman" w:cs="Times New Roman"/>
                <w:color w:val="000000"/>
                <w:sz w:val="24"/>
                <w:szCs w:val="24"/>
              </w:rPr>
            </w:pPr>
            <w:r w:rsidRPr="00D50D1F">
              <w:rPr>
                <w:rFonts w:ascii="Times New Roman" w:eastAsia="Times New Roman" w:hAnsi="Times New Roman" w:cs="Times New Roman"/>
                <w:color w:val="000000"/>
                <w:sz w:val="24"/>
                <w:szCs w:val="24"/>
              </w:rPr>
              <w:t>«___» ______________2025 г.</w:t>
            </w:r>
          </w:p>
        </w:tc>
      </w:tr>
    </w:tbl>
    <w:p w:rsidR="00D50D1F" w:rsidRPr="00D50D1F" w:rsidRDefault="00D50D1F" w:rsidP="00D50D1F">
      <w:pPr>
        <w:keepNext/>
        <w:keepLines/>
        <w:outlineLvl w:val="0"/>
        <w:rPr>
          <w:rFonts w:ascii="Times New Roman" w:eastAsia="Times New Roman" w:hAnsi="Times New Roman" w:cs="Times New Roman"/>
          <w:b/>
          <w:bCs/>
          <w:color w:val="000000"/>
          <w:sz w:val="32"/>
          <w:szCs w:val="28"/>
        </w:rPr>
      </w:pPr>
      <w:bookmarkStart w:id="1" w:name="_Toc422416427"/>
    </w:p>
    <w:p w:rsidR="00D50D1F" w:rsidRPr="00D50D1F" w:rsidRDefault="00D50D1F" w:rsidP="00D50D1F">
      <w:pPr>
        <w:spacing w:after="200" w:line="276" w:lineRule="auto"/>
        <w:jc w:val="left"/>
        <w:rPr>
          <w:rFonts w:ascii="Times New Roman" w:eastAsia="Times New Roman" w:hAnsi="Times New Roman" w:cs="Times New Roman"/>
        </w:rPr>
      </w:pPr>
    </w:p>
    <w:p w:rsidR="00D50D1F" w:rsidRPr="00D50D1F" w:rsidRDefault="00D50D1F" w:rsidP="00D50D1F">
      <w:pPr>
        <w:spacing w:after="200" w:line="276" w:lineRule="auto"/>
        <w:jc w:val="left"/>
        <w:rPr>
          <w:rFonts w:ascii="Times New Roman" w:eastAsia="Times New Roman" w:hAnsi="Times New Roman" w:cs="Times New Roman"/>
        </w:rPr>
      </w:pPr>
    </w:p>
    <w:p w:rsidR="00D50D1F" w:rsidRPr="00D50D1F" w:rsidRDefault="00D50D1F" w:rsidP="00D50D1F">
      <w:pPr>
        <w:rPr>
          <w:rFonts w:ascii="Times New Roman" w:eastAsia="SimSun" w:hAnsi="Times New Roman" w:cs="Times New Roman"/>
          <w:b/>
          <w:sz w:val="28"/>
          <w:szCs w:val="24"/>
          <w:lang w:eastAsia="ru-RU"/>
        </w:rPr>
      </w:pPr>
      <w:bookmarkStart w:id="2" w:name="_Toc33083843"/>
      <w:bookmarkStart w:id="3" w:name="_Toc33111582"/>
      <w:bookmarkStart w:id="4" w:name="_Toc33112241"/>
      <w:bookmarkStart w:id="5" w:name="_Toc34132819"/>
      <w:bookmarkStart w:id="6" w:name="_Toc34258251"/>
      <w:bookmarkStart w:id="7" w:name="_Toc34386160"/>
      <w:r w:rsidRPr="00D50D1F">
        <w:rPr>
          <w:rFonts w:ascii="Times New Roman" w:eastAsia="SimSun" w:hAnsi="Times New Roman" w:cs="Times New Roman"/>
          <w:b/>
          <w:sz w:val="28"/>
          <w:szCs w:val="24"/>
          <w:lang w:eastAsia="ru-RU"/>
        </w:rPr>
        <w:t>СХЕМА ТЕПЛОСНАБЖЕНИЯ</w:t>
      </w:r>
      <w:bookmarkEnd w:id="1"/>
      <w:bookmarkEnd w:id="2"/>
      <w:bookmarkEnd w:id="3"/>
      <w:bookmarkEnd w:id="4"/>
      <w:bookmarkEnd w:id="5"/>
      <w:bookmarkEnd w:id="6"/>
      <w:bookmarkEnd w:id="7"/>
    </w:p>
    <w:p w:rsidR="00D50D1F" w:rsidRPr="00D50D1F" w:rsidRDefault="00D50D1F" w:rsidP="00D50D1F">
      <w:pPr>
        <w:rPr>
          <w:rFonts w:ascii="Times New Roman" w:eastAsia="SimSun" w:hAnsi="Times New Roman" w:cs="Times New Roman"/>
          <w:b/>
          <w:sz w:val="28"/>
          <w:szCs w:val="24"/>
          <w:lang w:eastAsia="ru-RU"/>
        </w:rPr>
      </w:pPr>
      <w:bookmarkStart w:id="8" w:name="_Toc422416428"/>
      <w:bookmarkStart w:id="9" w:name="_Toc33083844"/>
      <w:bookmarkStart w:id="10" w:name="_Toc33111583"/>
      <w:bookmarkStart w:id="11" w:name="_Toc33112242"/>
      <w:bookmarkStart w:id="12" w:name="_Toc34132820"/>
      <w:bookmarkStart w:id="13" w:name="_Toc34258252"/>
      <w:bookmarkStart w:id="14" w:name="_Toc34386161"/>
      <w:r w:rsidRPr="00D50D1F">
        <w:rPr>
          <w:rFonts w:ascii="Times New Roman" w:eastAsia="SimSun" w:hAnsi="Times New Roman" w:cs="Times New Roman"/>
          <w:b/>
          <w:sz w:val="28"/>
          <w:szCs w:val="24"/>
          <w:lang w:eastAsia="ru-RU"/>
        </w:rPr>
        <w:t>РУССКО-ВЫСОЦКО</w:t>
      </w:r>
      <w:r w:rsidR="00637F13">
        <w:rPr>
          <w:rFonts w:ascii="Times New Roman" w:eastAsia="SimSun" w:hAnsi="Times New Roman" w:cs="Times New Roman"/>
          <w:b/>
          <w:sz w:val="28"/>
          <w:szCs w:val="24"/>
          <w:lang w:eastAsia="ru-RU"/>
        </w:rPr>
        <w:t>ГО</w:t>
      </w:r>
      <w:r w:rsidRPr="00D50D1F">
        <w:rPr>
          <w:rFonts w:ascii="Times New Roman" w:eastAsia="SimSun" w:hAnsi="Times New Roman" w:cs="Times New Roman"/>
          <w:b/>
          <w:sz w:val="28"/>
          <w:szCs w:val="24"/>
          <w:lang w:eastAsia="ru-RU"/>
        </w:rPr>
        <w:t xml:space="preserve"> СЕЛЬСКО</w:t>
      </w:r>
      <w:r w:rsidR="00637F13">
        <w:rPr>
          <w:rFonts w:ascii="Times New Roman" w:eastAsia="SimSun" w:hAnsi="Times New Roman" w:cs="Times New Roman"/>
          <w:b/>
          <w:sz w:val="28"/>
          <w:szCs w:val="24"/>
          <w:lang w:eastAsia="ru-RU"/>
        </w:rPr>
        <w:t>ГО</w:t>
      </w:r>
      <w:r w:rsidRPr="00D50D1F">
        <w:rPr>
          <w:rFonts w:ascii="Times New Roman" w:eastAsia="SimSun" w:hAnsi="Times New Roman" w:cs="Times New Roman"/>
          <w:b/>
          <w:sz w:val="28"/>
          <w:szCs w:val="24"/>
          <w:lang w:eastAsia="ru-RU"/>
        </w:rPr>
        <w:t xml:space="preserve"> ПОСЕЛЕНИ</w:t>
      </w:r>
      <w:r w:rsidR="00637F13">
        <w:rPr>
          <w:rFonts w:ascii="Times New Roman" w:eastAsia="SimSun" w:hAnsi="Times New Roman" w:cs="Times New Roman"/>
          <w:b/>
          <w:sz w:val="28"/>
          <w:szCs w:val="24"/>
          <w:lang w:eastAsia="ru-RU"/>
        </w:rPr>
        <w:t>Я</w:t>
      </w:r>
    </w:p>
    <w:p w:rsidR="00D50D1F" w:rsidRPr="00D50D1F" w:rsidRDefault="00D50D1F" w:rsidP="00D50D1F">
      <w:pPr>
        <w:rPr>
          <w:rFonts w:ascii="Times New Roman" w:eastAsia="SimSun" w:hAnsi="Times New Roman" w:cs="Times New Roman"/>
          <w:b/>
          <w:sz w:val="28"/>
          <w:szCs w:val="24"/>
          <w:lang w:eastAsia="ru-RU"/>
        </w:rPr>
      </w:pPr>
      <w:r w:rsidRPr="00D50D1F">
        <w:rPr>
          <w:rFonts w:ascii="Times New Roman" w:eastAsia="SimSun" w:hAnsi="Times New Roman" w:cs="Times New Roman"/>
          <w:b/>
          <w:sz w:val="28"/>
          <w:szCs w:val="24"/>
          <w:lang w:eastAsia="ru-RU"/>
        </w:rPr>
        <w:t>ЛОМОНОСОВСКОГО МУНИЦИПАЛЬНОГО РАЙОНА ЛЕНИНГРАДСКОЙ ОБЛАСТИ</w:t>
      </w:r>
      <w:bookmarkEnd w:id="8"/>
      <w:bookmarkEnd w:id="9"/>
      <w:bookmarkEnd w:id="10"/>
      <w:bookmarkEnd w:id="11"/>
    </w:p>
    <w:p w:rsidR="00D50D1F" w:rsidRPr="00D50D1F" w:rsidRDefault="00D50D1F" w:rsidP="00D50D1F">
      <w:pPr>
        <w:rPr>
          <w:rFonts w:ascii="Times New Roman" w:eastAsia="SimSun" w:hAnsi="Times New Roman" w:cs="Times New Roman"/>
          <w:b/>
          <w:sz w:val="28"/>
          <w:szCs w:val="24"/>
          <w:lang w:eastAsia="ru-RU"/>
        </w:rPr>
      </w:pPr>
      <w:r w:rsidRPr="00D50D1F">
        <w:rPr>
          <w:rFonts w:ascii="Times New Roman" w:eastAsia="SimSun" w:hAnsi="Times New Roman" w:cs="Times New Roman"/>
          <w:b/>
          <w:sz w:val="28"/>
          <w:szCs w:val="24"/>
          <w:lang w:eastAsia="ru-RU"/>
        </w:rPr>
        <w:t>НА ПЕРИОД 2025-2040 ГОД</w:t>
      </w:r>
      <w:bookmarkEnd w:id="12"/>
      <w:bookmarkEnd w:id="13"/>
      <w:bookmarkEnd w:id="14"/>
      <w:r w:rsidRPr="00D50D1F">
        <w:rPr>
          <w:rFonts w:ascii="Times New Roman" w:eastAsia="SimSun" w:hAnsi="Times New Roman" w:cs="Times New Roman"/>
          <w:b/>
          <w:sz w:val="28"/>
          <w:szCs w:val="24"/>
          <w:lang w:eastAsia="ru-RU"/>
        </w:rPr>
        <w:t>Ы</w:t>
      </w:r>
    </w:p>
    <w:p w:rsidR="00D50D1F" w:rsidRPr="00D50D1F" w:rsidRDefault="00D50D1F" w:rsidP="00D50D1F">
      <w:pPr>
        <w:spacing w:after="200" w:line="276" w:lineRule="auto"/>
        <w:jc w:val="left"/>
        <w:rPr>
          <w:rFonts w:ascii="Times New Roman" w:eastAsia="Times New Roman" w:hAnsi="Times New Roman" w:cs="Times New Roman"/>
          <w:color w:val="000000"/>
          <w:sz w:val="28"/>
          <w:szCs w:val="28"/>
          <w:u w:val="single"/>
        </w:rPr>
      </w:pPr>
      <w:bookmarkStart w:id="15" w:name="_Toc405540306"/>
      <w:bookmarkStart w:id="16" w:name="_Toc411860205"/>
    </w:p>
    <w:p w:rsidR="00D50D1F" w:rsidRPr="00D50D1F" w:rsidRDefault="00D50D1F" w:rsidP="00D50D1F">
      <w:pPr>
        <w:spacing w:after="200" w:line="276" w:lineRule="auto"/>
        <w:jc w:val="left"/>
        <w:rPr>
          <w:rFonts w:ascii="Times New Roman" w:eastAsia="Times New Roman" w:hAnsi="Times New Roman" w:cs="Times New Roman"/>
          <w:color w:val="000000"/>
          <w:sz w:val="28"/>
          <w:szCs w:val="28"/>
          <w:u w:val="single"/>
        </w:rPr>
      </w:pPr>
      <w:r w:rsidRPr="00D50D1F">
        <w:rPr>
          <w:rFonts w:ascii="Times New Roman" w:eastAsia="Times New Roman" w:hAnsi="Times New Roman" w:cs="Times New Roman"/>
          <w:color w:val="000000"/>
          <w:sz w:val="28"/>
          <w:szCs w:val="28"/>
          <w:u w:val="single"/>
        </w:rPr>
        <w:t xml:space="preserve">Книга </w:t>
      </w:r>
      <w:r>
        <w:rPr>
          <w:rFonts w:ascii="Times New Roman" w:eastAsia="Times New Roman" w:hAnsi="Times New Roman" w:cs="Times New Roman"/>
          <w:color w:val="000000"/>
          <w:sz w:val="28"/>
          <w:szCs w:val="28"/>
          <w:u w:val="single"/>
        </w:rPr>
        <w:t>1</w:t>
      </w:r>
      <w:r w:rsidRPr="00D50D1F">
        <w:rPr>
          <w:rFonts w:ascii="Times New Roman" w:eastAsia="Times New Roman" w:hAnsi="Times New Roman" w:cs="Times New Roman"/>
          <w:color w:val="000000"/>
          <w:sz w:val="28"/>
          <w:szCs w:val="28"/>
          <w:u w:val="single"/>
        </w:rPr>
        <w:t xml:space="preserve">: </w:t>
      </w:r>
      <w:bookmarkEnd w:id="15"/>
      <w:bookmarkEnd w:id="16"/>
      <w:r>
        <w:rPr>
          <w:rFonts w:ascii="Times New Roman" w:eastAsia="Times New Roman" w:hAnsi="Times New Roman" w:cs="Times New Roman"/>
          <w:color w:val="000000"/>
          <w:sz w:val="28"/>
          <w:szCs w:val="28"/>
          <w:u w:val="single"/>
        </w:rPr>
        <w:t>Схема теплоснабжения</w:t>
      </w:r>
    </w:p>
    <w:p w:rsidR="00D50D1F" w:rsidRPr="00D50D1F" w:rsidRDefault="00D50D1F" w:rsidP="00D50D1F">
      <w:pPr>
        <w:spacing w:after="200" w:line="276" w:lineRule="auto"/>
        <w:rPr>
          <w:rFonts w:ascii="Times New Roman" w:eastAsia="Times New Roman" w:hAnsi="Times New Roman" w:cs="Times New Roman"/>
          <w:color w:val="000000"/>
          <w:sz w:val="28"/>
          <w:szCs w:val="28"/>
          <w:u w:val="single"/>
        </w:rPr>
      </w:pPr>
      <w:r w:rsidRPr="00D50D1F">
        <w:rPr>
          <w:rFonts w:ascii="Times New Roman" w:eastAsia="Times New Roman" w:hAnsi="Times New Roman" w:cs="Times New Roman"/>
          <w:noProof/>
          <w:color w:val="000000"/>
          <w:sz w:val="28"/>
          <w:szCs w:val="28"/>
          <w:lang w:eastAsia="ru-RU"/>
        </w:rPr>
        <w:drawing>
          <wp:inline distT="0" distB="0" distL="0" distR="0" wp14:anchorId="5AE43F08" wp14:editId="0152FDE9">
            <wp:extent cx="1830924" cy="2039510"/>
            <wp:effectExtent l="0" t="0" r="0" b="0"/>
            <wp:docPr id="34" name="Рисунок 2" descr="Герб_МО_Русско-Высоцкое_сельское_пос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МО_Русско-Высоцкое_сельское_поселение.jpg"/>
                    <pic:cNvPicPr/>
                  </pic:nvPicPr>
                  <pic:blipFill>
                    <a:blip r:embed="rId9" cstate="print"/>
                    <a:stretch>
                      <a:fillRect/>
                    </a:stretch>
                  </pic:blipFill>
                  <pic:spPr>
                    <a:xfrm>
                      <a:off x="0" y="0"/>
                      <a:ext cx="1830581" cy="2039128"/>
                    </a:xfrm>
                    <a:prstGeom prst="rect">
                      <a:avLst/>
                    </a:prstGeom>
                  </pic:spPr>
                </pic:pic>
              </a:graphicData>
            </a:graphic>
          </wp:inline>
        </w:drawing>
      </w:r>
    </w:p>
    <w:p w:rsidR="00D50D1F" w:rsidRPr="00D50D1F" w:rsidRDefault="00D50D1F" w:rsidP="00D50D1F">
      <w:pPr>
        <w:rPr>
          <w:rFonts w:ascii="Times New Roman" w:eastAsia="Times New Roman" w:hAnsi="Times New Roman" w:cs="Times New Roman"/>
          <w:color w:val="000000"/>
          <w:sz w:val="24"/>
        </w:rPr>
      </w:pPr>
    </w:p>
    <w:p w:rsidR="00D50D1F" w:rsidRPr="00D50D1F" w:rsidRDefault="00D50D1F" w:rsidP="00D50D1F">
      <w:pPr>
        <w:rPr>
          <w:rFonts w:ascii="Times New Roman" w:eastAsia="Times New Roman" w:hAnsi="Times New Roman" w:cs="Times New Roman"/>
          <w:color w:val="000000"/>
          <w:sz w:val="24"/>
        </w:rPr>
      </w:pPr>
    </w:p>
    <w:p w:rsidR="00D50D1F" w:rsidRPr="00D50D1F" w:rsidRDefault="00D50D1F" w:rsidP="00D50D1F">
      <w:pPr>
        <w:rPr>
          <w:rFonts w:ascii="Times New Roman" w:eastAsia="Times New Roman" w:hAnsi="Times New Roman" w:cs="Times New Roman"/>
          <w:color w:val="000000"/>
          <w:sz w:val="24"/>
        </w:rPr>
      </w:pPr>
    </w:p>
    <w:p w:rsidR="00D50D1F" w:rsidRPr="00D50D1F" w:rsidRDefault="00D50D1F" w:rsidP="00D50D1F">
      <w:pPr>
        <w:rPr>
          <w:rFonts w:ascii="Times New Roman" w:eastAsia="Times New Roman" w:hAnsi="Times New Roman" w:cs="Times New Roman"/>
          <w:color w:val="000000"/>
          <w:sz w:val="24"/>
        </w:rPr>
      </w:pPr>
    </w:p>
    <w:p w:rsidR="00D50D1F" w:rsidRPr="00D50D1F" w:rsidRDefault="00D50D1F" w:rsidP="00D50D1F">
      <w:pPr>
        <w:rPr>
          <w:rFonts w:ascii="Times New Roman" w:eastAsia="Times New Roman" w:hAnsi="Times New Roman" w:cs="Times New Roman"/>
          <w:color w:val="000000"/>
          <w:sz w:val="24"/>
        </w:rPr>
      </w:pPr>
    </w:p>
    <w:p w:rsidR="00D50D1F" w:rsidRPr="00D50D1F" w:rsidRDefault="00D50D1F" w:rsidP="00D50D1F">
      <w:pPr>
        <w:rPr>
          <w:rFonts w:ascii="Times New Roman" w:eastAsia="Times New Roman" w:hAnsi="Times New Roman" w:cs="Times New Roman"/>
          <w:color w:val="000000"/>
          <w:sz w:val="24"/>
        </w:rPr>
      </w:pPr>
    </w:p>
    <w:p w:rsidR="00D50D1F" w:rsidRPr="00D50D1F" w:rsidRDefault="00D50D1F" w:rsidP="00D50D1F">
      <w:pPr>
        <w:rPr>
          <w:rFonts w:ascii="Times New Roman" w:eastAsia="Times New Roman" w:hAnsi="Times New Roman" w:cs="Times New Roman"/>
          <w:color w:val="000000"/>
          <w:sz w:val="24"/>
        </w:rPr>
      </w:pPr>
    </w:p>
    <w:p w:rsidR="00D50D1F" w:rsidRPr="00D50D1F" w:rsidRDefault="00D50D1F" w:rsidP="00D50D1F">
      <w:pPr>
        <w:rPr>
          <w:rFonts w:ascii="Times New Roman" w:eastAsia="Times New Roman" w:hAnsi="Times New Roman" w:cs="Times New Roman"/>
          <w:color w:val="000000"/>
          <w:sz w:val="24"/>
        </w:rPr>
      </w:pPr>
    </w:p>
    <w:p w:rsidR="00D50D1F" w:rsidRPr="00D50D1F" w:rsidRDefault="00D50D1F" w:rsidP="00D50D1F">
      <w:pPr>
        <w:rPr>
          <w:rFonts w:ascii="Times New Roman" w:eastAsia="Times New Roman" w:hAnsi="Times New Roman" w:cs="Times New Roman"/>
          <w:color w:val="000000"/>
          <w:sz w:val="24"/>
        </w:rPr>
      </w:pPr>
    </w:p>
    <w:p w:rsidR="00D50D1F" w:rsidRPr="00D50D1F" w:rsidRDefault="00D50D1F" w:rsidP="00D50D1F">
      <w:pPr>
        <w:rPr>
          <w:rFonts w:ascii="Times New Roman" w:eastAsia="Times New Roman" w:hAnsi="Times New Roman" w:cs="Times New Roman"/>
          <w:color w:val="000000"/>
          <w:sz w:val="24"/>
        </w:rPr>
      </w:pPr>
    </w:p>
    <w:p w:rsidR="00D50D1F" w:rsidRPr="00D50D1F" w:rsidRDefault="00D50D1F" w:rsidP="00D50D1F">
      <w:pPr>
        <w:rPr>
          <w:rFonts w:ascii="Times New Roman" w:eastAsia="Times New Roman" w:hAnsi="Times New Roman" w:cs="Times New Roman"/>
          <w:color w:val="000000"/>
          <w:sz w:val="24"/>
        </w:rPr>
      </w:pPr>
    </w:p>
    <w:p w:rsidR="00D50D1F" w:rsidRDefault="00D50D1F" w:rsidP="00D50D1F">
      <w:pPr>
        <w:rPr>
          <w:rFonts w:ascii="Times New Roman" w:eastAsia="Times New Roman" w:hAnsi="Times New Roman" w:cs="Times New Roman"/>
          <w:color w:val="000000"/>
          <w:sz w:val="24"/>
        </w:rPr>
      </w:pPr>
    </w:p>
    <w:p w:rsidR="00D50D1F" w:rsidRPr="00D50D1F" w:rsidRDefault="00D50D1F" w:rsidP="00D50D1F">
      <w:pPr>
        <w:rPr>
          <w:rFonts w:ascii="Times New Roman" w:eastAsia="Times New Roman" w:hAnsi="Times New Roman" w:cs="Times New Roman"/>
          <w:color w:val="000000"/>
          <w:sz w:val="24"/>
        </w:rPr>
      </w:pPr>
    </w:p>
    <w:p w:rsidR="00D50D1F" w:rsidRPr="00D50D1F" w:rsidRDefault="00D50D1F" w:rsidP="00D50D1F">
      <w:pPr>
        <w:rPr>
          <w:rFonts w:ascii="Times New Roman" w:eastAsia="Times New Roman" w:hAnsi="Times New Roman" w:cs="Times New Roman"/>
          <w:color w:val="000000"/>
          <w:sz w:val="24"/>
        </w:rPr>
      </w:pPr>
    </w:p>
    <w:p w:rsidR="00D50D1F" w:rsidRPr="00D50D1F" w:rsidRDefault="00D50D1F" w:rsidP="00D50D1F">
      <w:pPr>
        <w:rPr>
          <w:rFonts w:ascii="Times New Roman" w:eastAsia="Times New Roman" w:hAnsi="Times New Roman" w:cs="Times New Roman"/>
          <w:color w:val="000000"/>
          <w:sz w:val="24"/>
        </w:rPr>
      </w:pPr>
      <w:r w:rsidRPr="00D50D1F">
        <w:rPr>
          <w:rFonts w:ascii="Times New Roman" w:eastAsia="Times New Roman" w:hAnsi="Times New Roman" w:cs="Times New Roman"/>
          <w:color w:val="000000"/>
          <w:sz w:val="24"/>
        </w:rPr>
        <w:t>с. Русско-Высоцкое</w:t>
      </w:r>
    </w:p>
    <w:p w:rsidR="00D50D1F" w:rsidRDefault="00D50D1F" w:rsidP="00D50D1F">
      <w:pPr>
        <w:pStyle w:val="afb"/>
        <w:spacing w:before="0" w:line="240" w:lineRule="auto"/>
        <w:jc w:val="center"/>
        <w:rPr>
          <w:rFonts w:ascii="Times New Roman" w:eastAsia="Times New Roman" w:hAnsi="Times New Roman" w:cs="Times New Roman"/>
          <w:b w:val="0"/>
          <w:bCs w:val="0"/>
          <w:color w:val="000000"/>
          <w:sz w:val="24"/>
          <w:szCs w:val="22"/>
        </w:rPr>
      </w:pPr>
      <w:r w:rsidRPr="00D50D1F">
        <w:rPr>
          <w:rFonts w:ascii="Times New Roman" w:eastAsia="Times New Roman" w:hAnsi="Times New Roman" w:cs="Times New Roman"/>
          <w:b w:val="0"/>
          <w:bCs w:val="0"/>
          <w:color w:val="000000"/>
          <w:sz w:val="24"/>
          <w:szCs w:val="22"/>
        </w:rPr>
        <w:t>2025 год</w:t>
      </w:r>
      <w:r w:rsidRPr="00D50D1F">
        <w:rPr>
          <w:rFonts w:ascii="Times New Roman" w:eastAsia="Times New Roman" w:hAnsi="Times New Roman" w:cs="Times New Roman"/>
          <w:b w:val="0"/>
          <w:bCs w:val="0"/>
          <w:color w:val="000000"/>
          <w:sz w:val="24"/>
          <w:szCs w:val="22"/>
        </w:rPr>
        <w:br w:type="page"/>
      </w:r>
    </w:p>
    <w:sdt>
      <w:sdtPr>
        <w:rPr>
          <w:rFonts w:ascii="Times New Roman" w:eastAsiaTheme="minorHAnsi" w:hAnsi="Times New Roman" w:cs="Times New Roman"/>
          <w:b w:val="0"/>
          <w:bCs w:val="0"/>
          <w:color w:val="auto"/>
          <w:sz w:val="22"/>
          <w:szCs w:val="22"/>
        </w:rPr>
        <w:id w:val="272350384"/>
        <w:docPartObj>
          <w:docPartGallery w:val="Table of Contents"/>
          <w:docPartUnique/>
        </w:docPartObj>
      </w:sdtPr>
      <w:sdtEndPr>
        <w:rPr>
          <w:sz w:val="20"/>
          <w:szCs w:val="20"/>
        </w:rPr>
      </w:sdtEndPr>
      <w:sdtContent>
        <w:p w:rsidR="00352D31" w:rsidRPr="002B1069" w:rsidRDefault="005D58B3" w:rsidP="00D50D1F">
          <w:pPr>
            <w:pStyle w:val="afb"/>
            <w:jc w:val="center"/>
            <w:rPr>
              <w:rFonts w:ascii="Times New Roman" w:hAnsi="Times New Roman" w:cs="Times New Roman"/>
              <w:color w:val="auto"/>
            </w:rPr>
          </w:pPr>
          <w:r>
            <w:rPr>
              <w:rFonts w:ascii="Times New Roman" w:hAnsi="Times New Roman" w:cs="Times New Roman"/>
              <w:color w:val="auto"/>
            </w:rPr>
            <w:t>Оглавление</w:t>
          </w:r>
        </w:p>
        <w:p w:rsidR="005D58B3" w:rsidRPr="005D58B3" w:rsidRDefault="00B30CB9" w:rsidP="005D58B3">
          <w:pPr>
            <w:pStyle w:val="14"/>
            <w:tabs>
              <w:tab w:val="clear" w:pos="9345"/>
              <w:tab w:val="right" w:leader="dot" w:pos="9921"/>
            </w:tabs>
            <w:spacing w:after="0"/>
            <w:jc w:val="both"/>
            <w:rPr>
              <w:rFonts w:ascii="Times New Roman" w:eastAsiaTheme="minorEastAsia" w:hAnsi="Times New Roman" w:cs="Times New Roman"/>
              <w:noProof/>
              <w:sz w:val="24"/>
              <w:szCs w:val="24"/>
              <w:lang w:eastAsia="ru-RU"/>
            </w:rPr>
          </w:pPr>
          <w:r w:rsidRPr="002B1069">
            <w:rPr>
              <w:rFonts w:ascii="Times New Roman" w:hAnsi="Times New Roman" w:cs="Times New Roman"/>
              <w:sz w:val="20"/>
              <w:szCs w:val="20"/>
            </w:rPr>
            <w:fldChar w:fldCharType="begin"/>
          </w:r>
          <w:r w:rsidR="00352D31" w:rsidRPr="002B1069">
            <w:rPr>
              <w:rFonts w:ascii="Times New Roman" w:hAnsi="Times New Roman" w:cs="Times New Roman"/>
              <w:sz w:val="20"/>
              <w:szCs w:val="20"/>
            </w:rPr>
            <w:instrText xml:space="preserve"> TOC \o "1-3" \h \z \u </w:instrText>
          </w:r>
          <w:r w:rsidRPr="002B1069">
            <w:rPr>
              <w:rFonts w:ascii="Times New Roman" w:hAnsi="Times New Roman" w:cs="Times New Roman"/>
              <w:sz w:val="20"/>
              <w:szCs w:val="20"/>
            </w:rPr>
            <w:fldChar w:fldCharType="separate"/>
          </w:r>
          <w:hyperlink w:anchor="_Toc196740539" w:history="1">
            <w:r w:rsidR="005D58B3" w:rsidRPr="005D58B3">
              <w:rPr>
                <w:rStyle w:val="afc"/>
                <w:rFonts w:ascii="Times New Roman" w:eastAsia="SimSun" w:hAnsi="Times New Roman" w:cs="Times New Roman"/>
                <w:bCs/>
                <w:iCs/>
                <w:noProof/>
                <w:sz w:val="24"/>
                <w:szCs w:val="24"/>
                <w:lang w:eastAsia="ru-RU"/>
              </w:rPr>
              <w:t>Паспорт схемы теплоснабжения</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_Toc196740539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5</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14"/>
            <w:tabs>
              <w:tab w:val="clear" w:pos="9345"/>
              <w:tab w:val="left" w:pos="1100"/>
              <w:tab w:val="right" w:leader="dot" w:pos="9921"/>
            </w:tabs>
            <w:spacing w:after="0"/>
            <w:jc w:val="both"/>
            <w:rPr>
              <w:rFonts w:ascii="Times New Roman" w:eastAsiaTheme="minorEastAsia" w:hAnsi="Times New Roman" w:cs="Times New Roman"/>
              <w:noProof/>
              <w:sz w:val="24"/>
              <w:szCs w:val="24"/>
              <w:lang w:eastAsia="ru-RU"/>
            </w:rPr>
          </w:pPr>
          <w:hyperlink w:anchor="_Toc196740540" w:history="1">
            <w:r w:rsidR="005D58B3" w:rsidRPr="005D58B3">
              <w:rPr>
                <w:rStyle w:val="afc"/>
                <w:rFonts w:ascii="Times New Roman" w:hAnsi="Times New Roman" w:cs="Times New Roman"/>
                <w:noProof/>
                <w:kern w:val="28"/>
                <w:sz w:val="24"/>
                <w:szCs w:val="24"/>
              </w:rPr>
              <w:t>Раздел 1.</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5D58B3" w:rsidRPr="005D58B3">
              <w:rPr>
                <w:rStyle w:val="afc"/>
                <w:rFonts w:ascii="Times New Roman" w:hAnsi="Times New Roman" w:cs="Times New Roman"/>
                <w:noProof/>
                <w:sz w:val="24"/>
                <w:szCs w:val="24"/>
              </w:rPr>
              <w:t>Русско-Высоцко</w:t>
            </w:r>
            <w:r w:rsidR="00637F13">
              <w:rPr>
                <w:rStyle w:val="afc"/>
                <w:rFonts w:ascii="Times New Roman" w:hAnsi="Times New Roman" w:cs="Times New Roman"/>
                <w:noProof/>
                <w:sz w:val="24"/>
                <w:szCs w:val="24"/>
              </w:rPr>
              <w:t>го</w:t>
            </w:r>
            <w:r w:rsidR="005D58B3" w:rsidRPr="005D58B3">
              <w:rPr>
                <w:rStyle w:val="afc"/>
                <w:rFonts w:ascii="Times New Roman" w:hAnsi="Times New Roman" w:cs="Times New Roman"/>
                <w:noProof/>
                <w:sz w:val="24"/>
                <w:szCs w:val="24"/>
              </w:rPr>
              <w:t xml:space="preserve"> сельско</w:t>
            </w:r>
            <w:r w:rsidR="00637F13">
              <w:rPr>
                <w:rStyle w:val="afc"/>
                <w:rFonts w:ascii="Times New Roman" w:hAnsi="Times New Roman" w:cs="Times New Roman"/>
                <w:noProof/>
                <w:sz w:val="24"/>
                <w:szCs w:val="24"/>
              </w:rPr>
              <w:t>го</w:t>
            </w:r>
            <w:r w:rsidR="005D58B3" w:rsidRPr="005D58B3">
              <w:rPr>
                <w:rStyle w:val="afc"/>
                <w:rFonts w:ascii="Times New Roman" w:hAnsi="Times New Roman" w:cs="Times New Roman"/>
                <w:noProof/>
                <w:sz w:val="24"/>
                <w:szCs w:val="24"/>
              </w:rPr>
              <w:t xml:space="preserve"> поселени</w:t>
            </w:r>
            <w:r w:rsidR="00637F13">
              <w:rPr>
                <w:rStyle w:val="afc"/>
                <w:rFonts w:ascii="Times New Roman" w:hAnsi="Times New Roman" w:cs="Times New Roman"/>
                <w:noProof/>
                <w:sz w:val="24"/>
                <w:szCs w:val="24"/>
              </w:rPr>
              <w:t>я……………………………………………………………………………………………….</w:t>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_Toc196740540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8</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41" w:history="1">
            <w:r w:rsidR="005D58B3" w:rsidRPr="005D58B3">
              <w:rPr>
                <w:rStyle w:val="afc"/>
                <w:sz w:val="24"/>
                <w:szCs w:val="24"/>
              </w:rPr>
              <w:t>1.1</w:t>
            </w:r>
            <w:r w:rsidR="005D58B3" w:rsidRPr="005D58B3">
              <w:rPr>
                <w:rFonts w:eastAsiaTheme="minorEastAsia"/>
                <w:sz w:val="24"/>
                <w:szCs w:val="24"/>
                <w:lang w:eastAsia="ru-RU"/>
              </w:rPr>
              <w:tab/>
            </w:r>
            <w:r w:rsidR="005D58B3" w:rsidRPr="005D58B3">
              <w:rPr>
                <w:rStyle w:val="afc"/>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_Toc196740541 \h </w:instrText>
            </w:r>
            <w:r w:rsidR="005D58B3" w:rsidRPr="005D58B3">
              <w:rPr>
                <w:webHidden/>
                <w:sz w:val="24"/>
                <w:szCs w:val="24"/>
              </w:rPr>
            </w:r>
            <w:r w:rsidR="005D58B3" w:rsidRPr="005D58B3">
              <w:rPr>
                <w:webHidden/>
                <w:sz w:val="24"/>
                <w:szCs w:val="24"/>
              </w:rPr>
              <w:fldChar w:fldCharType="separate"/>
            </w:r>
            <w:r w:rsidR="003A2463">
              <w:rPr>
                <w:webHidden/>
                <w:sz w:val="24"/>
                <w:szCs w:val="24"/>
              </w:rPr>
              <w:t>8</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42" w:history="1">
            <w:r w:rsidR="005D58B3" w:rsidRPr="005D58B3">
              <w:rPr>
                <w:rStyle w:val="afc"/>
                <w:sz w:val="24"/>
                <w:szCs w:val="24"/>
              </w:rPr>
              <w:t>1.2</w:t>
            </w:r>
            <w:r w:rsidR="005D58B3" w:rsidRPr="005D58B3">
              <w:rPr>
                <w:rFonts w:eastAsiaTheme="minorEastAsia"/>
                <w:sz w:val="24"/>
                <w:szCs w:val="24"/>
                <w:lang w:eastAsia="ru-RU"/>
              </w:rPr>
              <w:tab/>
            </w:r>
            <w:r w:rsidR="005D58B3" w:rsidRPr="005D58B3">
              <w:rPr>
                <w:rStyle w:val="afc"/>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_Toc196740542 \h </w:instrText>
            </w:r>
            <w:r w:rsidR="005D58B3" w:rsidRPr="005D58B3">
              <w:rPr>
                <w:webHidden/>
                <w:sz w:val="24"/>
                <w:szCs w:val="24"/>
              </w:rPr>
            </w:r>
            <w:r w:rsidR="005D58B3" w:rsidRPr="005D58B3">
              <w:rPr>
                <w:webHidden/>
                <w:sz w:val="24"/>
                <w:szCs w:val="24"/>
              </w:rPr>
              <w:fldChar w:fldCharType="separate"/>
            </w:r>
            <w:r w:rsidR="003A2463">
              <w:rPr>
                <w:webHidden/>
                <w:sz w:val="24"/>
                <w:szCs w:val="24"/>
              </w:rPr>
              <w:t>9</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43" w:history="1">
            <w:r w:rsidR="005D58B3" w:rsidRPr="005D58B3">
              <w:rPr>
                <w:rStyle w:val="afc"/>
                <w:sz w:val="24"/>
                <w:szCs w:val="24"/>
              </w:rPr>
              <w:t>1.3</w:t>
            </w:r>
            <w:r w:rsidR="005D58B3" w:rsidRPr="005D58B3">
              <w:rPr>
                <w:rFonts w:eastAsiaTheme="minorEastAsia"/>
                <w:sz w:val="24"/>
                <w:szCs w:val="24"/>
                <w:lang w:eastAsia="ru-RU"/>
              </w:rPr>
              <w:tab/>
            </w:r>
            <w:r w:rsidR="005D58B3" w:rsidRPr="005D58B3">
              <w:rPr>
                <w:rStyle w:val="afc"/>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_Toc196740543 \h </w:instrText>
            </w:r>
            <w:r w:rsidR="005D58B3" w:rsidRPr="005D58B3">
              <w:rPr>
                <w:webHidden/>
                <w:sz w:val="24"/>
                <w:szCs w:val="24"/>
              </w:rPr>
            </w:r>
            <w:r w:rsidR="005D58B3" w:rsidRPr="005D58B3">
              <w:rPr>
                <w:webHidden/>
                <w:sz w:val="24"/>
                <w:szCs w:val="24"/>
              </w:rPr>
              <w:fldChar w:fldCharType="separate"/>
            </w:r>
            <w:r w:rsidR="003A2463">
              <w:rPr>
                <w:webHidden/>
                <w:sz w:val="24"/>
                <w:szCs w:val="24"/>
              </w:rPr>
              <w:t>10</w:t>
            </w:r>
            <w:r w:rsidR="005D58B3" w:rsidRPr="005D58B3">
              <w:rPr>
                <w:webHidden/>
                <w:sz w:val="24"/>
                <w:szCs w:val="24"/>
              </w:rPr>
              <w:fldChar w:fldCharType="end"/>
            </w:r>
          </w:hyperlink>
        </w:p>
        <w:p w:rsidR="005D58B3" w:rsidRPr="005D58B3" w:rsidRDefault="00B27856" w:rsidP="005D58B3">
          <w:pPr>
            <w:pStyle w:val="14"/>
            <w:tabs>
              <w:tab w:val="clear" w:pos="9345"/>
              <w:tab w:val="left" w:pos="1100"/>
              <w:tab w:val="right" w:leader="dot" w:pos="9921"/>
            </w:tabs>
            <w:spacing w:after="0"/>
            <w:jc w:val="both"/>
            <w:rPr>
              <w:rFonts w:ascii="Times New Roman" w:eastAsiaTheme="minorEastAsia" w:hAnsi="Times New Roman" w:cs="Times New Roman"/>
              <w:noProof/>
              <w:sz w:val="24"/>
              <w:szCs w:val="24"/>
              <w:lang w:eastAsia="ru-RU"/>
            </w:rPr>
          </w:pPr>
          <w:hyperlink w:anchor="_Toc196740544" w:history="1">
            <w:r w:rsidR="005D58B3" w:rsidRPr="005D58B3">
              <w:rPr>
                <w:rStyle w:val="afc"/>
                <w:rFonts w:ascii="Times New Roman" w:hAnsi="Times New Roman" w:cs="Times New Roman"/>
                <w:noProof/>
                <w:kern w:val="28"/>
                <w:sz w:val="24"/>
                <w:szCs w:val="24"/>
              </w:rPr>
              <w:t>Раздел 2.</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Существующие и перспективные балансы располагаемой тепловой мощности источников тепловой энергии и тепловой нагрузки потребителей</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_Toc196740544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11</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45" w:history="1">
            <w:r w:rsidR="005D58B3" w:rsidRPr="005D58B3">
              <w:rPr>
                <w:rStyle w:val="afc"/>
                <w:sz w:val="24"/>
                <w:szCs w:val="24"/>
              </w:rPr>
              <w:t>2.1</w:t>
            </w:r>
            <w:r w:rsidR="005D58B3" w:rsidRPr="005D58B3">
              <w:rPr>
                <w:rFonts w:eastAsiaTheme="minorEastAsia"/>
                <w:sz w:val="24"/>
                <w:szCs w:val="24"/>
                <w:lang w:eastAsia="ru-RU"/>
              </w:rPr>
              <w:tab/>
            </w:r>
            <w:r w:rsidR="005D58B3" w:rsidRPr="005D58B3">
              <w:rPr>
                <w:rStyle w:val="afc"/>
                <w:sz w:val="24"/>
                <w:szCs w:val="24"/>
              </w:rPr>
              <w:t>Радиус эффективного теплоснабжения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_Toc196740545 \h </w:instrText>
            </w:r>
            <w:r w:rsidR="005D58B3" w:rsidRPr="005D58B3">
              <w:rPr>
                <w:webHidden/>
                <w:sz w:val="24"/>
                <w:szCs w:val="24"/>
              </w:rPr>
            </w:r>
            <w:r w:rsidR="005D58B3" w:rsidRPr="005D58B3">
              <w:rPr>
                <w:webHidden/>
                <w:sz w:val="24"/>
                <w:szCs w:val="24"/>
              </w:rPr>
              <w:fldChar w:fldCharType="separate"/>
            </w:r>
            <w:r w:rsidR="003A2463">
              <w:rPr>
                <w:webHidden/>
                <w:sz w:val="24"/>
                <w:szCs w:val="24"/>
              </w:rPr>
              <w:t>11</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46" w:history="1">
            <w:r w:rsidR="005D58B3" w:rsidRPr="005D58B3">
              <w:rPr>
                <w:rStyle w:val="afc"/>
                <w:sz w:val="24"/>
                <w:szCs w:val="24"/>
              </w:rPr>
              <w:t>2.2</w:t>
            </w:r>
            <w:r w:rsidR="005D58B3" w:rsidRPr="005D58B3">
              <w:rPr>
                <w:rFonts w:eastAsiaTheme="minorEastAsia"/>
                <w:sz w:val="24"/>
                <w:szCs w:val="24"/>
                <w:lang w:eastAsia="ru-RU"/>
              </w:rPr>
              <w:tab/>
            </w:r>
            <w:r w:rsidR="005D58B3" w:rsidRPr="005D58B3">
              <w:rPr>
                <w:rStyle w:val="afc"/>
                <w:sz w:val="24"/>
                <w:szCs w:val="24"/>
              </w:rPr>
              <w:t>Описание существующих и перспективных зон действия систем теплоснабжения и источников тепловой энергии</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_Toc196740546 \h </w:instrText>
            </w:r>
            <w:r w:rsidR="005D58B3" w:rsidRPr="005D58B3">
              <w:rPr>
                <w:webHidden/>
                <w:sz w:val="24"/>
                <w:szCs w:val="24"/>
              </w:rPr>
            </w:r>
            <w:r w:rsidR="005D58B3" w:rsidRPr="005D58B3">
              <w:rPr>
                <w:webHidden/>
                <w:sz w:val="24"/>
                <w:szCs w:val="24"/>
              </w:rPr>
              <w:fldChar w:fldCharType="separate"/>
            </w:r>
            <w:r w:rsidR="003A2463">
              <w:rPr>
                <w:webHidden/>
                <w:sz w:val="24"/>
                <w:szCs w:val="24"/>
              </w:rPr>
              <w:t>12</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47" w:history="1">
            <w:r w:rsidR="005D58B3" w:rsidRPr="005D58B3">
              <w:rPr>
                <w:rStyle w:val="afc"/>
                <w:sz w:val="24"/>
                <w:szCs w:val="24"/>
              </w:rPr>
              <w:t>2.3</w:t>
            </w:r>
            <w:r w:rsidR="005D58B3" w:rsidRPr="005D58B3">
              <w:rPr>
                <w:rFonts w:eastAsiaTheme="minorEastAsia"/>
                <w:sz w:val="24"/>
                <w:szCs w:val="24"/>
                <w:lang w:eastAsia="ru-RU"/>
              </w:rPr>
              <w:tab/>
            </w:r>
            <w:r w:rsidR="005D58B3" w:rsidRPr="005D58B3">
              <w:rPr>
                <w:rStyle w:val="afc"/>
                <w:sz w:val="24"/>
                <w:szCs w:val="24"/>
              </w:rPr>
              <w:t>Описание существующих и перспективных зон действия индивидуальных источников тепловой энергии</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_Toc196740547 \h </w:instrText>
            </w:r>
            <w:r w:rsidR="005D58B3" w:rsidRPr="005D58B3">
              <w:rPr>
                <w:webHidden/>
                <w:sz w:val="24"/>
                <w:szCs w:val="24"/>
              </w:rPr>
            </w:r>
            <w:r w:rsidR="005D58B3" w:rsidRPr="005D58B3">
              <w:rPr>
                <w:webHidden/>
                <w:sz w:val="24"/>
                <w:szCs w:val="24"/>
              </w:rPr>
              <w:fldChar w:fldCharType="separate"/>
            </w:r>
            <w:r w:rsidR="003A2463">
              <w:rPr>
                <w:webHidden/>
                <w:sz w:val="24"/>
                <w:szCs w:val="24"/>
              </w:rPr>
              <w:t>13</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48" w:history="1">
            <w:r w:rsidR="005D58B3" w:rsidRPr="005D58B3">
              <w:rPr>
                <w:rStyle w:val="afc"/>
                <w:sz w:val="24"/>
                <w:szCs w:val="24"/>
              </w:rPr>
              <w:t>2.4</w:t>
            </w:r>
            <w:r w:rsidR="005D58B3" w:rsidRPr="005D58B3">
              <w:rPr>
                <w:rFonts w:eastAsiaTheme="minorEastAsia"/>
                <w:sz w:val="24"/>
                <w:szCs w:val="24"/>
                <w:lang w:eastAsia="ru-RU"/>
              </w:rPr>
              <w:tab/>
            </w:r>
            <w:r w:rsidR="005D58B3" w:rsidRPr="005D58B3">
              <w:rPr>
                <w:rStyle w:val="afc"/>
                <w:sz w:val="24"/>
                <w:szCs w:val="24"/>
              </w:rPr>
              <w:t>Перспективные балансы тепловой мощности и тепловой нагрузки в перспективных зонах действия источников тепловой энергии на каждом этапе.</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_Toc196740548 \h </w:instrText>
            </w:r>
            <w:r w:rsidR="005D58B3" w:rsidRPr="005D58B3">
              <w:rPr>
                <w:webHidden/>
                <w:sz w:val="24"/>
                <w:szCs w:val="24"/>
              </w:rPr>
            </w:r>
            <w:r w:rsidR="005D58B3" w:rsidRPr="005D58B3">
              <w:rPr>
                <w:webHidden/>
                <w:sz w:val="24"/>
                <w:szCs w:val="24"/>
              </w:rPr>
              <w:fldChar w:fldCharType="separate"/>
            </w:r>
            <w:r w:rsidR="003A2463">
              <w:rPr>
                <w:webHidden/>
                <w:sz w:val="24"/>
                <w:szCs w:val="24"/>
              </w:rPr>
              <w:t>13</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49" w:history="1">
            <w:r w:rsidR="005D58B3" w:rsidRPr="005D58B3">
              <w:rPr>
                <w:rStyle w:val="afc"/>
                <w:sz w:val="24"/>
                <w:szCs w:val="24"/>
              </w:rPr>
              <w:t>2.5</w:t>
            </w:r>
            <w:r w:rsidR="005D58B3" w:rsidRPr="005D58B3">
              <w:rPr>
                <w:rFonts w:eastAsiaTheme="minorEastAsia"/>
                <w:sz w:val="24"/>
                <w:szCs w:val="24"/>
                <w:lang w:eastAsia="ru-RU"/>
              </w:rPr>
              <w:tab/>
            </w:r>
            <w:r w:rsidR="005D58B3" w:rsidRPr="005D58B3">
              <w:rPr>
                <w:rStyle w:val="afc"/>
                <w:sz w:val="24"/>
                <w:szCs w:val="24"/>
              </w:rPr>
              <w:t>Существующие и перспективные балансы в зонах действия парогенерирующих источников тепловой энергии</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_Toc196740549 \h </w:instrText>
            </w:r>
            <w:r w:rsidR="005D58B3" w:rsidRPr="005D58B3">
              <w:rPr>
                <w:webHidden/>
                <w:sz w:val="24"/>
                <w:szCs w:val="24"/>
              </w:rPr>
            </w:r>
            <w:r w:rsidR="005D58B3" w:rsidRPr="005D58B3">
              <w:rPr>
                <w:webHidden/>
                <w:sz w:val="24"/>
                <w:szCs w:val="24"/>
              </w:rPr>
              <w:fldChar w:fldCharType="separate"/>
            </w:r>
            <w:r w:rsidR="003A2463">
              <w:rPr>
                <w:webHidden/>
                <w:sz w:val="24"/>
                <w:szCs w:val="24"/>
              </w:rPr>
              <w:t>14</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50" w:history="1">
            <w:r w:rsidR="005D58B3" w:rsidRPr="005D58B3">
              <w:rPr>
                <w:rStyle w:val="afc"/>
                <w:sz w:val="24"/>
                <w:szCs w:val="24"/>
              </w:rPr>
              <w:t>2.6</w:t>
            </w:r>
            <w:r w:rsidR="005D58B3" w:rsidRPr="005D58B3">
              <w:rPr>
                <w:rFonts w:eastAsiaTheme="minorEastAsia"/>
                <w:sz w:val="24"/>
                <w:szCs w:val="24"/>
                <w:lang w:eastAsia="ru-RU"/>
              </w:rPr>
              <w:tab/>
            </w:r>
            <w:r w:rsidR="005D58B3" w:rsidRPr="005D58B3">
              <w:rPr>
                <w:rStyle w:val="afc"/>
                <w:sz w:val="24"/>
                <w:szCs w:val="24"/>
              </w:rPr>
              <w:t>Существующие балансы тепловой мощности и тепловой нагрузки в зонах действия источников тепловой энергии</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_Toc196740550 \h </w:instrText>
            </w:r>
            <w:r w:rsidR="005D58B3" w:rsidRPr="005D58B3">
              <w:rPr>
                <w:webHidden/>
                <w:sz w:val="24"/>
                <w:szCs w:val="24"/>
              </w:rPr>
            </w:r>
            <w:r w:rsidR="005D58B3" w:rsidRPr="005D58B3">
              <w:rPr>
                <w:webHidden/>
                <w:sz w:val="24"/>
                <w:szCs w:val="24"/>
              </w:rPr>
              <w:fldChar w:fldCharType="separate"/>
            </w:r>
            <w:r w:rsidR="003A2463">
              <w:rPr>
                <w:webHidden/>
                <w:sz w:val="24"/>
                <w:szCs w:val="24"/>
              </w:rPr>
              <w:t>14</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51" w:history="1">
            <w:r w:rsidR="005D58B3" w:rsidRPr="005D58B3">
              <w:rPr>
                <w:rStyle w:val="afc"/>
                <w:sz w:val="24"/>
                <w:szCs w:val="24"/>
              </w:rPr>
              <w:t>2.7</w:t>
            </w:r>
            <w:r w:rsidR="005D58B3" w:rsidRPr="005D58B3">
              <w:rPr>
                <w:rFonts w:eastAsiaTheme="minorEastAsia"/>
                <w:sz w:val="24"/>
                <w:szCs w:val="24"/>
                <w:lang w:eastAsia="ru-RU"/>
              </w:rPr>
              <w:tab/>
            </w:r>
            <w:r w:rsidR="005D58B3" w:rsidRPr="005D58B3">
              <w:rPr>
                <w:rStyle w:val="afc"/>
                <w:sz w:val="24"/>
                <w:szCs w:val="24"/>
              </w:rPr>
              <w:t>Перспективные балансы тепловой мощности и тепловой нагрузки в перспективных зонах действия источников тепловой энергии</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_Toc196740551 \h </w:instrText>
            </w:r>
            <w:r w:rsidR="005D58B3" w:rsidRPr="005D58B3">
              <w:rPr>
                <w:webHidden/>
                <w:sz w:val="24"/>
                <w:szCs w:val="24"/>
              </w:rPr>
            </w:r>
            <w:r w:rsidR="005D58B3" w:rsidRPr="005D58B3">
              <w:rPr>
                <w:webHidden/>
                <w:sz w:val="24"/>
                <w:szCs w:val="24"/>
              </w:rPr>
              <w:fldChar w:fldCharType="separate"/>
            </w:r>
            <w:r w:rsidR="003A2463">
              <w:rPr>
                <w:webHidden/>
                <w:sz w:val="24"/>
                <w:szCs w:val="24"/>
              </w:rPr>
              <w:t>15</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52" w:history="1">
            <w:r w:rsidR="005D58B3" w:rsidRPr="005D58B3">
              <w:rPr>
                <w:rStyle w:val="afc"/>
                <w:sz w:val="24"/>
                <w:szCs w:val="24"/>
              </w:rPr>
              <w:t>2.8</w:t>
            </w:r>
            <w:r w:rsidR="005D58B3" w:rsidRPr="005D58B3">
              <w:rPr>
                <w:rFonts w:eastAsiaTheme="minorEastAsia"/>
                <w:sz w:val="24"/>
                <w:szCs w:val="24"/>
                <w:lang w:eastAsia="ru-RU"/>
              </w:rPr>
              <w:tab/>
            </w:r>
            <w:r w:rsidR="005D58B3" w:rsidRPr="005D58B3">
              <w:rPr>
                <w:rStyle w:val="afc"/>
                <w:sz w:val="24"/>
                <w:szCs w:val="24"/>
              </w:rPr>
              <w:t>Выводы о резервах тепловой мощности источников теплоснабжения при обеспечении перспективной нагрузки</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_Toc196740552 \h </w:instrText>
            </w:r>
            <w:r w:rsidR="005D58B3" w:rsidRPr="005D58B3">
              <w:rPr>
                <w:webHidden/>
                <w:sz w:val="24"/>
                <w:szCs w:val="24"/>
              </w:rPr>
            </w:r>
            <w:r w:rsidR="005D58B3" w:rsidRPr="005D58B3">
              <w:rPr>
                <w:webHidden/>
                <w:sz w:val="24"/>
                <w:szCs w:val="24"/>
              </w:rPr>
              <w:fldChar w:fldCharType="separate"/>
            </w:r>
            <w:r w:rsidR="003A2463">
              <w:rPr>
                <w:webHidden/>
                <w:sz w:val="24"/>
                <w:szCs w:val="24"/>
              </w:rPr>
              <w:t>16</w:t>
            </w:r>
            <w:r w:rsidR="005D58B3" w:rsidRPr="005D58B3">
              <w:rPr>
                <w:webHidden/>
                <w:sz w:val="24"/>
                <w:szCs w:val="24"/>
              </w:rPr>
              <w:fldChar w:fldCharType="end"/>
            </w:r>
          </w:hyperlink>
        </w:p>
        <w:p w:rsidR="005D58B3" w:rsidRPr="005D58B3" w:rsidRDefault="00B27856" w:rsidP="005D58B3">
          <w:pPr>
            <w:pStyle w:val="14"/>
            <w:tabs>
              <w:tab w:val="clear" w:pos="9345"/>
              <w:tab w:val="left" w:pos="1100"/>
              <w:tab w:val="right" w:leader="dot" w:pos="9921"/>
            </w:tabs>
            <w:spacing w:after="0"/>
            <w:jc w:val="both"/>
            <w:rPr>
              <w:rFonts w:ascii="Times New Roman" w:eastAsiaTheme="minorEastAsia" w:hAnsi="Times New Roman" w:cs="Times New Roman"/>
              <w:noProof/>
              <w:sz w:val="24"/>
              <w:szCs w:val="24"/>
              <w:lang w:eastAsia="ru-RU"/>
            </w:rPr>
          </w:pPr>
          <w:hyperlink w:anchor="_Toc196740553" w:history="1">
            <w:r w:rsidR="005D58B3" w:rsidRPr="005D58B3">
              <w:rPr>
                <w:rStyle w:val="afc"/>
                <w:rFonts w:ascii="Times New Roman" w:hAnsi="Times New Roman" w:cs="Times New Roman"/>
                <w:noProof/>
                <w:kern w:val="28"/>
                <w:sz w:val="24"/>
                <w:szCs w:val="24"/>
              </w:rPr>
              <w:t>Раздел 3.</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Существующие и перспективные балансы теплоносителя</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_Toc196740553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17</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54" w:history="1">
            <w:r w:rsidR="005D58B3" w:rsidRPr="005D58B3">
              <w:rPr>
                <w:rStyle w:val="afc"/>
                <w:sz w:val="24"/>
                <w:szCs w:val="24"/>
              </w:rPr>
              <w:t>3.1</w:t>
            </w:r>
            <w:r w:rsidR="005D58B3" w:rsidRPr="005D58B3">
              <w:rPr>
                <w:rFonts w:eastAsiaTheme="minorEastAsia"/>
                <w:sz w:val="24"/>
                <w:szCs w:val="24"/>
                <w:lang w:eastAsia="ru-RU"/>
              </w:rPr>
              <w:tab/>
            </w:r>
            <w:r w:rsidR="005D58B3" w:rsidRPr="005D58B3">
              <w:rPr>
                <w:rStyle w:val="afc"/>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_Toc196740554 \h </w:instrText>
            </w:r>
            <w:r w:rsidR="005D58B3" w:rsidRPr="005D58B3">
              <w:rPr>
                <w:webHidden/>
                <w:sz w:val="24"/>
                <w:szCs w:val="24"/>
              </w:rPr>
            </w:r>
            <w:r w:rsidR="005D58B3" w:rsidRPr="005D58B3">
              <w:rPr>
                <w:webHidden/>
                <w:sz w:val="24"/>
                <w:szCs w:val="24"/>
              </w:rPr>
              <w:fldChar w:fldCharType="separate"/>
            </w:r>
            <w:r w:rsidR="003A2463">
              <w:rPr>
                <w:webHidden/>
                <w:sz w:val="24"/>
                <w:szCs w:val="24"/>
              </w:rPr>
              <w:t>17</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55" w:history="1">
            <w:r w:rsidR="005D58B3" w:rsidRPr="005D58B3">
              <w:rPr>
                <w:rStyle w:val="afc"/>
                <w:sz w:val="24"/>
                <w:szCs w:val="24"/>
              </w:rPr>
              <w:t>3.2</w:t>
            </w:r>
            <w:r w:rsidR="005D58B3" w:rsidRPr="005D58B3">
              <w:rPr>
                <w:rFonts w:eastAsiaTheme="minorEastAsia"/>
                <w:sz w:val="24"/>
                <w:szCs w:val="24"/>
                <w:lang w:eastAsia="ru-RU"/>
              </w:rPr>
              <w:tab/>
            </w:r>
            <w:r w:rsidR="005D58B3" w:rsidRPr="005D58B3">
              <w:rPr>
                <w:rStyle w:val="afc"/>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_Toc196740555 \h </w:instrText>
            </w:r>
            <w:r w:rsidR="005D58B3" w:rsidRPr="005D58B3">
              <w:rPr>
                <w:webHidden/>
                <w:sz w:val="24"/>
                <w:szCs w:val="24"/>
              </w:rPr>
            </w:r>
            <w:r w:rsidR="005D58B3" w:rsidRPr="005D58B3">
              <w:rPr>
                <w:webHidden/>
                <w:sz w:val="24"/>
                <w:szCs w:val="24"/>
              </w:rPr>
              <w:fldChar w:fldCharType="separate"/>
            </w:r>
            <w:r w:rsidR="003A2463">
              <w:rPr>
                <w:webHidden/>
                <w:sz w:val="24"/>
                <w:szCs w:val="24"/>
              </w:rPr>
              <w:t>17</w:t>
            </w:r>
            <w:r w:rsidR="005D58B3" w:rsidRPr="005D58B3">
              <w:rPr>
                <w:webHidden/>
                <w:sz w:val="24"/>
                <w:szCs w:val="24"/>
              </w:rPr>
              <w:fldChar w:fldCharType="end"/>
            </w:r>
          </w:hyperlink>
        </w:p>
        <w:p w:rsidR="005D58B3" w:rsidRPr="005D58B3" w:rsidRDefault="00B27856" w:rsidP="005D58B3">
          <w:pPr>
            <w:pStyle w:val="14"/>
            <w:tabs>
              <w:tab w:val="clear" w:pos="9345"/>
              <w:tab w:val="left" w:pos="1100"/>
              <w:tab w:val="right" w:leader="dot" w:pos="9921"/>
            </w:tabs>
            <w:spacing w:after="0"/>
            <w:jc w:val="both"/>
            <w:rPr>
              <w:rFonts w:ascii="Times New Roman" w:eastAsiaTheme="minorEastAsia" w:hAnsi="Times New Roman" w:cs="Times New Roman"/>
              <w:noProof/>
              <w:sz w:val="24"/>
              <w:szCs w:val="24"/>
              <w:lang w:eastAsia="ru-RU"/>
            </w:rPr>
          </w:pPr>
          <w:hyperlink w:anchor="_Toc196740556" w:history="1">
            <w:r w:rsidR="005D58B3" w:rsidRPr="005D58B3">
              <w:rPr>
                <w:rStyle w:val="afc"/>
                <w:rFonts w:ascii="Times New Roman" w:hAnsi="Times New Roman" w:cs="Times New Roman"/>
                <w:noProof/>
                <w:kern w:val="28"/>
                <w:sz w:val="24"/>
                <w:szCs w:val="24"/>
              </w:rPr>
              <w:t>Раздел 4.</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Основные положения мастер-плана развития систем теплоснабжения поселения, городского округа, города федерального значения</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_Toc196740556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18</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57" w:history="1">
            <w:r w:rsidR="005D58B3" w:rsidRPr="005D58B3">
              <w:rPr>
                <w:rStyle w:val="afc"/>
                <w:sz w:val="24"/>
                <w:szCs w:val="24"/>
              </w:rPr>
              <w:t>4.1</w:t>
            </w:r>
            <w:r w:rsidR="005D58B3" w:rsidRPr="005D58B3">
              <w:rPr>
                <w:rFonts w:eastAsiaTheme="minorEastAsia"/>
                <w:sz w:val="24"/>
                <w:szCs w:val="24"/>
                <w:lang w:eastAsia="ru-RU"/>
              </w:rPr>
              <w:tab/>
            </w:r>
            <w:r w:rsidR="005D58B3" w:rsidRPr="005D58B3">
              <w:rPr>
                <w:rStyle w:val="afc"/>
                <w:sz w:val="24"/>
                <w:szCs w:val="24"/>
              </w:rPr>
              <w:t>Описание сценариев развития теплоснабжения поселения, городского округа, города федерального значения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_Toc196740557 \h </w:instrText>
            </w:r>
            <w:r w:rsidR="005D58B3" w:rsidRPr="005D58B3">
              <w:rPr>
                <w:webHidden/>
                <w:sz w:val="24"/>
                <w:szCs w:val="24"/>
              </w:rPr>
            </w:r>
            <w:r w:rsidR="005D58B3" w:rsidRPr="005D58B3">
              <w:rPr>
                <w:webHidden/>
                <w:sz w:val="24"/>
                <w:szCs w:val="24"/>
              </w:rPr>
              <w:fldChar w:fldCharType="separate"/>
            </w:r>
            <w:r w:rsidR="003A2463">
              <w:rPr>
                <w:webHidden/>
                <w:sz w:val="24"/>
                <w:szCs w:val="24"/>
              </w:rPr>
              <w:t>18</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58" w:history="1">
            <w:r w:rsidR="005D58B3" w:rsidRPr="005D58B3">
              <w:rPr>
                <w:rStyle w:val="afc"/>
                <w:sz w:val="24"/>
                <w:szCs w:val="24"/>
              </w:rPr>
              <w:t>4.2</w:t>
            </w:r>
            <w:r w:rsidR="005D58B3" w:rsidRPr="005D58B3">
              <w:rPr>
                <w:rFonts w:eastAsiaTheme="minorEastAsia"/>
                <w:sz w:val="24"/>
                <w:szCs w:val="24"/>
                <w:lang w:eastAsia="ru-RU"/>
              </w:rPr>
              <w:tab/>
            </w:r>
            <w:r w:rsidR="005D58B3" w:rsidRPr="005D58B3">
              <w:rPr>
                <w:rStyle w:val="afc"/>
                <w:sz w:val="24"/>
                <w:szCs w:val="24"/>
              </w:rPr>
              <w:t>Обоснование выбора приоритетного сценария развития теплоснабжения поселения, городского округа, города федерального значения.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_Toc196740558 \h </w:instrText>
            </w:r>
            <w:r w:rsidR="005D58B3" w:rsidRPr="005D58B3">
              <w:rPr>
                <w:webHidden/>
                <w:sz w:val="24"/>
                <w:szCs w:val="24"/>
              </w:rPr>
            </w:r>
            <w:r w:rsidR="005D58B3" w:rsidRPr="005D58B3">
              <w:rPr>
                <w:webHidden/>
                <w:sz w:val="24"/>
                <w:szCs w:val="24"/>
              </w:rPr>
              <w:fldChar w:fldCharType="separate"/>
            </w:r>
            <w:r w:rsidR="003A2463">
              <w:rPr>
                <w:webHidden/>
                <w:sz w:val="24"/>
                <w:szCs w:val="24"/>
              </w:rPr>
              <w:t>19</w:t>
            </w:r>
            <w:r w:rsidR="005D58B3" w:rsidRPr="005D58B3">
              <w:rPr>
                <w:webHidden/>
                <w:sz w:val="24"/>
                <w:szCs w:val="24"/>
              </w:rPr>
              <w:fldChar w:fldCharType="end"/>
            </w:r>
          </w:hyperlink>
        </w:p>
        <w:p w:rsidR="005D58B3" w:rsidRPr="005D58B3" w:rsidRDefault="00B27856" w:rsidP="005D58B3">
          <w:pPr>
            <w:pStyle w:val="14"/>
            <w:tabs>
              <w:tab w:val="clear" w:pos="9345"/>
              <w:tab w:val="left" w:pos="1100"/>
              <w:tab w:val="right" w:leader="dot" w:pos="9921"/>
            </w:tabs>
            <w:spacing w:after="0"/>
            <w:jc w:val="both"/>
            <w:rPr>
              <w:rFonts w:ascii="Times New Roman" w:eastAsiaTheme="minorEastAsia" w:hAnsi="Times New Roman" w:cs="Times New Roman"/>
              <w:noProof/>
              <w:sz w:val="24"/>
              <w:szCs w:val="24"/>
              <w:lang w:eastAsia="ru-RU"/>
            </w:rPr>
          </w:pPr>
          <w:hyperlink w:anchor="_Toc196740559" w:history="1">
            <w:r w:rsidR="005D58B3" w:rsidRPr="005D58B3">
              <w:rPr>
                <w:rStyle w:val="afc"/>
                <w:rFonts w:ascii="Times New Roman" w:hAnsi="Times New Roman" w:cs="Times New Roman"/>
                <w:noProof/>
                <w:kern w:val="28"/>
                <w:sz w:val="24"/>
                <w:szCs w:val="24"/>
              </w:rPr>
              <w:t>Раздел 5.</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Предложения по строительству, реконструкции и техническому перевооружению источников тепловой энергии</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_Toc196740559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20</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60" w:history="1">
            <w:r w:rsidR="005D58B3" w:rsidRPr="005D58B3">
              <w:rPr>
                <w:rStyle w:val="afc"/>
                <w:sz w:val="24"/>
                <w:szCs w:val="24"/>
              </w:rPr>
              <w:t>5.1</w:t>
            </w:r>
            <w:r w:rsidR="005D58B3" w:rsidRPr="005D58B3">
              <w:rPr>
                <w:rFonts w:eastAsiaTheme="minorEastAsia"/>
                <w:sz w:val="24"/>
                <w:szCs w:val="24"/>
                <w:lang w:eastAsia="ru-RU"/>
              </w:rPr>
              <w:tab/>
            </w:r>
            <w:r w:rsidR="005D58B3" w:rsidRPr="005D58B3">
              <w:rPr>
                <w:rStyle w:val="afc"/>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w:t>
            </w:r>
            <w:r w:rsidR="005D58B3" w:rsidRPr="005D58B3">
              <w:rPr>
                <w:rStyle w:val="afc"/>
                <w:sz w:val="24"/>
                <w:szCs w:val="24"/>
              </w:rPr>
              <w:lastRenderedPageBreak/>
              <w:t>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_Toc196740560 \h </w:instrText>
            </w:r>
            <w:r w:rsidR="005D58B3" w:rsidRPr="005D58B3">
              <w:rPr>
                <w:webHidden/>
                <w:sz w:val="24"/>
                <w:szCs w:val="24"/>
              </w:rPr>
            </w:r>
            <w:r w:rsidR="005D58B3" w:rsidRPr="005D58B3">
              <w:rPr>
                <w:webHidden/>
                <w:sz w:val="24"/>
                <w:szCs w:val="24"/>
              </w:rPr>
              <w:fldChar w:fldCharType="separate"/>
            </w:r>
            <w:r w:rsidR="003A2463">
              <w:rPr>
                <w:webHidden/>
                <w:sz w:val="24"/>
                <w:szCs w:val="24"/>
              </w:rPr>
              <w:t>20</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61" w:history="1">
            <w:r w:rsidR="005D58B3" w:rsidRPr="005D58B3">
              <w:rPr>
                <w:rStyle w:val="afc"/>
                <w:sz w:val="24"/>
                <w:szCs w:val="24"/>
              </w:rPr>
              <w:t>5.2</w:t>
            </w:r>
            <w:r w:rsidR="005D58B3" w:rsidRPr="005D58B3">
              <w:rPr>
                <w:rFonts w:eastAsiaTheme="minorEastAsia"/>
                <w:sz w:val="24"/>
                <w:szCs w:val="24"/>
                <w:lang w:eastAsia="ru-RU"/>
              </w:rPr>
              <w:tab/>
            </w:r>
            <w:r w:rsidR="005D58B3" w:rsidRPr="005D58B3">
              <w:rPr>
                <w:rStyle w:val="afc"/>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_Toc196740561 \h </w:instrText>
            </w:r>
            <w:r w:rsidR="005D58B3" w:rsidRPr="005D58B3">
              <w:rPr>
                <w:webHidden/>
                <w:sz w:val="24"/>
                <w:szCs w:val="24"/>
              </w:rPr>
            </w:r>
            <w:r w:rsidR="005D58B3" w:rsidRPr="005D58B3">
              <w:rPr>
                <w:webHidden/>
                <w:sz w:val="24"/>
                <w:szCs w:val="24"/>
              </w:rPr>
              <w:fldChar w:fldCharType="separate"/>
            </w:r>
            <w:r w:rsidR="003A2463">
              <w:rPr>
                <w:webHidden/>
                <w:sz w:val="24"/>
                <w:szCs w:val="24"/>
              </w:rPr>
              <w:t>20</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62" w:history="1">
            <w:r w:rsidR="005D58B3" w:rsidRPr="005D58B3">
              <w:rPr>
                <w:rStyle w:val="afc"/>
                <w:sz w:val="24"/>
                <w:szCs w:val="24"/>
              </w:rPr>
              <w:t>5.3</w:t>
            </w:r>
            <w:r w:rsidR="005D58B3" w:rsidRPr="005D58B3">
              <w:rPr>
                <w:rFonts w:eastAsiaTheme="minorEastAsia"/>
                <w:sz w:val="24"/>
                <w:szCs w:val="24"/>
                <w:lang w:eastAsia="ru-RU"/>
              </w:rPr>
              <w:tab/>
            </w:r>
            <w:r w:rsidR="005D58B3" w:rsidRPr="005D58B3">
              <w:rPr>
                <w:rStyle w:val="afc"/>
                <w:sz w:val="24"/>
                <w:szCs w:val="24"/>
              </w:rPr>
              <w:t>Предложения по техническому перевооружению источников тепловой энергии с целью повышения эффективности работы системы теплоснабжения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_Toc196740562 \h </w:instrText>
            </w:r>
            <w:r w:rsidR="005D58B3" w:rsidRPr="005D58B3">
              <w:rPr>
                <w:webHidden/>
                <w:sz w:val="24"/>
                <w:szCs w:val="24"/>
              </w:rPr>
            </w:r>
            <w:r w:rsidR="005D58B3" w:rsidRPr="005D58B3">
              <w:rPr>
                <w:webHidden/>
                <w:sz w:val="24"/>
                <w:szCs w:val="24"/>
              </w:rPr>
              <w:fldChar w:fldCharType="separate"/>
            </w:r>
            <w:r w:rsidR="003A2463">
              <w:rPr>
                <w:webHidden/>
                <w:sz w:val="24"/>
                <w:szCs w:val="24"/>
              </w:rPr>
              <w:t>20</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63" w:history="1">
            <w:r w:rsidR="005D58B3" w:rsidRPr="005D58B3">
              <w:rPr>
                <w:rStyle w:val="afc"/>
                <w:sz w:val="24"/>
                <w:szCs w:val="24"/>
              </w:rPr>
              <w:t>5.4</w:t>
            </w:r>
            <w:r w:rsidR="005D58B3" w:rsidRPr="005D58B3">
              <w:rPr>
                <w:rFonts w:eastAsiaTheme="minorEastAsia"/>
                <w:sz w:val="24"/>
                <w:szCs w:val="24"/>
                <w:lang w:eastAsia="ru-RU"/>
              </w:rPr>
              <w:tab/>
            </w:r>
            <w:r w:rsidR="005D58B3" w:rsidRPr="005D58B3">
              <w:rPr>
                <w:rStyle w:val="afc"/>
                <w:sz w:val="24"/>
                <w:szCs w:val="24"/>
              </w:rPr>
              <w:t>Строительство резервных котельных для поддержания надежности теплоснабжения с. Русско-Высоцкое</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_Toc196740563 \h </w:instrText>
            </w:r>
            <w:r w:rsidR="005D58B3" w:rsidRPr="005D58B3">
              <w:rPr>
                <w:webHidden/>
                <w:sz w:val="24"/>
                <w:szCs w:val="24"/>
              </w:rPr>
            </w:r>
            <w:r w:rsidR="005D58B3" w:rsidRPr="005D58B3">
              <w:rPr>
                <w:webHidden/>
                <w:sz w:val="24"/>
                <w:szCs w:val="24"/>
              </w:rPr>
              <w:fldChar w:fldCharType="separate"/>
            </w:r>
            <w:r w:rsidR="003A2463">
              <w:rPr>
                <w:webHidden/>
                <w:sz w:val="24"/>
                <w:szCs w:val="24"/>
              </w:rPr>
              <w:t>20</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64" w:history="1">
            <w:r w:rsidR="005D58B3" w:rsidRPr="005D58B3">
              <w:rPr>
                <w:rStyle w:val="afc"/>
                <w:sz w:val="24"/>
                <w:szCs w:val="24"/>
              </w:rPr>
              <w:t>5.5</w:t>
            </w:r>
            <w:r w:rsidR="005D58B3" w:rsidRPr="005D58B3">
              <w:rPr>
                <w:rFonts w:eastAsiaTheme="minorEastAsia"/>
                <w:sz w:val="24"/>
                <w:szCs w:val="24"/>
                <w:lang w:eastAsia="ru-RU"/>
              </w:rPr>
              <w:tab/>
            </w:r>
            <w:r w:rsidR="005D58B3" w:rsidRPr="005D58B3">
              <w:rPr>
                <w:rStyle w:val="afc"/>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_Toc196740564 \h </w:instrText>
            </w:r>
            <w:r w:rsidR="005D58B3" w:rsidRPr="005D58B3">
              <w:rPr>
                <w:webHidden/>
                <w:sz w:val="24"/>
                <w:szCs w:val="24"/>
              </w:rPr>
            </w:r>
            <w:r w:rsidR="005D58B3" w:rsidRPr="005D58B3">
              <w:rPr>
                <w:webHidden/>
                <w:sz w:val="24"/>
                <w:szCs w:val="24"/>
              </w:rPr>
              <w:fldChar w:fldCharType="separate"/>
            </w:r>
            <w:r w:rsidR="003A2463">
              <w:rPr>
                <w:webHidden/>
                <w:sz w:val="24"/>
                <w:szCs w:val="24"/>
              </w:rPr>
              <w:t>20</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65" w:history="1">
            <w:r w:rsidR="005D58B3" w:rsidRPr="005D58B3">
              <w:rPr>
                <w:rStyle w:val="afc"/>
                <w:sz w:val="24"/>
                <w:szCs w:val="24"/>
              </w:rPr>
              <w:t>5.6</w:t>
            </w:r>
            <w:r w:rsidR="005D58B3" w:rsidRPr="005D58B3">
              <w:rPr>
                <w:rFonts w:eastAsiaTheme="minorEastAsia"/>
                <w:sz w:val="24"/>
                <w:szCs w:val="24"/>
                <w:lang w:eastAsia="ru-RU"/>
              </w:rPr>
              <w:tab/>
            </w:r>
            <w:r w:rsidR="005D58B3" w:rsidRPr="005D58B3">
              <w:rPr>
                <w:rStyle w:val="afc"/>
                <w:sz w:val="24"/>
                <w:szCs w:val="24"/>
              </w:rPr>
              <w:t>Меры по переоборудованию котельных в источники комбинированной выработки тепловой и электрической энергии</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_Toc196740565 \h </w:instrText>
            </w:r>
            <w:r w:rsidR="005D58B3" w:rsidRPr="005D58B3">
              <w:rPr>
                <w:webHidden/>
                <w:sz w:val="24"/>
                <w:szCs w:val="24"/>
              </w:rPr>
            </w:r>
            <w:r w:rsidR="005D58B3" w:rsidRPr="005D58B3">
              <w:rPr>
                <w:webHidden/>
                <w:sz w:val="24"/>
                <w:szCs w:val="24"/>
              </w:rPr>
              <w:fldChar w:fldCharType="separate"/>
            </w:r>
            <w:r w:rsidR="003A2463">
              <w:rPr>
                <w:webHidden/>
                <w:sz w:val="24"/>
                <w:szCs w:val="24"/>
              </w:rPr>
              <w:t>21</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66" w:history="1">
            <w:r w:rsidR="005D58B3" w:rsidRPr="005D58B3">
              <w:rPr>
                <w:rStyle w:val="afc"/>
                <w:sz w:val="24"/>
                <w:szCs w:val="24"/>
              </w:rPr>
              <w:t>5.7</w:t>
            </w:r>
            <w:r w:rsidR="005D58B3" w:rsidRPr="005D58B3">
              <w:rPr>
                <w:rFonts w:eastAsiaTheme="minorEastAsia"/>
                <w:sz w:val="24"/>
                <w:szCs w:val="24"/>
                <w:lang w:eastAsia="ru-RU"/>
              </w:rPr>
              <w:tab/>
            </w:r>
            <w:r w:rsidR="005D58B3" w:rsidRPr="005D58B3">
              <w:rPr>
                <w:rStyle w:val="afc"/>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_Toc196740566 \h </w:instrText>
            </w:r>
            <w:r w:rsidR="005D58B3" w:rsidRPr="005D58B3">
              <w:rPr>
                <w:webHidden/>
                <w:sz w:val="24"/>
                <w:szCs w:val="24"/>
              </w:rPr>
            </w:r>
            <w:r w:rsidR="005D58B3" w:rsidRPr="005D58B3">
              <w:rPr>
                <w:webHidden/>
                <w:sz w:val="24"/>
                <w:szCs w:val="24"/>
              </w:rPr>
              <w:fldChar w:fldCharType="separate"/>
            </w:r>
            <w:r w:rsidR="003A2463">
              <w:rPr>
                <w:webHidden/>
                <w:sz w:val="24"/>
                <w:szCs w:val="24"/>
              </w:rPr>
              <w:t>21</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67" w:history="1">
            <w:r w:rsidR="005D58B3" w:rsidRPr="005D58B3">
              <w:rPr>
                <w:rStyle w:val="afc"/>
                <w:sz w:val="24"/>
                <w:szCs w:val="24"/>
              </w:rPr>
              <w:t>5.8</w:t>
            </w:r>
            <w:r w:rsidR="005D58B3" w:rsidRPr="005D58B3">
              <w:rPr>
                <w:rFonts w:eastAsiaTheme="minorEastAsia"/>
                <w:sz w:val="24"/>
                <w:szCs w:val="24"/>
                <w:lang w:eastAsia="ru-RU"/>
              </w:rPr>
              <w:tab/>
            </w:r>
            <w:r w:rsidR="005D58B3" w:rsidRPr="005D58B3">
              <w:rPr>
                <w:rStyle w:val="afc"/>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_Toc196740567 \h </w:instrText>
            </w:r>
            <w:r w:rsidR="005D58B3" w:rsidRPr="005D58B3">
              <w:rPr>
                <w:webHidden/>
                <w:sz w:val="24"/>
                <w:szCs w:val="24"/>
              </w:rPr>
            </w:r>
            <w:r w:rsidR="005D58B3" w:rsidRPr="005D58B3">
              <w:rPr>
                <w:webHidden/>
                <w:sz w:val="24"/>
                <w:szCs w:val="24"/>
              </w:rPr>
              <w:fldChar w:fldCharType="separate"/>
            </w:r>
            <w:r w:rsidR="003A2463">
              <w:rPr>
                <w:webHidden/>
                <w:sz w:val="24"/>
                <w:szCs w:val="24"/>
              </w:rPr>
              <w:t>21</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68" w:history="1">
            <w:r w:rsidR="005D58B3" w:rsidRPr="005D58B3">
              <w:rPr>
                <w:rStyle w:val="afc"/>
                <w:sz w:val="24"/>
                <w:szCs w:val="24"/>
              </w:rPr>
              <w:t>5.9</w:t>
            </w:r>
            <w:r w:rsidR="005D58B3" w:rsidRPr="005D58B3">
              <w:rPr>
                <w:rFonts w:eastAsiaTheme="minorEastAsia"/>
                <w:sz w:val="24"/>
                <w:szCs w:val="24"/>
                <w:lang w:eastAsia="ru-RU"/>
              </w:rPr>
              <w:tab/>
            </w:r>
            <w:r w:rsidR="005D58B3" w:rsidRPr="005D58B3">
              <w:rPr>
                <w:rStyle w:val="afc"/>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_Toc196740568 \h </w:instrText>
            </w:r>
            <w:r w:rsidR="005D58B3" w:rsidRPr="005D58B3">
              <w:rPr>
                <w:webHidden/>
                <w:sz w:val="24"/>
                <w:szCs w:val="24"/>
              </w:rPr>
            </w:r>
            <w:r w:rsidR="005D58B3" w:rsidRPr="005D58B3">
              <w:rPr>
                <w:webHidden/>
                <w:sz w:val="24"/>
                <w:szCs w:val="24"/>
              </w:rPr>
              <w:fldChar w:fldCharType="separate"/>
            </w:r>
            <w:r w:rsidR="003A2463">
              <w:rPr>
                <w:webHidden/>
                <w:sz w:val="24"/>
                <w:szCs w:val="24"/>
              </w:rPr>
              <w:t>21</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69" w:history="1">
            <w:r w:rsidR="005D58B3" w:rsidRPr="005D58B3">
              <w:rPr>
                <w:rStyle w:val="afc"/>
                <w:sz w:val="24"/>
                <w:szCs w:val="24"/>
              </w:rPr>
              <w:t>5.10</w:t>
            </w:r>
            <w:r w:rsidR="005D58B3" w:rsidRPr="005D58B3">
              <w:rPr>
                <w:rFonts w:eastAsiaTheme="minorEastAsia"/>
                <w:sz w:val="24"/>
                <w:szCs w:val="24"/>
                <w:lang w:eastAsia="ru-RU"/>
              </w:rPr>
              <w:tab/>
            </w:r>
            <w:r w:rsidR="005D58B3" w:rsidRPr="005D58B3">
              <w:rPr>
                <w:rStyle w:val="afc"/>
                <w:sz w:val="24"/>
                <w:szCs w:val="24"/>
              </w:rPr>
              <w:t>Определение условий организации индивидуального теплоснабжения, а также поквартирного отопления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_Toc196740569 \h </w:instrText>
            </w:r>
            <w:r w:rsidR="005D58B3" w:rsidRPr="005D58B3">
              <w:rPr>
                <w:webHidden/>
                <w:sz w:val="24"/>
                <w:szCs w:val="24"/>
              </w:rPr>
            </w:r>
            <w:r w:rsidR="005D58B3" w:rsidRPr="005D58B3">
              <w:rPr>
                <w:webHidden/>
                <w:sz w:val="24"/>
                <w:szCs w:val="24"/>
              </w:rPr>
              <w:fldChar w:fldCharType="separate"/>
            </w:r>
            <w:r w:rsidR="003A2463">
              <w:rPr>
                <w:webHidden/>
                <w:sz w:val="24"/>
                <w:szCs w:val="24"/>
              </w:rPr>
              <w:t>23</w:t>
            </w:r>
            <w:r w:rsidR="005D58B3" w:rsidRPr="005D58B3">
              <w:rPr>
                <w:webHidden/>
                <w:sz w:val="24"/>
                <w:szCs w:val="24"/>
              </w:rPr>
              <w:fldChar w:fldCharType="end"/>
            </w:r>
          </w:hyperlink>
        </w:p>
        <w:p w:rsidR="005D58B3" w:rsidRPr="005D58B3" w:rsidRDefault="00B27856" w:rsidP="005D58B3">
          <w:pPr>
            <w:pStyle w:val="14"/>
            <w:tabs>
              <w:tab w:val="clear" w:pos="9345"/>
              <w:tab w:val="left" w:pos="1100"/>
              <w:tab w:val="right" w:leader="dot" w:pos="9921"/>
            </w:tabs>
            <w:spacing w:after="0"/>
            <w:jc w:val="both"/>
            <w:rPr>
              <w:rFonts w:ascii="Times New Roman" w:eastAsiaTheme="minorEastAsia" w:hAnsi="Times New Roman" w:cs="Times New Roman"/>
              <w:noProof/>
              <w:sz w:val="24"/>
              <w:szCs w:val="24"/>
              <w:lang w:eastAsia="ru-RU"/>
            </w:rPr>
          </w:pPr>
          <w:hyperlink w:anchor="_Toc196740570" w:history="1">
            <w:r w:rsidR="005D58B3" w:rsidRPr="005D58B3">
              <w:rPr>
                <w:rStyle w:val="afc"/>
                <w:rFonts w:ascii="Times New Roman" w:hAnsi="Times New Roman" w:cs="Times New Roman"/>
                <w:noProof/>
                <w:kern w:val="28"/>
                <w:sz w:val="24"/>
                <w:szCs w:val="24"/>
              </w:rPr>
              <w:t>Раздел 6.</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Предложения по строительству и реконструкции тепловых сетей</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_Toc196740570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24</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71" w:history="1">
            <w:r w:rsidR="005D58B3" w:rsidRPr="005D58B3">
              <w:rPr>
                <w:rStyle w:val="afc"/>
                <w:sz w:val="24"/>
                <w:szCs w:val="24"/>
              </w:rPr>
              <w:t>6.1</w:t>
            </w:r>
            <w:r w:rsidR="005D58B3" w:rsidRPr="005D58B3">
              <w:rPr>
                <w:rFonts w:eastAsiaTheme="minorEastAsia"/>
                <w:sz w:val="24"/>
                <w:szCs w:val="24"/>
                <w:lang w:eastAsia="ru-RU"/>
              </w:rPr>
              <w:tab/>
            </w:r>
            <w:r w:rsidR="005D58B3" w:rsidRPr="005D58B3">
              <w:rPr>
                <w:rStyle w:val="afc"/>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_Toc196740571 \h </w:instrText>
            </w:r>
            <w:r w:rsidR="005D58B3" w:rsidRPr="005D58B3">
              <w:rPr>
                <w:webHidden/>
                <w:sz w:val="24"/>
                <w:szCs w:val="24"/>
              </w:rPr>
            </w:r>
            <w:r w:rsidR="005D58B3" w:rsidRPr="005D58B3">
              <w:rPr>
                <w:webHidden/>
                <w:sz w:val="24"/>
                <w:szCs w:val="24"/>
              </w:rPr>
              <w:fldChar w:fldCharType="separate"/>
            </w:r>
            <w:r w:rsidR="003A2463">
              <w:rPr>
                <w:webHidden/>
                <w:sz w:val="24"/>
                <w:szCs w:val="24"/>
              </w:rPr>
              <w:t>24</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72" w:history="1">
            <w:r w:rsidR="005D58B3" w:rsidRPr="005D58B3">
              <w:rPr>
                <w:rStyle w:val="afc"/>
                <w:sz w:val="24"/>
                <w:szCs w:val="24"/>
              </w:rPr>
              <w:t>6.2</w:t>
            </w:r>
            <w:r w:rsidR="005D58B3" w:rsidRPr="005D58B3">
              <w:rPr>
                <w:rFonts w:eastAsiaTheme="minorEastAsia"/>
                <w:sz w:val="24"/>
                <w:szCs w:val="24"/>
                <w:lang w:eastAsia="ru-RU"/>
              </w:rPr>
              <w:tab/>
            </w:r>
            <w:r w:rsidR="005D58B3" w:rsidRPr="005D58B3">
              <w:rPr>
                <w:rStyle w:val="afc"/>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_Toc196740572 \h </w:instrText>
            </w:r>
            <w:r w:rsidR="005D58B3" w:rsidRPr="005D58B3">
              <w:rPr>
                <w:webHidden/>
                <w:sz w:val="24"/>
                <w:szCs w:val="24"/>
              </w:rPr>
            </w:r>
            <w:r w:rsidR="005D58B3" w:rsidRPr="005D58B3">
              <w:rPr>
                <w:webHidden/>
                <w:sz w:val="24"/>
                <w:szCs w:val="24"/>
              </w:rPr>
              <w:fldChar w:fldCharType="separate"/>
            </w:r>
            <w:r w:rsidR="003A2463">
              <w:rPr>
                <w:webHidden/>
                <w:sz w:val="24"/>
                <w:szCs w:val="24"/>
              </w:rPr>
              <w:t>24</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73" w:history="1">
            <w:r w:rsidR="005D58B3" w:rsidRPr="005D58B3">
              <w:rPr>
                <w:rStyle w:val="afc"/>
                <w:sz w:val="24"/>
                <w:szCs w:val="24"/>
              </w:rPr>
              <w:t>6.3</w:t>
            </w:r>
            <w:r w:rsidR="005D58B3" w:rsidRPr="005D58B3">
              <w:rPr>
                <w:rFonts w:eastAsiaTheme="minorEastAsia"/>
                <w:sz w:val="24"/>
                <w:szCs w:val="24"/>
                <w:lang w:eastAsia="ru-RU"/>
              </w:rPr>
              <w:tab/>
            </w:r>
            <w:r w:rsidR="005D58B3" w:rsidRPr="005D58B3">
              <w:rPr>
                <w:rStyle w:val="afc"/>
                <w:sz w:val="24"/>
                <w:szCs w:val="24"/>
              </w:rPr>
              <w:t>Мероприятия по оптимизации гидравлического режима у существующих потребителей</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_Toc196740573 \h </w:instrText>
            </w:r>
            <w:r w:rsidR="005D58B3" w:rsidRPr="005D58B3">
              <w:rPr>
                <w:webHidden/>
                <w:sz w:val="24"/>
                <w:szCs w:val="24"/>
              </w:rPr>
            </w:r>
            <w:r w:rsidR="005D58B3" w:rsidRPr="005D58B3">
              <w:rPr>
                <w:webHidden/>
                <w:sz w:val="24"/>
                <w:szCs w:val="24"/>
              </w:rPr>
              <w:fldChar w:fldCharType="separate"/>
            </w:r>
            <w:r w:rsidR="003A2463">
              <w:rPr>
                <w:webHidden/>
                <w:sz w:val="24"/>
                <w:szCs w:val="24"/>
              </w:rPr>
              <w:t>24</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74" w:history="1">
            <w:r w:rsidR="005D58B3" w:rsidRPr="005D58B3">
              <w:rPr>
                <w:rStyle w:val="afc"/>
                <w:sz w:val="24"/>
                <w:szCs w:val="24"/>
              </w:rPr>
              <w:t>6.4</w:t>
            </w:r>
            <w:r w:rsidR="005D58B3" w:rsidRPr="005D58B3">
              <w:rPr>
                <w:rFonts w:eastAsiaTheme="minorEastAsia"/>
                <w:sz w:val="24"/>
                <w:szCs w:val="24"/>
                <w:lang w:eastAsia="ru-RU"/>
              </w:rPr>
              <w:tab/>
            </w:r>
            <w:r w:rsidR="005D58B3" w:rsidRPr="005D58B3">
              <w:rPr>
                <w:rStyle w:val="afc"/>
                <w:sz w:val="24"/>
                <w:szCs w:val="24"/>
              </w:rPr>
              <w:t>Предложения по строительству и реконструкции тепловых сетей для обеспечения нормативной надежности и безопасности теплоснабжения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_Toc196740574 \h </w:instrText>
            </w:r>
            <w:r w:rsidR="005D58B3" w:rsidRPr="005D58B3">
              <w:rPr>
                <w:webHidden/>
                <w:sz w:val="24"/>
                <w:szCs w:val="24"/>
              </w:rPr>
            </w:r>
            <w:r w:rsidR="005D58B3" w:rsidRPr="005D58B3">
              <w:rPr>
                <w:webHidden/>
                <w:sz w:val="24"/>
                <w:szCs w:val="24"/>
              </w:rPr>
              <w:fldChar w:fldCharType="separate"/>
            </w:r>
            <w:r w:rsidR="003A2463">
              <w:rPr>
                <w:webHidden/>
                <w:sz w:val="24"/>
                <w:szCs w:val="24"/>
              </w:rPr>
              <w:t>25</w:t>
            </w:r>
            <w:r w:rsidR="005D58B3" w:rsidRPr="005D58B3">
              <w:rPr>
                <w:webHidden/>
                <w:sz w:val="24"/>
                <w:szCs w:val="24"/>
              </w:rPr>
              <w:fldChar w:fldCharType="end"/>
            </w:r>
          </w:hyperlink>
        </w:p>
        <w:p w:rsidR="005D58B3" w:rsidRPr="005D58B3" w:rsidRDefault="00B27856" w:rsidP="005D58B3">
          <w:pPr>
            <w:pStyle w:val="14"/>
            <w:tabs>
              <w:tab w:val="clear" w:pos="9345"/>
              <w:tab w:val="left" w:pos="1100"/>
              <w:tab w:val="right" w:leader="dot" w:pos="9921"/>
            </w:tabs>
            <w:spacing w:after="0"/>
            <w:jc w:val="both"/>
            <w:rPr>
              <w:rFonts w:ascii="Times New Roman" w:eastAsiaTheme="minorEastAsia" w:hAnsi="Times New Roman" w:cs="Times New Roman"/>
              <w:noProof/>
              <w:sz w:val="24"/>
              <w:szCs w:val="24"/>
              <w:lang w:eastAsia="ru-RU"/>
            </w:rPr>
          </w:pPr>
          <w:hyperlink w:anchor="_Toc196740575" w:history="1">
            <w:r w:rsidR="005D58B3" w:rsidRPr="005D58B3">
              <w:rPr>
                <w:rStyle w:val="afc"/>
                <w:rFonts w:ascii="Times New Roman" w:hAnsi="Times New Roman" w:cs="Times New Roman"/>
                <w:noProof/>
                <w:kern w:val="28"/>
                <w:sz w:val="24"/>
                <w:szCs w:val="24"/>
              </w:rPr>
              <w:t>Раздел 7.</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Предложения по переводу открытых систем теплоснабжения (горячего водоснабжения) в закрытые системы горячего водоснабжения</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_Toc196740575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27</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76" w:history="1">
            <w:r w:rsidR="005D58B3" w:rsidRPr="005D58B3">
              <w:rPr>
                <w:rStyle w:val="afc"/>
                <w:sz w:val="24"/>
                <w:szCs w:val="24"/>
              </w:rPr>
              <w:t>7.1</w:t>
            </w:r>
            <w:r w:rsidR="005D58B3" w:rsidRPr="005D58B3">
              <w:rPr>
                <w:rFonts w:eastAsiaTheme="minorEastAsia"/>
                <w:sz w:val="24"/>
                <w:szCs w:val="24"/>
                <w:lang w:eastAsia="ru-RU"/>
              </w:rPr>
              <w:tab/>
            </w:r>
            <w:r w:rsidR="005D58B3" w:rsidRPr="005D58B3">
              <w:rPr>
                <w:rStyle w:val="afc"/>
                <w:sz w:val="24"/>
                <w:szCs w:val="24"/>
              </w:rPr>
              <w:t>Организация закрытой схемы горячего водоснабжения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_Toc196740576 \h </w:instrText>
            </w:r>
            <w:r w:rsidR="005D58B3" w:rsidRPr="005D58B3">
              <w:rPr>
                <w:webHidden/>
                <w:sz w:val="24"/>
                <w:szCs w:val="24"/>
              </w:rPr>
            </w:r>
            <w:r w:rsidR="005D58B3" w:rsidRPr="005D58B3">
              <w:rPr>
                <w:webHidden/>
                <w:sz w:val="24"/>
                <w:szCs w:val="24"/>
              </w:rPr>
              <w:fldChar w:fldCharType="separate"/>
            </w:r>
            <w:r w:rsidR="003A2463">
              <w:rPr>
                <w:webHidden/>
                <w:sz w:val="24"/>
                <w:szCs w:val="24"/>
              </w:rPr>
              <w:t>27</w:t>
            </w:r>
            <w:r w:rsidR="005D58B3" w:rsidRPr="005D58B3">
              <w:rPr>
                <w:webHidden/>
                <w:sz w:val="24"/>
                <w:szCs w:val="24"/>
              </w:rPr>
              <w:fldChar w:fldCharType="end"/>
            </w:r>
          </w:hyperlink>
        </w:p>
        <w:p w:rsidR="005D58B3" w:rsidRPr="005D58B3" w:rsidRDefault="00B27856" w:rsidP="005D58B3">
          <w:pPr>
            <w:pStyle w:val="14"/>
            <w:tabs>
              <w:tab w:val="clear" w:pos="9345"/>
              <w:tab w:val="left" w:pos="1100"/>
              <w:tab w:val="right" w:leader="dot" w:pos="9921"/>
            </w:tabs>
            <w:spacing w:after="0"/>
            <w:jc w:val="both"/>
            <w:rPr>
              <w:rFonts w:ascii="Times New Roman" w:eastAsiaTheme="minorEastAsia" w:hAnsi="Times New Roman" w:cs="Times New Roman"/>
              <w:noProof/>
              <w:sz w:val="24"/>
              <w:szCs w:val="24"/>
              <w:lang w:eastAsia="ru-RU"/>
            </w:rPr>
          </w:pPr>
          <w:hyperlink w:anchor="_Toc196740577" w:history="1">
            <w:r w:rsidR="005D58B3" w:rsidRPr="005D58B3">
              <w:rPr>
                <w:rStyle w:val="afc"/>
                <w:rFonts w:ascii="Times New Roman" w:hAnsi="Times New Roman" w:cs="Times New Roman"/>
                <w:noProof/>
                <w:kern w:val="28"/>
                <w:sz w:val="24"/>
                <w:szCs w:val="24"/>
              </w:rPr>
              <w:t>Раздел 8.</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Перспективные топливные балансы</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_Toc196740577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28</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78" w:history="1">
            <w:r w:rsidR="005D58B3" w:rsidRPr="005D58B3">
              <w:rPr>
                <w:rStyle w:val="afc"/>
                <w:sz w:val="24"/>
                <w:szCs w:val="24"/>
              </w:rPr>
              <w:t>8.1</w:t>
            </w:r>
            <w:r w:rsidR="005D58B3" w:rsidRPr="005D58B3">
              <w:rPr>
                <w:rFonts w:eastAsiaTheme="minorEastAsia"/>
                <w:sz w:val="24"/>
                <w:szCs w:val="24"/>
                <w:lang w:eastAsia="ru-RU"/>
              </w:rPr>
              <w:tab/>
            </w:r>
            <w:r w:rsidR="005D58B3" w:rsidRPr="005D58B3">
              <w:rPr>
                <w:rStyle w:val="afc"/>
                <w:sz w:val="24"/>
                <w:szCs w:val="24"/>
              </w:rPr>
              <w:t>Перспективные часовые расходы топлива</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_Toc196740578 \h </w:instrText>
            </w:r>
            <w:r w:rsidR="005D58B3" w:rsidRPr="005D58B3">
              <w:rPr>
                <w:webHidden/>
                <w:sz w:val="24"/>
                <w:szCs w:val="24"/>
              </w:rPr>
            </w:r>
            <w:r w:rsidR="005D58B3" w:rsidRPr="005D58B3">
              <w:rPr>
                <w:webHidden/>
                <w:sz w:val="24"/>
                <w:szCs w:val="24"/>
              </w:rPr>
              <w:fldChar w:fldCharType="separate"/>
            </w:r>
            <w:r w:rsidR="003A2463">
              <w:rPr>
                <w:webHidden/>
                <w:sz w:val="24"/>
                <w:szCs w:val="24"/>
              </w:rPr>
              <w:t>28</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79" w:history="1">
            <w:r w:rsidR="005D58B3" w:rsidRPr="005D58B3">
              <w:rPr>
                <w:rStyle w:val="afc"/>
                <w:sz w:val="24"/>
                <w:szCs w:val="24"/>
              </w:rPr>
              <w:t>8.2</w:t>
            </w:r>
            <w:r w:rsidR="005D58B3" w:rsidRPr="005D58B3">
              <w:rPr>
                <w:rFonts w:eastAsiaTheme="minorEastAsia"/>
                <w:sz w:val="24"/>
                <w:szCs w:val="24"/>
                <w:lang w:eastAsia="ru-RU"/>
              </w:rPr>
              <w:tab/>
            </w:r>
            <w:r w:rsidR="005D58B3" w:rsidRPr="005D58B3">
              <w:rPr>
                <w:rStyle w:val="afc"/>
                <w:sz w:val="24"/>
                <w:szCs w:val="24"/>
              </w:rPr>
              <w:t>Нормативные запасы аварийных видов топлива</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_Toc196740579 \h </w:instrText>
            </w:r>
            <w:r w:rsidR="005D58B3" w:rsidRPr="005D58B3">
              <w:rPr>
                <w:webHidden/>
                <w:sz w:val="24"/>
                <w:szCs w:val="24"/>
              </w:rPr>
            </w:r>
            <w:r w:rsidR="005D58B3" w:rsidRPr="005D58B3">
              <w:rPr>
                <w:webHidden/>
                <w:sz w:val="24"/>
                <w:szCs w:val="24"/>
              </w:rPr>
              <w:fldChar w:fldCharType="separate"/>
            </w:r>
            <w:r w:rsidR="003A2463">
              <w:rPr>
                <w:webHidden/>
                <w:sz w:val="24"/>
                <w:szCs w:val="24"/>
              </w:rPr>
              <w:t>28</w:t>
            </w:r>
            <w:r w:rsidR="005D58B3" w:rsidRPr="005D58B3">
              <w:rPr>
                <w:webHidden/>
                <w:sz w:val="24"/>
                <w:szCs w:val="24"/>
              </w:rPr>
              <w:fldChar w:fldCharType="end"/>
            </w:r>
          </w:hyperlink>
        </w:p>
        <w:p w:rsidR="005D58B3" w:rsidRPr="005D58B3" w:rsidRDefault="00B27856" w:rsidP="005D58B3">
          <w:pPr>
            <w:pStyle w:val="14"/>
            <w:tabs>
              <w:tab w:val="clear" w:pos="9345"/>
              <w:tab w:val="left" w:pos="1100"/>
              <w:tab w:val="right" w:leader="dot" w:pos="9921"/>
            </w:tabs>
            <w:spacing w:after="0"/>
            <w:jc w:val="both"/>
            <w:rPr>
              <w:rFonts w:ascii="Times New Roman" w:eastAsiaTheme="minorEastAsia" w:hAnsi="Times New Roman" w:cs="Times New Roman"/>
              <w:noProof/>
              <w:sz w:val="24"/>
              <w:szCs w:val="24"/>
              <w:lang w:eastAsia="ru-RU"/>
            </w:rPr>
          </w:pPr>
          <w:hyperlink w:anchor="_Toc196740580" w:history="1">
            <w:r w:rsidR="005D58B3" w:rsidRPr="005D58B3">
              <w:rPr>
                <w:rStyle w:val="afc"/>
                <w:rFonts w:ascii="Times New Roman" w:hAnsi="Times New Roman" w:cs="Times New Roman"/>
                <w:noProof/>
                <w:kern w:val="28"/>
                <w:sz w:val="24"/>
                <w:szCs w:val="24"/>
              </w:rPr>
              <w:t>Раздел 9.</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Инвестиции в строительство, реконструкцию и техническое перевооружение</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_Toc196740580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29</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81" w:history="1">
            <w:r w:rsidR="005D58B3" w:rsidRPr="005D58B3">
              <w:rPr>
                <w:rStyle w:val="afc"/>
                <w:sz w:val="24"/>
                <w:szCs w:val="24"/>
              </w:rPr>
              <w:t>9.1</w:t>
            </w:r>
            <w:r w:rsidR="005D58B3" w:rsidRPr="005D58B3">
              <w:rPr>
                <w:rFonts w:eastAsiaTheme="minorEastAsia"/>
                <w:sz w:val="24"/>
                <w:szCs w:val="24"/>
                <w:lang w:eastAsia="ru-RU"/>
              </w:rPr>
              <w:tab/>
            </w:r>
            <w:r w:rsidR="005D58B3" w:rsidRPr="005D58B3">
              <w:rPr>
                <w:rStyle w:val="afc"/>
                <w:sz w:val="24"/>
                <w:szCs w:val="24"/>
              </w:rPr>
              <w:t>Предложение по величине необходимых инвестиции в строительство, реконструкцию и техническое перевооружение источников тепловой энергии на каждом этапе</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_Toc196740581 \h </w:instrText>
            </w:r>
            <w:r w:rsidR="005D58B3" w:rsidRPr="005D58B3">
              <w:rPr>
                <w:webHidden/>
                <w:sz w:val="24"/>
                <w:szCs w:val="24"/>
              </w:rPr>
            </w:r>
            <w:r w:rsidR="005D58B3" w:rsidRPr="005D58B3">
              <w:rPr>
                <w:webHidden/>
                <w:sz w:val="24"/>
                <w:szCs w:val="24"/>
              </w:rPr>
              <w:fldChar w:fldCharType="separate"/>
            </w:r>
            <w:r w:rsidR="003A2463">
              <w:rPr>
                <w:webHidden/>
                <w:sz w:val="24"/>
                <w:szCs w:val="24"/>
              </w:rPr>
              <w:t>29</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82" w:history="1">
            <w:r w:rsidR="005D58B3" w:rsidRPr="005D58B3">
              <w:rPr>
                <w:rStyle w:val="afc"/>
                <w:sz w:val="24"/>
                <w:szCs w:val="24"/>
              </w:rPr>
              <w:t>9.2</w:t>
            </w:r>
            <w:r w:rsidR="005D58B3" w:rsidRPr="005D58B3">
              <w:rPr>
                <w:rFonts w:eastAsiaTheme="minorEastAsia"/>
                <w:sz w:val="24"/>
                <w:szCs w:val="24"/>
                <w:lang w:eastAsia="ru-RU"/>
              </w:rPr>
              <w:tab/>
            </w:r>
            <w:r w:rsidR="005D58B3" w:rsidRPr="005D58B3">
              <w:rPr>
                <w:rStyle w:val="afc"/>
                <w:sz w:val="24"/>
                <w:szCs w:val="24"/>
              </w:rPr>
              <w:t>Строительство резервных котельных</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_Toc196740582 \h </w:instrText>
            </w:r>
            <w:r w:rsidR="005D58B3" w:rsidRPr="005D58B3">
              <w:rPr>
                <w:webHidden/>
                <w:sz w:val="24"/>
                <w:szCs w:val="24"/>
              </w:rPr>
            </w:r>
            <w:r w:rsidR="005D58B3" w:rsidRPr="005D58B3">
              <w:rPr>
                <w:webHidden/>
                <w:sz w:val="24"/>
                <w:szCs w:val="24"/>
              </w:rPr>
              <w:fldChar w:fldCharType="separate"/>
            </w:r>
            <w:r w:rsidR="003A2463">
              <w:rPr>
                <w:webHidden/>
                <w:sz w:val="24"/>
                <w:szCs w:val="24"/>
              </w:rPr>
              <w:t>29</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83" w:history="1">
            <w:r w:rsidR="005D58B3" w:rsidRPr="005D58B3">
              <w:rPr>
                <w:rStyle w:val="afc"/>
                <w:sz w:val="24"/>
                <w:szCs w:val="24"/>
              </w:rPr>
              <w:t>9.3</w:t>
            </w:r>
            <w:r w:rsidR="005D58B3" w:rsidRPr="005D58B3">
              <w:rPr>
                <w:rFonts w:eastAsiaTheme="minorEastAsia"/>
                <w:sz w:val="24"/>
                <w:szCs w:val="24"/>
                <w:lang w:eastAsia="ru-RU"/>
              </w:rPr>
              <w:tab/>
            </w:r>
            <w:r w:rsidR="005D58B3" w:rsidRPr="005D58B3">
              <w:rPr>
                <w:rStyle w:val="afc"/>
                <w:sz w:val="24"/>
                <w:szCs w:val="24"/>
              </w:rPr>
              <w:t>Предложения по величине необходимых инвестиций в строительство, реконструкцию и техническое перевооружение тепловых сетей</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_Toc196740583 \h </w:instrText>
            </w:r>
            <w:r w:rsidR="005D58B3" w:rsidRPr="005D58B3">
              <w:rPr>
                <w:webHidden/>
                <w:sz w:val="24"/>
                <w:szCs w:val="24"/>
              </w:rPr>
            </w:r>
            <w:r w:rsidR="005D58B3" w:rsidRPr="005D58B3">
              <w:rPr>
                <w:webHidden/>
                <w:sz w:val="24"/>
                <w:szCs w:val="24"/>
              </w:rPr>
              <w:fldChar w:fldCharType="separate"/>
            </w:r>
            <w:r w:rsidR="003A2463">
              <w:rPr>
                <w:webHidden/>
                <w:sz w:val="24"/>
                <w:szCs w:val="24"/>
              </w:rPr>
              <w:t>29</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84" w:history="1">
            <w:r w:rsidR="005D58B3" w:rsidRPr="005D58B3">
              <w:rPr>
                <w:rStyle w:val="afc"/>
                <w:sz w:val="24"/>
                <w:szCs w:val="24"/>
              </w:rPr>
              <w:t>9.4</w:t>
            </w:r>
            <w:r w:rsidR="005D58B3" w:rsidRPr="005D58B3">
              <w:rPr>
                <w:rFonts w:eastAsiaTheme="minorEastAsia"/>
                <w:sz w:val="24"/>
                <w:szCs w:val="24"/>
                <w:lang w:eastAsia="ru-RU"/>
              </w:rPr>
              <w:tab/>
            </w:r>
            <w:r w:rsidR="005D58B3" w:rsidRPr="005D58B3">
              <w:rPr>
                <w:rStyle w:val="afc"/>
                <w:sz w:val="24"/>
                <w:szCs w:val="24"/>
              </w:rPr>
              <w:t>Перекладки для оптимизации гидравлического режима</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_Toc196740584 \h </w:instrText>
            </w:r>
            <w:r w:rsidR="005D58B3" w:rsidRPr="005D58B3">
              <w:rPr>
                <w:webHidden/>
                <w:sz w:val="24"/>
                <w:szCs w:val="24"/>
              </w:rPr>
            </w:r>
            <w:r w:rsidR="005D58B3" w:rsidRPr="005D58B3">
              <w:rPr>
                <w:webHidden/>
                <w:sz w:val="24"/>
                <w:szCs w:val="24"/>
              </w:rPr>
              <w:fldChar w:fldCharType="separate"/>
            </w:r>
            <w:r w:rsidR="003A2463">
              <w:rPr>
                <w:webHidden/>
                <w:sz w:val="24"/>
                <w:szCs w:val="24"/>
              </w:rPr>
              <w:t>29</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85" w:history="1">
            <w:r w:rsidR="005D58B3" w:rsidRPr="005D58B3">
              <w:rPr>
                <w:rStyle w:val="afc"/>
                <w:sz w:val="24"/>
                <w:szCs w:val="24"/>
              </w:rPr>
              <w:t>9.5</w:t>
            </w:r>
            <w:r w:rsidR="005D58B3" w:rsidRPr="005D58B3">
              <w:rPr>
                <w:rFonts w:eastAsiaTheme="minorEastAsia"/>
                <w:sz w:val="24"/>
                <w:szCs w:val="24"/>
                <w:lang w:eastAsia="ru-RU"/>
              </w:rPr>
              <w:tab/>
            </w:r>
            <w:r w:rsidR="005D58B3" w:rsidRPr="005D58B3">
              <w:rPr>
                <w:rStyle w:val="afc"/>
                <w:sz w:val="24"/>
                <w:szCs w:val="24"/>
              </w:rPr>
              <w:t>Замена ветхих сетей</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_Toc196740585 \h </w:instrText>
            </w:r>
            <w:r w:rsidR="005D58B3" w:rsidRPr="005D58B3">
              <w:rPr>
                <w:webHidden/>
                <w:sz w:val="24"/>
                <w:szCs w:val="24"/>
              </w:rPr>
            </w:r>
            <w:r w:rsidR="005D58B3" w:rsidRPr="005D58B3">
              <w:rPr>
                <w:webHidden/>
                <w:sz w:val="24"/>
                <w:szCs w:val="24"/>
              </w:rPr>
              <w:fldChar w:fldCharType="separate"/>
            </w:r>
            <w:r w:rsidR="003A2463">
              <w:rPr>
                <w:webHidden/>
                <w:sz w:val="24"/>
                <w:szCs w:val="24"/>
              </w:rPr>
              <w:t>30</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86" w:history="1">
            <w:r w:rsidR="005D58B3" w:rsidRPr="005D58B3">
              <w:rPr>
                <w:rStyle w:val="afc"/>
                <w:sz w:val="24"/>
                <w:szCs w:val="24"/>
              </w:rPr>
              <w:t>9.6</w:t>
            </w:r>
            <w:r w:rsidR="005D58B3" w:rsidRPr="005D58B3">
              <w:rPr>
                <w:rFonts w:eastAsiaTheme="minorEastAsia"/>
                <w:sz w:val="24"/>
                <w:szCs w:val="24"/>
                <w:lang w:eastAsia="ru-RU"/>
              </w:rPr>
              <w:tab/>
            </w:r>
            <w:r w:rsidR="005D58B3" w:rsidRPr="005D58B3">
              <w:rPr>
                <w:rStyle w:val="afc"/>
                <w:sz w:val="24"/>
                <w:szCs w:val="24"/>
              </w:rPr>
              <w:t>Организация закрытой системы ГВС по комбинированной схеме</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_Toc196740586 \h </w:instrText>
            </w:r>
            <w:r w:rsidR="005D58B3" w:rsidRPr="005D58B3">
              <w:rPr>
                <w:webHidden/>
                <w:sz w:val="24"/>
                <w:szCs w:val="24"/>
              </w:rPr>
            </w:r>
            <w:r w:rsidR="005D58B3" w:rsidRPr="005D58B3">
              <w:rPr>
                <w:webHidden/>
                <w:sz w:val="24"/>
                <w:szCs w:val="24"/>
              </w:rPr>
              <w:fldChar w:fldCharType="separate"/>
            </w:r>
            <w:r w:rsidR="003A2463">
              <w:rPr>
                <w:webHidden/>
                <w:sz w:val="24"/>
                <w:szCs w:val="24"/>
              </w:rPr>
              <w:t>30</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87" w:history="1">
            <w:r w:rsidR="005D58B3" w:rsidRPr="005D58B3">
              <w:rPr>
                <w:rStyle w:val="afc"/>
                <w:sz w:val="24"/>
                <w:szCs w:val="24"/>
              </w:rPr>
              <w:t>9.7</w:t>
            </w:r>
            <w:r w:rsidR="005D58B3" w:rsidRPr="005D58B3">
              <w:rPr>
                <w:rFonts w:eastAsiaTheme="minorEastAsia"/>
                <w:sz w:val="24"/>
                <w:szCs w:val="24"/>
                <w:lang w:eastAsia="ru-RU"/>
              </w:rPr>
              <w:tab/>
            </w:r>
            <w:r w:rsidR="005D58B3" w:rsidRPr="005D58B3">
              <w:rPr>
                <w:rStyle w:val="afc"/>
                <w:sz w:val="24"/>
                <w:szCs w:val="24"/>
              </w:rPr>
              <w:t>Сводные затраты на мероприятия и источники финансирования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_Toc196740587 \h </w:instrText>
            </w:r>
            <w:r w:rsidR="005D58B3" w:rsidRPr="005D58B3">
              <w:rPr>
                <w:webHidden/>
                <w:sz w:val="24"/>
                <w:szCs w:val="24"/>
              </w:rPr>
            </w:r>
            <w:r w:rsidR="005D58B3" w:rsidRPr="005D58B3">
              <w:rPr>
                <w:webHidden/>
                <w:sz w:val="24"/>
                <w:szCs w:val="24"/>
              </w:rPr>
              <w:fldChar w:fldCharType="separate"/>
            </w:r>
            <w:r w:rsidR="003A2463">
              <w:rPr>
                <w:webHidden/>
                <w:sz w:val="24"/>
                <w:szCs w:val="24"/>
              </w:rPr>
              <w:t>30</w:t>
            </w:r>
            <w:r w:rsidR="005D58B3" w:rsidRPr="005D58B3">
              <w:rPr>
                <w:webHidden/>
                <w:sz w:val="24"/>
                <w:szCs w:val="24"/>
              </w:rPr>
              <w:fldChar w:fldCharType="end"/>
            </w:r>
          </w:hyperlink>
        </w:p>
        <w:p w:rsidR="005D58B3" w:rsidRPr="005D58B3" w:rsidRDefault="00B27856" w:rsidP="005D58B3">
          <w:pPr>
            <w:pStyle w:val="14"/>
            <w:tabs>
              <w:tab w:val="clear" w:pos="9345"/>
              <w:tab w:val="left" w:pos="1320"/>
              <w:tab w:val="right" w:leader="dot" w:pos="9921"/>
            </w:tabs>
            <w:spacing w:after="0"/>
            <w:jc w:val="both"/>
            <w:rPr>
              <w:rFonts w:ascii="Times New Roman" w:eastAsiaTheme="minorEastAsia" w:hAnsi="Times New Roman" w:cs="Times New Roman"/>
              <w:noProof/>
              <w:sz w:val="24"/>
              <w:szCs w:val="24"/>
              <w:lang w:eastAsia="ru-RU"/>
            </w:rPr>
          </w:pPr>
          <w:hyperlink w:anchor="_Toc196740588" w:history="1">
            <w:r w:rsidR="005D58B3" w:rsidRPr="005D58B3">
              <w:rPr>
                <w:rStyle w:val="afc"/>
                <w:rFonts w:ascii="Times New Roman" w:hAnsi="Times New Roman" w:cs="Times New Roman"/>
                <w:noProof/>
                <w:kern w:val="28"/>
                <w:sz w:val="24"/>
                <w:szCs w:val="24"/>
              </w:rPr>
              <w:t>Раздел 10.</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Решение по определению единой теплоснабжающей организации</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_Toc196740588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31</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14"/>
            <w:tabs>
              <w:tab w:val="clear" w:pos="9345"/>
              <w:tab w:val="left" w:pos="1320"/>
              <w:tab w:val="right" w:leader="dot" w:pos="9921"/>
            </w:tabs>
            <w:spacing w:after="0"/>
            <w:jc w:val="both"/>
            <w:rPr>
              <w:rFonts w:ascii="Times New Roman" w:eastAsiaTheme="minorEastAsia" w:hAnsi="Times New Roman" w:cs="Times New Roman"/>
              <w:noProof/>
              <w:sz w:val="24"/>
              <w:szCs w:val="24"/>
              <w:lang w:eastAsia="ru-RU"/>
            </w:rPr>
          </w:pPr>
          <w:hyperlink w:anchor="_Toc196740589" w:history="1">
            <w:r w:rsidR="005D58B3" w:rsidRPr="005D58B3">
              <w:rPr>
                <w:rStyle w:val="afc"/>
                <w:rFonts w:ascii="Times New Roman" w:hAnsi="Times New Roman" w:cs="Times New Roman"/>
                <w:noProof/>
                <w:kern w:val="28"/>
                <w:sz w:val="24"/>
                <w:szCs w:val="24"/>
              </w:rPr>
              <w:t>Раздел 11.</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Решения о распределении тепловой нагрузки между источниками</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_Toc196740589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32</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14"/>
            <w:tabs>
              <w:tab w:val="clear" w:pos="9345"/>
              <w:tab w:val="left" w:pos="1320"/>
              <w:tab w:val="right" w:leader="dot" w:pos="9921"/>
            </w:tabs>
            <w:spacing w:after="0"/>
            <w:jc w:val="both"/>
            <w:rPr>
              <w:rFonts w:ascii="Times New Roman" w:eastAsiaTheme="minorEastAsia" w:hAnsi="Times New Roman" w:cs="Times New Roman"/>
              <w:noProof/>
              <w:sz w:val="24"/>
              <w:szCs w:val="24"/>
              <w:lang w:eastAsia="ru-RU"/>
            </w:rPr>
          </w:pPr>
          <w:hyperlink w:anchor="_Toc196740590" w:history="1">
            <w:r w:rsidR="005D58B3" w:rsidRPr="005D58B3">
              <w:rPr>
                <w:rStyle w:val="afc"/>
                <w:rFonts w:ascii="Times New Roman" w:hAnsi="Times New Roman" w:cs="Times New Roman"/>
                <w:noProof/>
                <w:kern w:val="28"/>
                <w:sz w:val="24"/>
                <w:szCs w:val="24"/>
              </w:rPr>
              <w:t>Раздел 12.</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Решения по бесхозяйственным тепловым сетям</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_Toc196740590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33</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14"/>
            <w:tabs>
              <w:tab w:val="clear" w:pos="9345"/>
              <w:tab w:val="left" w:pos="1320"/>
              <w:tab w:val="right" w:leader="dot" w:pos="9921"/>
            </w:tabs>
            <w:spacing w:after="0"/>
            <w:jc w:val="both"/>
            <w:rPr>
              <w:rFonts w:ascii="Times New Roman" w:eastAsiaTheme="minorEastAsia" w:hAnsi="Times New Roman" w:cs="Times New Roman"/>
              <w:noProof/>
              <w:sz w:val="24"/>
              <w:szCs w:val="24"/>
              <w:lang w:eastAsia="ru-RU"/>
            </w:rPr>
          </w:pPr>
          <w:hyperlink w:anchor="_Toc196740591" w:history="1">
            <w:r w:rsidR="005D58B3" w:rsidRPr="005D58B3">
              <w:rPr>
                <w:rStyle w:val="afc"/>
                <w:rFonts w:ascii="Times New Roman" w:hAnsi="Times New Roman" w:cs="Times New Roman"/>
                <w:noProof/>
                <w:kern w:val="28"/>
                <w:sz w:val="24"/>
                <w:szCs w:val="24"/>
              </w:rPr>
              <w:t>Раздел 13.</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Синхронизация схемы теплоснабжения со схемой газоснабжения и газификации Русско-Высоцко</w:t>
            </w:r>
            <w:r w:rsidR="00637F13">
              <w:rPr>
                <w:rStyle w:val="afc"/>
                <w:rFonts w:ascii="Times New Roman" w:hAnsi="Times New Roman" w:cs="Times New Roman"/>
                <w:noProof/>
                <w:kern w:val="28"/>
                <w:sz w:val="24"/>
                <w:szCs w:val="24"/>
              </w:rPr>
              <w:t>го</w:t>
            </w:r>
            <w:r w:rsidR="005D58B3" w:rsidRPr="005D58B3">
              <w:rPr>
                <w:rStyle w:val="afc"/>
                <w:rFonts w:ascii="Times New Roman" w:hAnsi="Times New Roman" w:cs="Times New Roman"/>
                <w:noProof/>
                <w:kern w:val="28"/>
                <w:sz w:val="24"/>
                <w:szCs w:val="24"/>
              </w:rPr>
              <w:t xml:space="preserve"> сельско</w:t>
            </w:r>
            <w:r w:rsidR="00637F13">
              <w:rPr>
                <w:rStyle w:val="afc"/>
                <w:rFonts w:ascii="Times New Roman" w:hAnsi="Times New Roman" w:cs="Times New Roman"/>
                <w:noProof/>
                <w:kern w:val="28"/>
                <w:sz w:val="24"/>
                <w:szCs w:val="24"/>
              </w:rPr>
              <w:t>го</w:t>
            </w:r>
            <w:r w:rsidR="005D58B3" w:rsidRPr="005D58B3">
              <w:rPr>
                <w:rStyle w:val="afc"/>
                <w:rFonts w:ascii="Times New Roman" w:hAnsi="Times New Roman" w:cs="Times New Roman"/>
                <w:noProof/>
                <w:kern w:val="28"/>
                <w:sz w:val="24"/>
                <w:szCs w:val="24"/>
              </w:rPr>
              <w:t xml:space="preserve"> поселени</w:t>
            </w:r>
            <w:r w:rsidR="00637F13">
              <w:rPr>
                <w:rStyle w:val="afc"/>
                <w:rFonts w:ascii="Times New Roman" w:hAnsi="Times New Roman" w:cs="Times New Roman"/>
                <w:noProof/>
                <w:kern w:val="28"/>
                <w:sz w:val="24"/>
                <w:szCs w:val="24"/>
              </w:rPr>
              <w:t>я</w:t>
            </w:r>
            <w:r w:rsidR="005D58B3" w:rsidRPr="005D58B3">
              <w:rPr>
                <w:rStyle w:val="afc"/>
                <w:rFonts w:ascii="Times New Roman" w:hAnsi="Times New Roman" w:cs="Times New Roman"/>
                <w:noProof/>
                <w:kern w:val="28"/>
                <w:sz w:val="24"/>
                <w:szCs w:val="24"/>
              </w:rPr>
              <w:t>, схемой и программой развития электроэнергетики, а также со схемой водоснабжения и водоотведения Русско-Высоцко</w:t>
            </w:r>
            <w:r w:rsidR="00637F13">
              <w:rPr>
                <w:rStyle w:val="afc"/>
                <w:rFonts w:ascii="Times New Roman" w:hAnsi="Times New Roman" w:cs="Times New Roman"/>
                <w:noProof/>
                <w:kern w:val="28"/>
                <w:sz w:val="24"/>
                <w:szCs w:val="24"/>
              </w:rPr>
              <w:t>го</w:t>
            </w:r>
            <w:r w:rsidR="005D58B3" w:rsidRPr="005D58B3">
              <w:rPr>
                <w:rStyle w:val="afc"/>
                <w:rFonts w:ascii="Times New Roman" w:hAnsi="Times New Roman" w:cs="Times New Roman"/>
                <w:noProof/>
                <w:kern w:val="28"/>
                <w:sz w:val="24"/>
                <w:szCs w:val="24"/>
              </w:rPr>
              <w:t xml:space="preserve"> сельско</w:t>
            </w:r>
            <w:r w:rsidR="00637F13">
              <w:rPr>
                <w:rStyle w:val="afc"/>
                <w:rFonts w:ascii="Times New Roman" w:hAnsi="Times New Roman" w:cs="Times New Roman"/>
                <w:noProof/>
                <w:kern w:val="28"/>
                <w:sz w:val="24"/>
                <w:szCs w:val="24"/>
              </w:rPr>
              <w:t>го</w:t>
            </w:r>
            <w:r w:rsidR="005D58B3" w:rsidRPr="005D58B3">
              <w:rPr>
                <w:rStyle w:val="afc"/>
                <w:rFonts w:ascii="Times New Roman" w:hAnsi="Times New Roman" w:cs="Times New Roman"/>
                <w:noProof/>
                <w:kern w:val="28"/>
                <w:sz w:val="24"/>
                <w:szCs w:val="24"/>
              </w:rPr>
              <w:t xml:space="preserve"> поселени</w:t>
            </w:r>
            <w:r w:rsidR="00637F13">
              <w:rPr>
                <w:rStyle w:val="afc"/>
                <w:rFonts w:ascii="Times New Roman" w:hAnsi="Times New Roman" w:cs="Times New Roman"/>
                <w:noProof/>
                <w:kern w:val="28"/>
                <w:sz w:val="24"/>
                <w:szCs w:val="24"/>
              </w:rPr>
              <w:t>я</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_Toc196740591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34</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92" w:history="1">
            <w:r w:rsidR="005D58B3" w:rsidRPr="005D58B3">
              <w:rPr>
                <w:rStyle w:val="afc"/>
                <w:sz w:val="24"/>
                <w:szCs w:val="24"/>
              </w:rPr>
              <w:t>13.1</w:t>
            </w:r>
            <w:r w:rsidR="005D58B3" w:rsidRPr="005D58B3">
              <w:rPr>
                <w:rFonts w:eastAsiaTheme="minorEastAsia"/>
                <w:sz w:val="24"/>
                <w:szCs w:val="24"/>
                <w:lang w:eastAsia="ru-RU"/>
              </w:rPr>
              <w:tab/>
            </w:r>
            <w:r w:rsidR="005D58B3" w:rsidRPr="005D58B3">
              <w:rPr>
                <w:rStyle w:val="afc"/>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_Toc196740592 \h </w:instrText>
            </w:r>
            <w:r w:rsidR="005D58B3" w:rsidRPr="005D58B3">
              <w:rPr>
                <w:webHidden/>
                <w:sz w:val="24"/>
                <w:szCs w:val="24"/>
              </w:rPr>
            </w:r>
            <w:r w:rsidR="005D58B3" w:rsidRPr="005D58B3">
              <w:rPr>
                <w:webHidden/>
                <w:sz w:val="24"/>
                <w:szCs w:val="24"/>
              </w:rPr>
              <w:fldChar w:fldCharType="separate"/>
            </w:r>
            <w:r w:rsidR="003A2463">
              <w:rPr>
                <w:webHidden/>
                <w:sz w:val="24"/>
                <w:szCs w:val="24"/>
              </w:rPr>
              <w:t>34</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93" w:history="1">
            <w:r w:rsidR="005D58B3" w:rsidRPr="005D58B3">
              <w:rPr>
                <w:rStyle w:val="afc"/>
                <w:sz w:val="24"/>
                <w:szCs w:val="24"/>
              </w:rPr>
              <w:t>13.2</w:t>
            </w:r>
            <w:r w:rsidR="005D58B3" w:rsidRPr="005D58B3">
              <w:rPr>
                <w:rFonts w:eastAsiaTheme="minorEastAsia"/>
                <w:sz w:val="24"/>
                <w:szCs w:val="24"/>
                <w:lang w:eastAsia="ru-RU"/>
              </w:rPr>
              <w:tab/>
            </w:r>
            <w:r w:rsidR="005D58B3" w:rsidRPr="005D58B3">
              <w:rPr>
                <w:rStyle w:val="afc"/>
                <w:sz w:val="24"/>
                <w:szCs w:val="24"/>
              </w:rPr>
              <w:t>Описание проблем организации газоснабжения источников тепловой энергии</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_Toc196740593 \h </w:instrText>
            </w:r>
            <w:r w:rsidR="005D58B3" w:rsidRPr="005D58B3">
              <w:rPr>
                <w:webHidden/>
                <w:sz w:val="24"/>
                <w:szCs w:val="24"/>
              </w:rPr>
            </w:r>
            <w:r w:rsidR="005D58B3" w:rsidRPr="005D58B3">
              <w:rPr>
                <w:webHidden/>
                <w:sz w:val="24"/>
                <w:szCs w:val="24"/>
              </w:rPr>
              <w:fldChar w:fldCharType="separate"/>
            </w:r>
            <w:r w:rsidR="003A2463">
              <w:rPr>
                <w:webHidden/>
                <w:sz w:val="24"/>
                <w:szCs w:val="24"/>
              </w:rPr>
              <w:t>34</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94" w:history="1">
            <w:r w:rsidR="005D58B3" w:rsidRPr="005D58B3">
              <w:rPr>
                <w:rStyle w:val="afc"/>
                <w:sz w:val="24"/>
                <w:szCs w:val="24"/>
              </w:rPr>
              <w:t>13.3</w:t>
            </w:r>
            <w:r w:rsidR="005D58B3" w:rsidRPr="005D58B3">
              <w:rPr>
                <w:rFonts w:eastAsiaTheme="minorEastAsia"/>
                <w:sz w:val="24"/>
                <w:szCs w:val="24"/>
                <w:lang w:eastAsia="ru-RU"/>
              </w:rPr>
              <w:tab/>
            </w:r>
            <w:r w:rsidR="005D58B3" w:rsidRPr="005D58B3">
              <w:rPr>
                <w:rStyle w:val="afc"/>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_Toc196740594 \h </w:instrText>
            </w:r>
            <w:r w:rsidR="005D58B3" w:rsidRPr="005D58B3">
              <w:rPr>
                <w:webHidden/>
                <w:sz w:val="24"/>
                <w:szCs w:val="24"/>
              </w:rPr>
            </w:r>
            <w:r w:rsidR="005D58B3" w:rsidRPr="005D58B3">
              <w:rPr>
                <w:webHidden/>
                <w:sz w:val="24"/>
                <w:szCs w:val="24"/>
              </w:rPr>
              <w:fldChar w:fldCharType="separate"/>
            </w:r>
            <w:r w:rsidR="003A2463">
              <w:rPr>
                <w:webHidden/>
                <w:sz w:val="24"/>
                <w:szCs w:val="24"/>
              </w:rPr>
              <w:t>34</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95" w:history="1">
            <w:r w:rsidR="005D58B3" w:rsidRPr="005D58B3">
              <w:rPr>
                <w:rStyle w:val="afc"/>
                <w:sz w:val="24"/>
                <w:szCs w:val="24"/>
              </w:rPr>
              <w:t>13.4</w:t>
            </w:r>
            <w:r w:rsidR="005D58B3" w:rsidRPr="005D58B3">
              <w:rPr>
                <w:rFonts w:eastAsiaTheme="minorEastAsia"/>
                <w:sz w:val="24"/>
                <w:szCs w:val="24"/>
                <w:lang w:eastAsia="ru-RU"/>
              </w:rPr>
              <w:tab/>
            </w:r>
            <w:r w:rsidR="005D58B3" w:rsidRPr="005D58B3">
              <w:rPr>
                <w:rStyle w:val="afc"/>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_Toc196740595 \h </w:instrText>
            </w:r>
            <w:r w:rsidR="005D58B3" w:rsidRPr="005D58B3">
              <w:rPr>
                <w:webHidden/>
                <w:sz w:val="24"/>
                <w:szCs w:val="24"/>
              </w:rPr>
            </w:r>
            <w:r w:rsidR="005D58B3" w:rsidRPr="005D58B3">
              <w:rPr>
                <w:webHidden/>
                <w:sz w:val="24"/>
                <w:szCs w:val="24"/>
              </w:rPr>
              <w:fldChar w:fldCharType="separate"/>
            </w:r>
            <w:r w:rsidR="003A2463">
              <w:rPr>
                <w:webHidden/>
                <w:sz w:val="24"/>
                <w:szCs w:val="24"/>
              </w:rPr>
              <w:t>34</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96" w:history="1">
            <w:r w:rsidR="005D58B3" w:rsidRPr="005D58B3">
              <w:rPr>
                <w:rStyle w:val="afc"/>
                <w:sz w:val="24"/>
                <w:szCs w:val="24"/>
              </w:rPr>
              <w:t>13.5</w:t>
            </w:r>
            <w:r w:rsidR="005D58B3" w:rsidRPr="005D58B3">
              <w:rPr>
                <w:rFonts w:eastAsiaTheme="minorEastAsia"/>
                <w:sz w:val="24"/>
                <w:szCs w:val="24"/>
                <w:lang w:eastAsia="ru-RU"/>
              </w:rPr>
              <w:tab/>
            </w:r>
            <w:r w:rsidR="005D58B3" w:rsidRPr="005D58B3">
              <w:rPr>
                <w:rStyle w:val="afc"/>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_Toc196740596 \h </w:instrText>
            </w:r>
            <w:r w:rsidR="005D58B3" w:rsidRPr="005D58B3">
              <w:rPr>
                <w:webHidden/>
                <w:sz w:val="24"/>
                <w:szCs w:val="24"/>
              </w:rPr>
            </w:r>
            <w:r w:rsidR="005D58B3" w:rsidRPr="005D58B3">
              <w:rPr>
                <w:webHidden/>
                <w:sz w:val="24"/>
                <w:szCs w:val="24"/>
              </w:rPr>
              <w:fldChar w:fldCharType="separate"/>
            </w:r>
            <w:r w:rsidR="003A2463">
              <w:rPr>
                <w:webHidden/>
                <w:sz w:val="24"/>
                <w:szCs w:val="24"/>
              </w:rPr>
              <w:t>34</w:t>
            </w:r>
            <w:r w:rsidR="005D58B3" w:rsidRPr="005D58B3">
              <w:rPr>
                <w:webHidden/>
                <w:sz w:val="24"/>
                <w:szCs w:val="24"/>
              </w:rPr>
              <w:fldChar w:fldCharType="end"/>
            </w:r>
          </w:hyperlink>
        </w:p>
        <w:p w:rsidR="005D58B3" w:rsidRPr="005D58B3" w:rsidRDefault="00B27856" w:rsidP="005D58B3">
          <w:pPr>
            <w:pStyle w:val="21"/>
            <w:tabs>
              <w:tab w:val="clear" w:pos="9923"/>
              <w:tab w:val="right" w:leader="dot" w:pos="9921"/>
            </w:tabs>
            <w:rPr>
              <w:rFonts w:eastAsiaTheme="minorEastAsia"/>
              <w:sz w:val="24"/>
              <w:szCs w:val="24"/>
              <w:lang w:eastAsia="ru-RU"/>
            </w:rPr>
          </w:pPr>
          <w:hyperlink w:anchor="_Toc196740597" w:history="1">
            <w:r w:rsidR="005D58B3" w:rsidRPr="005D58B3">
              <w:rPr>
                <w:rStyle w:val="afc"/>
                <w:sz w:val="24"/>
                <w:szCs w:val="24"/>
              </w:rPr>
              <w:t>13.6</w:t>
            </w:r>
            <w:r w:rsidR="005D58B3" w:rsidRPr="005D58B3">
              <w:rPr>
                <w:rFonts w:eastAsiaTheme="minorEastAsia"/>
                <w:sz w:val="24"/>
                <w:szCs w:val="24"/>
                <w:lang w:eastAsia="ru-RU"/>
              </w:rPr>
              <w:tab/>
            </w:r>
            <w:r w:rsidR="005D58B3" w:rsidRPr="005D58B3">
              <w:rPr>
                <w:rStyle w:val="afc"/>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5D58B3" w:rsidRPr="005D58B3">
              <w:rPr>
                <w:webHidden/>
                <w:sz w:val="24"/>
                <w:szCs w:val="24"/>
              </w:rPr>
              <w:tab/>
            </w:r>
            <w:r w:rsidR="005D58B3" w:rsidRPr="005D58B3">
              <w:rPr>
                <w:webHidden/>
                <w:sz w:val="24"/>
                <w:szCs w:val="24"/>
              </w:rPr>
              <w:fldChar w:fldCharType="begin"/>
            </w:r>
            <w:r w:rsidR="005D58B3" w:rsidRPr="005D58B3">
              <w:rPr>
                <w:webHidden/>
                <w:sz w:val="24"/>
                <w:szCs w:val="24"/>
              </w:rPr>
              <w:instrText xml:space="preserve"> PAGEREF _Toc196740597 \h </w:instrText>
            </w:r>
            <w:r w:rsidR="005D58B3" w:rsidRPr="005D58B3">
              <w:rPr>
                <w:webHidden/>
                <w:sz w:val="24"/>
                <w:szCs w:val="24"/>
              </w:rPr>
            </w:r>
            <w:r w:rsidR="005D58B3" w:rsidRPr="005D58B3">
              <w:rPr>
                <w:webHidden/>
                <w:sz w:val="24"/>
                <w:szCs w:val="24"/>
              </w:rPr>
              <w:fldChar w:fldCharType="separate"/>
            </w:r>
            <w:r w:rsidR="003A2463">
              <w:rPr>
                <w:webHidden/>
                <w:sz w:val="24"/>
                <w:szCs w:val="24"/>
              </w:rPr>
              <w:t>35</w:t>
            </w:r>
            <w:r w:rsidR="005D58B3" w:rsidRPr="005D58B3">
              <w:rPr>
                <w:webHidden/>
                <w:sz w:val="24"/>
                <w:szCs w:val="24"/>
              </w:rPr>
              <w:fldChar w:fldCharType="end"/>
            </w:r>
          </w:hyperlink>
        </w:p>
        <w:p w:rsidR="005D58B3" w:rsidRPr="005D58B3" w:rsidRDefault="00B27856" w:rsidP="005D58B3">
          <w:pPr>
            <w:pStyle w:val="14"/>
            <w:tabs>
              <w:tab w:val="clear" w:pos="9345"/>
              <w:tab w:val="left" w:pos="1320"/>
              <w:tab w:val="right" w:leader="dot" w:pos="9921"/>
            </w:tabs>
            <w:spacing w:after="0"/>
            <w:jc w:val="both"/>
            <w:rPr>
              <w:rFonts w:ascii="Times New Roman" w:eastAsiaTheme="minorEastAsia" w:hAnsi="Times New Roman" w:cs="Times New Roman"/>
              <w:noProof/>
              <w:sz w:val="24"/>
              <w:szCs w:val="24"/>
              <w:lang w:eastAsia="ru-RU"/>
            </w:rPr>
          </w:pPr>
          <w:hyperlink w:anchor="_Toc196740598" w:history="1">
            <w:r w:rsidR="005D58B3" w:rsidRPr="005D58B3">
              <w:rPr>
                <w:rStyle w:val="afc"/>
                <w:rFonts w:ascii="Times New Roman" w:hAnsi="Times New Roman" w:cs="Times New Roman"/>
                <w:noProof/>
                <w:kern w:val="28"/>
                <w:sz w:val="24"/>
                <w:szCs w:val="24"/>
              </w:rPr>
              <w:t>Раздел 14.</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Индикаторы развития систем теплоснабжения поселения</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_Toc196740598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36</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14"/>
            <w:tabs>
              <w:tab w:val="clear" w:pos="9345"/>
              <w:tab w:val="left" w:pos="1320"/>
              <w:tab w:val="right" w:leader="dot" w:pos="9921"/>
            </w:tabs>
            <w:spacing w:after="0"/>
            <w:jc w:val="both"/>
            <w:rPr>
              <w:rFonts w:ascii="Times New Roman" w:eastAsiaTheme="minorEastAsia" w:hAnsi="Times New Roman" w:cs="Times New Roman"/>
              <w:noProof/>
              <w:sz w:val="24"/>
              <w:szCs w:val="24"/>
              <w:lang w:eastAsia="ru-RU"/>
            </w:rPr>
          </w:pPr>
          <w:hyperlink w:anchor="_Toc196740599" w:history="1">
            <w:r w:rsidR="005D58B3" w:rsidRPr="005D58B3">
              <w:rPr>
                <w:rStyle w:val="afc"/>
                <w:rFonts w:ascii="Times New Roman" w:hAnsi="Times New Roman" w:cs="Times New Roman"/>
                <w:noProof/>
                <w:kern w:val="28"/>
                <w:sz w:val="24"/>
                <w:szCs w:val="24"/>
              </w:rPr>
              <w:t>Раздел 15.</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Ценовые (тарифные) последствия</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_Toc196740599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37</w:t>
            </w:r>
            <w:r w:rsidR="005D58B3" w:rsidRPr="005D58B3">
              <w:rPr>
                <w:rFonts w:ascii="Times New Roman" w:hAnsi="Times New Roman" w:cs="Times New Roman"/>
                <w:noProof/>
                <w:webHidden/>
                <w:sz w:val="24"/>
                <w:szCs w:val="24"/>
              </w:rPr>
              <w:fldChar w:fldCharType="end"/>
            </w:r>
          </w:hyperlink>
        </w:p>
        <w:p w:rsidR="005D58B3" w:rsidRPr="005D58B3" w:rsidRDefault="00B27856" w:rsidP="005D58B3">
          <w:pPr>
            <w:pStyle w:val="14"/>
            <w:tabs>
              <w:tab w:val="clear" w:pos="9345"/>
              <w:tab w:val="left" w:pos="1320"/>
              <w:tab w:val="right" w:leader="dot" w:pos="9921"/>
            </w:tabs>
            <w:spacing w:after="0"/>
            <w:jc w:val="both"/>
            <w:rPr>
              <w:rFonts w:ascii="Times New Roman" w:eastAsiaTheme="minorEastAsia" w:hAnsi="Times New Roman" w:cs="Times New Roman"/>
              <w:noProof/>
              <w:sz w:val="24"/>
              <w:szCs w:val="24"/>
              <w:lang w:eastAsia="ru-RU"/>
            </w:rPr>
          </w:pPr>
          <w:hyperlink w:anchor="_Toc196740600" w:history="1">
            <w:r w:rsidR="005D58B3" w:rsidRPr="005D58B3">
              <w:rPr>
                <w:rStyle w:val="afc"/>
                <w:rFonts w:ascii="Times New Roman" w:hAnsi="Times New Roman" w:cs="Times New Roman"/>
                <w:noProof/>
                <w:kern w:val="28"/>
                <w:sz w:val="24"/>
                <w:szCs w:val="24"/>
              </w:rPr>
              <w:t>Раздел 16.</w:t>
            </w:r>
            <w:r w:rsidR="005D58B3" w:rsidRPr="005D58B3">
              <w:rPr>
                <w:rFonts w:ascii="Times New Roman" w:eastAsiaTheme="minorEastAsia" w:hAnsi="Times New Roman" w:cs="Times New Roman"/>
                <w:noProof/>
                <w:sz w:val="24"/>
                <w:szCs w:val="24"/>
                <w:lang w:eastAsia="ru-RU"/>
              </w:rPr>
              <w:tab/>
            </w:r>
            <w:r w:rsidR="005D58B3" w:rsidRPr="005D58B3">
              <w:rPr>
                <w:rStyle w:val="afc"/>
                <w:rFonts w:ascii="Times New Roman" w:hAnsi="Times New Roman" w:cs="Times New Roman"/>
                <w:noProof/>
                <w:kern w:val="28"/>
                <w:sz w:val="24"/>
                <w:szCs w:val="24"/>
              </w:rPr>
              <w:t>Обеспечение экологической безопасности теплоснабжения поселения, городского округа, города федерального значения</w:t>
            </w:r>
            <w:r w:rsidR="005D58B3" w:rsidRPr="005D58B3">
              <w:rPr>
                <w:rFonts w:ascii="Times New Roman" w:hAnsi="Times New Roman" w:cs="Times New Roman"/>
                <w:noProof/>
                <w:webHidden/>
                <w:sz w:val="24"/>
                <w:szCs w:val="24"/>
              </w:rPr>
              <w:tab/>
            </w:r>
            <w:r w:rsidR="005D58B3" w:rsidRPr="005D58B3">
              <w:rPr>
                <w:rFonts w:ascii="Times New Roman" w:hAnsi="Times New Roman" w:cs="Times New Roman"/>
                <w:noProof/>
                <w:webHidden/>
                <w:sz w:val="24"/>
                <w:szCs w:val="24"/>
              </w:rPr>
              <w:fldChar w:fldCharType="begin"/>
            </w:r>
            <w:r w:rsidR="005D58B3" w:rsidRPr="005D58B3">
              <w:rPr>
                <w:rFonts w:ascii="Times New Roman" w:hAnsi="Times New Roman" w:cs="Times New Roman"/>
                <w:noProof/>
                <w:webHidden/>
                <w:sz w:val="24"/>
                <w:szCs w:val="24"/>
              </w:rPr>
              <w:instrText xml:space="preserve"> PAGEREF _Toc196740600 \h </w:instrText>
            </w:r>
            <w:r w:rsidR="005D58B3" w:rsidRPr="005D58B3">
              <w:rPr>
                <w:rFonts w:ascii="Times New Roman" w:hAnsi="Times New Roman" w:cs="Times New Roman"/>
                <w:noProof/>
                <w:webHidden/>
                <w:sz w:val="24"/>
                <w:szCs w:val="24"/>
              </w:rPr>
            </w:r>
            <w:r w:rsidR="005D58B3" w:rsidRPr="005D58B3">
              <w:rPr>
                <w:rFonts w:ascii="Times New Roman" w:hAnsi="Times New Roman" w:cs="Times New Roman"/>
                <w:noProof/>
                <w:webHidden/>
                <w:sz w:val="24"/>
                <w:szCs w:val="24"/>
              </w:rPr>
              <w:fldChar w:fldCharType="separate"/>
            </w:r>
            <w:r w:rsidR="003A2463">
              <w:rPr>
                <w:rFonts w:ascii="Times New Roman" w:hAnsi="Times New Roman" w:cs="Times New Roman"/>
                <w:noProof/>
                <w:webHidden/>
                <w:sz w:val="24"/>
                <w:szCs w:val="24"/>
              </w:rPr>
              <w:t>38</w:t>
            </w:r>
            <w:r w:rsidR="005D58B3" w:rsidRPr="005D58B3">
              <w:rPr>
                <w:rFonts w:ascii="Times New Roman" w:hAnsi="Times New Roman" w:cs="Times New Roman"/>
                <w:noProof/>
                <w:webHidden/>
                <w:sz w:val="24"/>
                <w:szCs w:val="24"/>
              </w:rPr>
              <w:fldChar w:fldCharType="end"/>
            </w:r>
          </w:hyperlink>
        </w:p>
        <w:p w:rsidR="00352D31" w:rsidRPr="002B1069" w:rsidRDefault="00B30CB9" w:rsidP="00447259">
          <w:pPr>
            <w:tabs>
              <w:tab w:val="right" w:leader="dot" w:pos="9923"/>
            </w:tabs>
            <w:jc w:val="both"/>
            <w:rPr>
              <w:rFonts w:ascii="Times New Roman" w:hAnsi="Times New Roman" w:cs="Times New Roman"/>
              <w:sz w:val="20"/>
              <w:szCs w:val="20"/>
            </w:rPr>
          </w:pPr>
          <w:r w:rsidRPr="002B1069">
            <w:rPr>
              <w:rFonts w:ascii="Times New Roman" w:hAnsi="Times New Roman" w:cs="Times New Roman"/>
              <w:sz w:val="20"/>
              <w:szCs w:val="20"/>
            </w:rPr>
            <w:fldChar w:fldCharType="end"/>
          </w:r>
        </w:p>
      </w:sdtContent>
    </w:sdt>
    <w:p w:rsidR="00C420B6" w:rsidRPr="002B1069" w:rsidRDefault="00C420B6" w:rsidP="00B645C4">
      <w:pPr>
        <w:jc w:val="both"/>
        <w:rPr>
          <w:rFonts w:ascii="Times New Roman" w:hAnsi="Times New Roman" w:cs="Times New Roman"/>
          <w:kern w:val="28"/>
          <w:sz w:val="26"/>
        </w:rPr>
      </w:pPr>
    </w:p>
    <w:p w:rsidR="00352D31" w:rsidRPr="002B1069" w:rsidRDefault="00352D31" w:rsidP="00B645C4">
      <w:pPr>
        <w:jc w:val="both"/>
        <w:rPr>
          <w:rFonts w:ascii="Times New Roman" w:hAnsi="Times New Roman" w:cs="Times New Roman"/>
          <w:kern w:val="28"/>
          <w:sz w:val="26"/>
        </w:rPr>
      </w:pPr>
      <w:r w:rsidRPr="002B1069">
        <w:rPr>
          <w:rFonts w:ascii="Times New Roman" w:hAnsi="Times New Roman" w:cs="Times New Roman"/>
          <w:kern w:val="28"/>
          <w:sz w:val="26"/>
        </w:rPr>
        <w:br w:type="page"/>
      </w:r>
    </w:p>
    <w:p w:rsidR="00D50D1F" w:rsidRPr="00D50D1F" w:rsidRDefault="00D50D1F" w:rsidP="00A839DC">
      <w:pPr>
        <w:keepNext/>
        <w:pageBreakBefore/>
        <w:spacing w:after="120"/>
        <w:outlineLvl w:val="0"/>
        <w:rPr>
          <w:rFonts w:ascii="Times New Roman" w:eastAsia="SimSun" w:hAnsi="Times New Roman" w:cs="Times New Roman"/>
          <w:b/>
          <w:bCs/>
          <w:iCs/>
          <w:color w:val="000000"/>
          <w:sz w:val="32"/>
          <w:szCs w:val="24"/>
          <w:lang w:eastAsia="ru-RU"/>
        </w:rPr>
      </w:pPr>
      <w:bookmarkStart w:id="17" w:name="_Toc337560718"/>
      <w:bookmarkStart w:id="18" w:name="_Toc379439677"/>
      <w:bookmarkStart w:id="19" w:name="_Toc409710974"/>
      <w:bookmarkStart w:id="20" w:name="_Toc417130896"/>
      <w:bookmarkStart w:id="21" w:name="_Toc30607733"/>
      <w:bookmarkStart w:id="22" w:name="_Toc196734834"/>
      <w:bookmarkStart w:id="23" w:name="_Toc196740539"/>
      <w:r w:rsidRPr="00D50D1F">
        <w:rPr>
          <w:rFonts w:ascii="Times New Roman" w:eastAsia="SimSun" w:hAnsi="Times New Roman" w:cs="Times New Roman"/>
          <w:b/>
          <w:bCs/>
          <w:iCs/>
          <w:color w:val="000000"/>
          <w:sz w:val="32"/>
          <w:szCs w:val="24"/>
          <w:lang w:eastAsia="ru-RU"/>
        </w:rPr>
        <w:lastRenderedPageBreak/>
        <w:t xml:space="preserve">Паспорт </w:t>
      </w:r>
      <w:bookmarkEnd w:id="17"/>
      <w:r w:rsidRPr="00D50D1F">
        <w:rPr>
          <w:rFonts w:ascii="Times New Roman" w:eastAsia="SimSun" w:hAnsi="Times New Roman" w:cs="Times New Roman"/>
          <w:b/>
          <w:bCs/>
          <w:iCs/>
          <w:color w:val="000000"/>
          <w:sz w:val="32"/>
          <w:szCs w:val="24"/>
          <w:lang w:eastAsia="ru-RU"/>
        </w:rPr>
        <w:t>схе</w:t>
      </w:r>
      <w:bookmarkEnd w:id="18"/>
      <w:bookmarkEnd w:id="19"/>
      <w:r w:rsidRPr="00D50D1F">
        <w:rPr>
          <w:rFonts w:ascii="Times New Roman" w:eastAsia="SimSun" w:hAnsi="Times New Roman" w:cs="Times New Roman"/>
          <w:b/>
          <w:bCs/>
          <w:iCs/>
          <w:color w:val="000000"/>
          <w:sz w:val="32"/>
          <w:szCs w:val="24"/>
          <w:lang w:eastAsia="ru-RU"/>
        </w:rPr>
        <w:t>мы теплоснабжения</w:t>
      </w:r>
      <w:bookmarkEnd w:id="20"/>
      <w:bookmarkEnd w:id="21"/>
      <w:bookmarkEnd w:id="22"/>
      <w:bookmarkEnd w:id="23"/>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784"/>
        <w:gridCol w:w="6131"/>
      </w:tblGrid>
      <w:tr w:rsidR="00D50D1F" w:rsidRPr="00D50D1F" w:rsidTr="00CE50DE">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Наименование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Схема теплоснабжения Русско-Высоцко</w:t>
            </w:r>
            <w:r w:rsidR="00637F13">
              <w:rPr>
                <w:rFonts w:ascii="Times New Roman" w:eastAsia="Times New Roman" w:hAnsi="Times New Roman" w:cs="Times New Roman"/>
                <w:color w:val="000000"/>
                <w:sz w:val="20"/>
                <w:szCs w:val="20"/>
              </w:rPr>
              <w:t>го</w:t>
            </w:r>
            <w:r w:rsidRPr="00D50D1F">
              <w:rPr>
                <w:rFonts w:ascii="Times New Roman" w:eastAsia="Times New Roman" w:hAnsi="Times New Roman" w:cs="Times New Roman"/>
                <w:color w:val="000000"/>
                <w:sz w:val="20"/>
                <w:szCs w:val="20"/>
              </w:rPr>
              <w:t xml:space="preserve"> сельско</w:t>
            </w:r>
            <w:r w:rsidR="00637F13">
              <w:rPr>
                <w:rFonts w:ascii="Times New Roman" w:eastAsia="Times New Roman" w:hAnsi="Times New Roman" w:cs="Times New Roman"/>
                <w:color w:val="000000"/>
                <w:sz w:val="20"/>
                <w:szCs w:val="20"/>
              </w:rPr>
              <w:t>го</w:t>
            </w:r>
            <w:r w:rsidRPr="00D50D1F">
              <w:rPr>
                <w:rFonts w:ascii="Times New Roman" w:eastAsia="Times New Roman" w:hAnsi="Times New Roman" w:cs="Times New Roman"/>
                <w:color w:val="000000"/>
                <w:sz w:val="20"/>
                <w:szCs w:val="20"/>
              </w:rPr>
              <w:t xml:space="preserve"> поселени</w:t>
            </w:r>
            <w:r w:rsidR="00637F13">
              <w:rPr>
                <w:rFonts w:ascii="Times New Roman" w:eastAsia="Times New Roman" w:hAnsi="Times New Roman" w:cs="Times New Roman"/>
                <w:color w:val="000000"/>
                <w:sz w:val="20"/>
                <w:szCs w:val="20"/>
              </w:rPr>
              <w:t>я</w:t>
            </w:r>
            <w:r w:rsidRPr="00D50D1F">
              <w:rPr>
                <w:rFonts w:ascii="Times New Roman" w:eastAsia="Times New Roman" w:hAnsi="Times New Roman" w:cs="Times New Roman"/>
                <w:color w:val="000000"/>
                <w:sz w:val="20"/>
                <w:szCs w:val="20"/>
              </w:rPr>
              <w:t xml:space="preserve"> Ломоносовского района Ленинградской области на 2024-2040 годы.</w:t>
            </w:r>
          </w:p>
        </w:tc>
      </w:tr>
      <w:tr w:rsidR="00D50D1F" w:rsidRPr="00D50D1F" w:rsidTr="00CE50DE">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Основание для разработки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Федеральный закон Российской Федерации от 06.10.2003 № 131-ФЗ «Об общих принципах организации местного самоуправления в Российской Федерации»;</w:t>
            </w:r>
          </w:p>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Федеральный закон Российской Федерации от 27.07.2010 № 190-ФЗ «О теплоснабжении»;</w:t>
            </w:r>
          </w:p>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Приказ Минрегиона РФ от 07.06.2010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Генеральный план муниципального образования;</w:t>
            </w:r>
          </w:p>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Постановление Правительства РФ от 22 февраля 2012 г. № 154 </w:t>
            </w:r>
            <w:r w:rsidRPr="00D50D1F">
              <w:rPr>
                <w:rFonts w:ascii="Times New Roman" w:eastAsia="Times New Roman" w:hAnsi="Times New Roman" w:cs="Times New Roman"/>
                <w:color w:val="000000"/>
                <w:sz w:val="20"/>
                <w:szCs w:val="20"/>
              </w:rPr>
              <w:br/>
              <w:t>"О требованиях к схемам теплоснабжения, порядку их разработки и утверждения"</w:t>
            </w:r>
          </w:p>
        </w:tc>
      </w:tr>
      <w:tr w:rsidR="00D50D1F" w:rsidRPr="00D50D1F" w:rsidTr="00CE50DE">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Заказчики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 xml:space="preserve">Администрация Русско-Высоцкого сельского поселения </w:t>
            </w:r>
          </w:p>
        </w:tc>
      </w:tr>
      <w:tr w:rsidR="00D50D1F" w:rsidRPr="00D50D1F" w:rsidTr="00CE50DE">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Основные разработчики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ООО «АРЭН-ЭНЕРГИЯ»</w:t>
            </w:r>
          </w:p>
        </w:tc>
      </w:tr>
      <w:tr w:rsidR="00D50D1F" w:rsidRPr="00D50D1F" w:rsidTr="00CE50DE">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Цели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2040 года;</w:t>
            </w:r>
          </w:p>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Улучшение качества работы систем теплоснабжения и горячего водоснабжения;</w:t>
            </w:r>
          </w:p>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Снижение вредного воздействия на окружающую среду.</w:t>
            </w:r>
          </w:p>
        </w:tc>
      </w:tr>
      <w:tr w:rsidR="00D50D1F" w:rsidRPr="00D50D1F" w:rsidTr="00CE50DE">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Сроки и этапы реализации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2025-2040 год</w:t>
            </w:r>
          </w:p>
        </w:tc>
      </w:tr>
      <w:tr w:rsidR="00D50D1F" w:rsidRPr="00D50D1F" w:rsidTr="00CE50DE">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D50D1F" w:rsidRPr="00D50D1F" w:rsidRDefault="00D50D1F" w:rsidP="00A839DC">
            <w:pPr>
              <w:numPr>
                <w:ilvl w:val="0"/>
                <w:numId w:val="39"/>
              </w:numPr>
              <w:tabs>
                <w:tab w:val="clear" w:pos="1873"/>
                <w:tab w:val="num" w:pos="423"/>
              </w:tabs>
              <w:ind w:left="0" w:firstLine="0"/>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Снижение потерь теплоносителя и тепловой энергии в сетях централизованного отопления и горячего водоснабжения к 2040</w:t>
            </w:r>
            <w:r w:rsidR="00BE0E86">
              <w:rPr>
                <w:rFonts w:ascii="Times New Roman" w:eastAsia="Times New Roman" w:hAnsi="Times New Roman" w:cs="Times New Roman"/>
                <w:color w:val="000000"/>
                <w:sz w:val="20"/>
                <w:szCs w:val="20"/>
              </w:rPr>
              <w:t xml:space="preserve"> </w:t>
            </w:r>
            <w:r w:rsidRPr="00D50D1F">
              <w:rPr>
                <w:rFonts w:ascii="Times New Roman" w:eastAsia="Times New Roman" w:hAnsi="Times New Roman" w:cs="Times New Roman"/>
                <w:color w:val="000000"/>
                <w:sz w:val="20"/>
                <w:szCs w:val="20"/>
              </w:rPr>
              <w:t>году. Реконструкция, наладка тепловых сетей</w:t>
            </w:r>
            <w:r w:rsidRPr="00D50D1F">
              <w:rPr>
                <w:rFonts w:ascii="Times New Roman" w:eastAsia="Times New Roman" w:hAnsi="Times New Roman" w:cs="Times New Roman"/>
                <w:color w:val="FF0000"/>
                <w:sz w:val="20"/>
                <w:szCs w:val="20"/>
              </w:rPr>
              <w:t xml:space="preserve">. </w:t>
            </w:r>
          </w:p>
          <w:p w:rsidR="00D50D1F" w:rsidRPr="00D50D1F" w:rsidRDefault="00D50D1F" w:rsidP="00A839DC">
            <w:pPr>
              <w:numPr>
                <w:ilvl w:val="0"/>
                <w:numId w:val="39"/>
              </w:numPr>
              <w:tabs>
                <w:tab w:val="clear" w:pos="1873"/>
                <w:tab w:val="num" w:pos="423"/>
              </w:tabs>
              <w:ind w:left="0" w:firstLine="0"/>
              <w:jc w:val="both"/>
              <w:rPr>
                <w:rFonts w:ascii="Times New Roman" w:eastAsia="Times New Roman" w:hAnsi="Times New Roman" w:cs="Times New Roman"/>
                <w:color w:val="000000"/>
                <w:sz w:val="20"/>
                <w:szCs w:val="20"/>
              </w:rPr>
            </w:pPr>
            <w:r w:rsidRPr="00D50D1F">
              <w:rPr>
                <w:rFonts w:ascii="Times New Roman" w:eastAsia="Times New Roman" w:hAnsi="Times New Roman" w:cs="Times New Roman"/>
                <w:color w:val="000000"/>
                <w:sz w:val="20"/>
                <w:szCs w:val="20"/>
              </w:rPr>
              <w:t>Установка общедомовых приборов учета тепла во всех домах, подключенных к системе централизованного теплоснабжения к 2040 году.</w:t>
            </w:r>
          </w:p>
          <w:p w:rsidR="00D50D1F" w:rsidRPr="00D50D1F" w:rsidRDefault="00D50D1F" w:rsidP="00A839DC">
            <w:pPr>
              <w:jc w:val="both"/>
              <w:rPr>
                <w:rFonts w:ascii="Times New Roman" w:eastAsia="Times New Roman" w:hAnsi="Times New Roman" w:cs="Times New Roman"/>
                <w:color w:val="000000"/>
                <w:sz w:val="20"/>
                <w:szCs w:val="20"/>
              </w:rPr>
            </w:pPr>
          </w:p>
        </w:tc>
      </w:tr>
    </w:tbl>
    <w:p w:rsidR="000B2362" w:rsidRPr="00F8011E" w:rsidRDefault="000B2362" w:rsidP="0096122E">
      <w:pPr>
        <w:rPr>
          <w:highlight w:val="green"/>
        </w:rPr>
      </w:pPr>
    </w:p>
    <w:p w:rsidR="00A839DC" w:rsidRDefault="00A839DC">
      <w:pPr>
        <w:rPr>
          <w:rFonts w:ascii="Times New Roman" w:eastAsia="SimSun" w:hAnsi="Times New Roman" w:cs="Times New Roman"/>
          <w:sz w:val="24"/>
          <w:szCs w:val="28"/>
          <w:highlight w:val="green"/>
          <w:lang w:eastAsia="ar-SA"/>
        </w:rPr>
      </w:pPr>
      <w:r>
        <w:rPr>
          <w:sz w:val="24"/>
          <w:highlight w:val="green"/>
        </w:rPr>
        <w:br w:type="page"/>
      </w:r>
    </w:p>
    <w:p w:rsidR="00A839DC" w:rsidRPr="00A839DC" w:rsidRDefault="00A839DC" w:rsidP="00A839DC">
      <w:pPr>
        <w:spacing w:after="200"/>
        <w:ind w:firstLine="709"/>
        <w:rPr>
          <w:rFonts w:ascii="Times New Roman" w:eastAsia="Times New Roman" w:hAnsi="Times New Roman" w:cs="Times New Roman"/>
          <w:b/>
          <w:color w:val="000000"/>
          <w:sz w:val="28"/>
        </w:rPr>
      </w:pPr>
      <w:r w:rsidRPr="00A839DC">
        <w:rPr>
          <w:rFonts w:ascii="Times New Roman" w:eastAsia="Times New Roman" w:hAnsi="Times New Roman" w:cs="Times New Roman"/>
          <w:b/>
          <w:color w:val="000000"/>
          <w:sz w:val="28"/>
        </w:rPr>
        <w:lastRenderedPageBreak/>
        <w:t>Общие сведен</w:t>
      </w:r>
      <w:r w:rsidR="005D58B3">
        <w:rPr>
          <w:rFonts w:ascii="Times New Roman" w:eastAsia="Times New Roman" w:hAnsi="Times New Roman" w:cs="Times New Roman"/>
          <w:b/>
          <w:color w:val="000000"/>
          <w:sz w:val="28"/>
        </w:rPr>
        <w:t xml:space="preserve">ия о </w:t>
      </w:r>
      <w:r w:rsidRPr="00A839DC">
        <w:rPr>
          <w:rFonts w:ascii="Times New Roman" w:eastAsia="Times New Roman" w:hAnsi="Times New Roman" w:cs="Times New Roman"/>
          <w:b/>
          <w:color w:val="000000"/>
          <w:sz w:val="28"/>
        </w:rPr>
        <w:t>Русско-</w:t>
      </w:r>
      <w:r w:rsidR="005D58B3">
        <w:rPr>
          <w:rFonts w:ascii="Times New Roman" w:eastAsia="Times New Roman" w:hAnsi="Times New Roman" w:cs="Times New Roman"/>
          <w:b/>
          <w:color w:val="000000"/>
          <w:sz w:val="28"/>
        </w:rPr>
        <w:t>Высоцко</w:t>
      </w:r>
      <w:r w:rsidR="00637F13">
        <w:rPr>
          <w:rFonts w:ascii="Times New Roman" w:eastAsia="Times New Roman" w:hAnsi="Times New Roman" w:cs="Times New Roman"/>
          <w:b/>
          <w:color w:val="000000"/>
          <w:sz w:val="28"/>
        </w:rPr>
        <w:t>м</w:t>
      </w:r>
      <w:r w:rsidR="005D58B3">
        <w:rPr>
          <w:rFonts w:ascii="Times New Roman" w:eastAsia="Times New Roman" w:hAnsi="Times New Roman" w:cs="Times New Roman"/>
          <w:b/>
          <w:color w:val="000000"/>
          <w:sz w:val="28"/>
        </w:rPr>
        <w:t xml:space="preserve"> сельско</w:t>
      </w:r>
      <w:r w:rsidR="00637F13">
        <w:rPr>
          <w:rFonts w:ascii="Times New Roman" w:eastAsia="Times New Roman" w:hAnsi="Times New Roman" w:cs="Times New Roman"/>
          <w:b/>
          <w:color w:val="000000"/>
          <w:sz w:val="28"/>
        </w:rPr>
        <w:t>м</w:t>
      </w:r>
      <w:r w:rsidR="005D58B3">
        <w:rPr>
          <w:rFonts w:ascii="Times New Roman" w:eastAsia="Times New Roman" w:hAnsi="Times New Roman" w:cs="Times New Roman"/>
          <w:b/>
          <w:color w:val="000000"/>
          <w:sz w:val="28"/>
        </w:rPr>
        <w:t xml:space="preserve"> поселени</w:t>
      </w:r>
      <w:r w:rsidR="00637F13">
        <w:rPr>
          <w:rFonts w:ascii="Times New Roman" w:eastAsia="Times New Roman" w:hAnsi="Times New Roman" w:cs="Times New Roman"/>
          <w:b/>
          <w:color w:val="000000"/>
          <w:sz w:val="28"/>
        </w:rPr>
        <w:t>и</w:t>
      </w:r>
    </w:p>
    <w:p w:rsidR="00A839DC" w:rsidRPr="00A839DC" w:rsidRDefault="00A839DC" w:rsidP="00A839DC">
      <w:pPr>
        <w:ind w:firstLine="709"/>
        <w:jc w:val="both"/>
        <w:rPr>
          <w:rFonts w:ascii="Times New Roman" w:eastAsia="SimSun" w:hAnsi="Times New Roman" w:cs="Times New Roman"/>
          <w:sz w:val="24"/>
          <w:szCs w:val="24"/>
          <w:lang w:eastAsia="ru-RU"/>
        </w:rPr>
      </w:pPr>
      <w:r w:rsidRPr="00A839DC">
        <w:rPr>
          <w:rFonts w:ascii="Times New Roman" w:eastAsia="SimSun" w:hAnsi="Times New Roman" w:cs="Times New Roman"/>
          <w:sz w:val="24"/>
          <w:szCs w:val="24"/>
          <w:lang w:eastAsia="ru-RU"/>
        </w:rPr>
        <w:t xml:space="preserve">Русско-Высоцкое сельское поселение - муниципальное образование в составе Ломоносовского района Ленинградской области. Административным центром </w:t>
      </w:r>
      <w:r>
        <w:rPr>
          <w:rFonts w:ascii="Times New Roman" w:eastAsia="SimSun" w:hAnsi="Times New Roman" w:cs="Times New Roman"/>
          <w:sz w:val="24"/>
          <w:szCs w:val="24"/>
          <w:lang w:eastAsia="ru-RU"/>
        </w:rPr>
        <w:t>Русско-Высоцкого сельского поселения</w:t>
      </w:r>
      <w:r w:rsidRPr="00A839DC">
        <w:rPr>
          <w:rFonts w:ascii="Times New Roman" w:eastAsia="SimSun" w:hAnsi="Times New Roman" w:cs="Times New Roman"/>
          <w:sz w:val="24"/>
          <w:szCs w:val="24"/>
          <w:lang w:eastAsia="ru-RU"/>
        </w:rPr>
        <w:t xml:space="preserve"> является село Русско-Высоцкое.</w:t>
      </w:r>
    </w:p>
    <w:p w:rsidR="00A839DC" w:rsidRPr="00A839DC" w:rsidRDefault="00A839DC" w:rsidP="00A839DC">
      <w:pPr>
        <w:ind w:firstLine="709"/>
        <w:jc w:val="both"/>
        <w:rPr>
          <w:rFonts w:ascii="Times New Roman" w:eastAsia="SimSun" w:hAnsi="Times New Roman" w:cs="Times New Roman"/>
          <w:sz w:val="24"/>
          <w:szCs w:val="24"/>
          <w:lang w:eastAsia="ru-RU"/>
        </w:rPr>
      </w:pPr>
    </w:p>
    <w:p w:rsidR="00A839DC" w:rsidRPr="00A839DC" w:rsidRDefault="00A839DC" w:rsidP="00A839DC">
      <w:pPr>
        <w:tabs>
          <w:tab w:val="left" w:pos="1701"/>
        </w:tabs>
        <w:ind w:firstLine="709"/>
        <w:jc w:val="both"/>
        <w:rPr>
          <w:rFonts w:ascii="Times New Roman" w:eastAsia="Times New Roman" w:hAnsi="Times New Roman" w:cs="Times New Roman"/>
          <w:sz w:val="24"/>
          <w:szCs w:val="24"/>
        </w:rPr>
      </w:pPr>
      <w:r w:rsidRPr="00A839DC">
        <w:rPr>
          <w:rFonts w:ascii="Times New Roman" w:eastAsia="Times New Roman" w:hAnsi="Times New Roman" w:cs="Times New Roman"/>
          <w:sz w:val="24"/>
          <w:szCs w:val="24"/>
        </w:rPr>
        <w:t xml:space="preserve">Граница </w:t>
      </w:r>
      <w:r>
        <w:rPr>
          <w:rFonts w:ascii="Times New Roman" w:eastAsia="Times New Roman" w:hAnsi="Times New Roman" w:cs="Times New Roman"/>
          <w:sz w:val="24"/>
          <w:szCs w:val="24"/>
        </w:rPr>
        <w:t>Русско-Высоцкого сельского поселения</w:t>
      </w:r>
      <w:r w:rsidRPr="00A839DC">
        <w:rPr>
          <w:rFonts w:ascii="Times New Roman" w:eastAsia="Times New Roman" w:hAnsi="Times New Roman" w:cs="Times New Roman"/>
          <w:sz w:val="24"/>
          <w:szCs w:val="24"/>
        </w:rPr>
        <w:t xml:space="preserve"> установлена в соответствии с Областным законом от 24 декабря 2004 г. № 117-оз </w:t>
      </w:r>
      <w:r w:rsidRPr="00A839DC">
        <w:rPr>
          <w:rFonts w:ascii="Times New Roman" w:eastAsia="Times New Roman" w:hAnsi="Times New Roman" w:cs="Times New Roman"/>
          <w:color w:val="000000"/>
          <w:sz w:val="24"/>
          <w:szCs w:val="24"/>
        </w:rPr>
        <w:t>(ред. от 06.05.2010)</w:t>
      </w:r>
      <w:r w:rsidRPr="00A839DC">
        <w:rPr>
          <w:rFonts w:ascii="Times New Roman" w:eastAsia="Times New Roman" w:hAnsi="Times New Roman" w:cs="Times New Roman"/>
          <w:sz w:val="24"/>
          <w:szCs w:val="24"/>
        </w:rPr>
        <w:t xml:space="preserve">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на части территории Русско-Высоцкой волости образовано Русско-Высоцко</w:t>
      </w:r>
      <w:r w:rsidR="00637F13">
        <w:rPr>
          <w:rFonts w:ascii="Times New Roman" w:eastAsia="Times New Roman" w:hAnsi="Times New Roman" w:cs="Times New Roman"/>
          <w:sz w:val="24"/>
          <w:szCs w:val="24"/>
        </w:rPr>
        <w:t>е</w:t>
      </w:r>
      <w:r w:rsidRPr="00A839DC">
        <w:rPr>
          <w:rFonts w:ascii="Times New Roman" w:eastAsia="Times New Roman" w:hAnsi="Times New Roman" w:cs="Times New Roman"/>
          <w:sz w:val="24"/>
          <w:szCs w:val="24"/>
        </w:rPr>
        <w:t xml:space="preserve"> сельское поселение Ломоносовского района Ленинградской области</w:t>
      </w:r>
    </w:p>
    <w:p w:rsidR="00A839DC" w:rsidRPr="00CD135E" w:rsidRDefault="00A839DC" w:rsidP="00A839DC">
      <w:pPr>
        <w:tabs>
          <w:tab w:val="left" w:pos="1701"/>
        </w:tabs>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Русско-Высоцкого сельского поселения</w:t>
      </w:r>
      <w:r w:rsidRPr="00A839DC">
        <w:rPr>
          <w:rFonts w:ascii="Times New Roman" w:eastAsia="Times New Roman" w:hAnsi="Times New Roman" w:cs="Times New Roman"/>
          <w:sz w:val="24"/>
          <w:szCs w:val="24"/>
        </w:rPr>
        <w:t xml:space="preserve"> расположено на юго-востоке Ломоносовского района. Его площадь составляет 1854</w:t>
      </w:r>
      <w:r w:rsidRPr="00A839DC">
        <w:rPr>
          <w:rFonts w:ascii="Times New Roman" w:eastAsia="Times New Roman" w:hAnsi="Times New Roman" w:cs="Times New Roman"/>
          <w:bCs/>
          <w:sz w:val="24"/>
          <w:szCs w:val="24"/>
        </w:rPr>
        <w:t xml:space="preserve"> га</w:t>
      </w:r>
      <w:r w:rsidRPr="00A839DC">
        <w:rPr>
          <w:rFonts w:ascii="Times New Roman" w:eastAsia="Times New Roman" w:hAnsi="Times New Roman" w:cs="Times New Roman"/>
          <w:sz w:val="24"/>
          <w:szCs w:val="24"/>
        </w:rPr>
        <w:t xml:space="preserve">. В состав </w:t>
      </w:r>
      <w:r>
        <w:rPr>
          <w:rFonts w:ascii="Times New Roman" w:eastAsia="Times New Roman" w:hAnsi="Times New Roman" w:cs="Times New Roman"/>
          <w:sz w:val="24"/>
          <w:szCs w:val="24"/>
        </w:rPr>
        <w:t>Русско-Высоцкого сельского поселения</w:t>
      </w:r>
      <w:r w:rsidRPr="00A839DC">
        <w:rPr>
          <w:rFonts w:ascii="Times New Roman" w:eastAsia="Times New Roman" w:hAnsi="Times New Roman" w:cs="Times New Roman"/>
          <w:sz w:val="24"/>
          <w:szCs w:val="24"/>
        </w:rPr>
        <w:t xml:space="preserve"> входят село </w:t>
      </w:r>
      <w:hyperlink r:id="rId10" w:tooltip="Русско-Высоцкое" w:history="1">
        <w:r w:rsidRPr="00A839DC">
          <w:rPr>
            <w:rFonts w:ascii="Times New Roman" w:eastAsia="Times New Roman" w:hAnsi="Times New Roman" w:cs="Times New Roman"/>
            <w:sz w:val="24"/>
            <w:szCs w:val="24"/>
          </w:rPr>
          <w:t>Русско-Высоцкое</w:t>
        </w:r>
      </w:hyperlink>
      <w:r w:rsidRPr="00A839DC">
        <w:rPr>
          <w:rFonts w:ascii="Times New Roman" w:eastAsia="Times New Roman" w:hAnsi="Times New Roman" w:cs="Times New Roman"/>
          <w:sz w:val="24"/>
          <w:szCs w:val="24"/>
        </w:rPr>
        <w:t xml:space="preserve"> и деревня </w:t>
      </w:r>
      <w:hyperlink r:id="rId11" w:tooltip="Телези" w:history="1">
        <w:r w:rsidRPr="00A839DC">
          <w:rPr>
            <w:rFonts w:ascii="Times New Roman" w:eastAsia="Times New Roman" w:hAnsi="Times New Roman" w:cs="Times New Roman"/>
            <w:sz w:val="24"/>
            <w:szCs w:val="24"/>
          </w:rPr>
          <w:t>Телези</w:t>
        </w:r>
      </w:hyperlink>
      <w:r w:rsidRPr="00A839DC">
        <w:rPr>
          <w:rFonts w:ascii="Times New Roman" w:eastAsia="Times New Roman" w:hAnsi="Times New Roman" w:cs="Times New Roman"/>
          <w:sz w:val="24"/>
          <w:szCs w:val="24"/>
        </w:rPr>
        <w:t xml:space="preserve">, </w:t>
      </w:r>
      <w:r w:rsidR="00BE0E86" w:rsidRPr="00BE0E86">
        <w:rPr>
          <w:rFonts w:ascii="Times New Roman" w:eastAsia="Times New Roman" w:hAnsi="Times New Roman" w:cs="Times New Roman"/>
          <w:sz w:val="24"/>
          <w:szCs w:val="24"/>
        </w:rPr>
        <w:t>в которых, по состоянию на 2025 год, проживает 5348 человек.</w:t>
      </w:r>
      <w:r w:rsidRPr="00CD135E">
        <w:rPr>
          <w:rFonts w:ascii="Times New Roman" w:eastAsia="Times New Roman" w:hAnsi="Times New Roman" w:cs="Times New Roman"/>
          <w:color w:val="FF0000"/>
          <w:sz w:val="24"/>
          <w:szCs w:val="24"/>
        </w:rPr>
        <w:t xml:space="preserve"> </w:t>
      </w:r>
    </w:p>
    <w:p w:rsidR="00A839DC" w:rsidRPr="00A839DC" w:rsidRDefault="00A839DC" w:rsidP="00A839DC">
      <w:pPr>
        <w:tabs>
          <w:tab w:val="left" w:pos="1701"/>
        </w:tabs>
        <w:ind w:firstLine="709"/>
        <w:jc w:val="both"/>
        <w:rPr>
          <w:rFonts w:ascii="Times New Roman" w:eastAsia="Times New Roman" w:hAnsi="Times New Roman" w:cs="Times New Roman"/>
          <w:sz w:val="24"/>
          <w:szCs w:val="24"/>
        </w:rPr>
      </w:pPr>
      <w:r w:rsidRPr="00A839DC">
        <w:rPr>
          <w:rFonts w:ascii="Times New Roman" w:eastAsia="Times New Roman" w:hAnsi="Times New Roman" w:cs="Times New Roman"/>
          <w:sz w:val="24"/>
          <w:szCs w:val="24"/>
        </w:rPr>
        <w:t>С севера территория граничит с Ропшинским сельским поселением, с востока с Лаголовским сельским поселениям, с юга с Гатчинским районом, с запада с Кипенским сельским поселением.</w:t>
      </w:r>
    </w:p>
    <w:p w:rsidR="00A839DC" w:rsidRPr="00A839DC" w:rsidRDefault="00A839DC" w:rsidP="00A839DC">
      <w:pPr>
        <w:ind w:firstLine="709"/>
        <w:jc w:val="both"/>
        <w:rPr>
          <w:rFonts w:ascii="Times New Roman" w:eastAsia="Times New Roman" w:hAnsi="Times New Roman" w:cs="Times New Roman"/>
          <w:sz w:val="24"/>
          <w:szCs w:val="24"/>
        </w:rPr>
      </w:pPr>
      <w:r w:rsidRPr="00A839DC">
        <w:rPr>
          <w:rFonts w:ascii="Times New Roman" w:eastAsia="Arial" w:hAnsi="Times New Roman" w:cs="Times New Roman"/>
          <w:sz w:val="24"/>
          <w:szCs w:val="24"/>
        </w:rPr>
        <w:t>На территории Русско</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Высоцкого сельского поселения железнодорожный транспорт отсутствует</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 Автомобильная дорожная сеть представлена Таллиннским шоссе федерального значения </w:t>
      </w:r>
      <w:r w:rsidRPr="00A839DC">
        <w:rPr>
          <w:rFonts w:ascii="Times New Roman" w:eastAsia="Times New Roman" w:hAnsi="Times New Roman" w:cs="Times New Roman"/>
          <w:sz w:val="24"/>
          <w:szCs w:val="24"/>
        </w:rPr>
        <w:t>- «</w:t>
      </w:r>
      <w:r w:rsidRPr="00A839DC">
        <w:rPr>
          <w:rFonts w:ascii="Times New Roman" w:eastAsia="Arial" w:hAnsi="Times New Roman" w:cs="Times New Roman"/>
          <w:sz w:val="24"/>
          <w:szCs w:val="24"/>
        </w:rPr>
        <w:t>Санкт</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Петербург </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 Нарва</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 Ширина полотна </w:t>
      </w:r>
      <w:r w:rsidRPr="00A839DC">
        <w:rPr>
          <w:rFonts w:ascii="Times New Roman" w:eastAsia="Times New Roman" w:hAnsi="Times New Roman" w:cs="Times New Roman"/>
          <w:sz w:val="24"/>
          <w:szCs w:val="24"/>
        </w:rPr>
        <w:t>8-12</w:t>
      </w:r>
      <w:r w:rsidRPr="00A839DC">
        <w:rPr>
          <w:rFonts w:ascii="Times New Roman" w:eastAsia="Arial" w:hAnsi="Times New Roman" w:cs="Times New Roman"/>
          <w:sz w:val="24"/>
          <w:szCs w:val="24"/>
        </w:rPr>
        <w:t xml:space="preserve"> м</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 проезжая часть </w:t>
      </w:r>
      <w:r w:rsidRPr="00A839DC">
        <w:rPr>
          <w:rFonts w:ascii="Times New Roman" w:eastAsia="Times New Roman" w:hAnsi="Times New Roman" w:cs="Times New Roman"/>
          <w:sz w:val="24"/>
          <w:szCs w:val="24"/>
        </w:rPr>
        <w:t>6-9</w:t>
      </w:r>
      <w:r w:rsidRPr="00A839DC">
        <w:rPr>
          <w:rFonts w:ascii="Times New Roman" w:eastAsia="Arial" w:hAnsi="Times New Roman" w:cs="Times New Roman"/>
          <w:sz w:val="24"/>
          <w:szCs w:val="24"/>
        </w:rPr>
        <w:t xml:space="preserve"> м</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 Движение по дороге круглогодично</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 На территории поселения есть автотранспортное предприятие </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ИП Мамедов</w:t>
      </w:r>
      <w:r w:rsidRPr="00A839DC">
        <w:rPr>
          <w:rFonts w:ascii="Times New Roman" w:eastAsia="Times New Roman" w:hAnsi="Times New Roman" w:cs="Times New Roman"/>
          <w:sz w:val="24"/>
          <w:szCs w:val="24"/>
        </w:rPr>
        <w:t xml:space="preserve">», </w:t>
      </w:r>
      <w:r w:rsidRPr="00A839DC">
        <w:rPr>
          <w:rFonts w:ascii="Times New Roman" w:eastAsia="Arial" w:hAnsi="Times New Roman" w:cs="Times New Roman"/>
          <w:sz w:val="24"/>
          <w:szCs w:val="24"/>
        </w:rPr>
        <w:t>занимающийся грузовыми перевозками</w:t>
      </w:r>
      <w:r w:rsidRPr="00A839DC">
        <w:rPr>
          <w:rFonts w:ascii="Times New Roman" w:eastAsia="Times New Roman" w:hAnsi="Times New Roman" w:cs="Times New Roman"/>
          <w:sz w:val="24"/>
          <w:szCs w:val="24"/>
        </w:rPr>
        <w:t xml:space="preserve">. </w:t>
      </w:r>
      <w:r w:rsidRPr="00A839DC">
        <w:rPr>
          <w:rFonts w:ascii="Times New Roman" w:eastAsia="Arial" w:hAnsi="Times New Roman" w:cs="Times New Roman"/>
          <w:sz w:val="24"/>
          <w:szCs w:val="24"/>
        </w:rPr>
        <w:t>По территории</w:t>
      </w:r>
      <w:r w:rsidRPr="00A839DC">
        <w:rPr>
          <w:rFonts w:ascii="Times New Roman" w:eastAsia="Times New Roman" w:hAnsi="Times New Roman" w:cs="Times New Roman"/>
          <w:sz w:val="24"/>
          <w:szCs w:val="24"/>
        </w:rPr>
        <w:t xml:space="preserve"> </w:t>
      </w:r>
      <w:r w:rsidRPr="00A839DC">
        <w:rPr>
          <w:rFonts w:ascii="Times New Roman" w:eastAsia="Arial" w:hAnsi="Times New Roman" w:cs="Times New Roman"/>
          <w:sz w:val="24"/>
          <w:szCs w:val="24"/>
        </w:rPr>
        <w:t>Русско</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Высоцко</w:t>
      </w:r>
      <w:r w:rsidR="00637F13">
        <w:rPr>
          <w:rFonts w:ascii="Times New Roman" w:eastAsia="Arial" w:hAnsi="Times New Roman" w:cs="Times New Roman"/>
          <w:sz w:val="24"/>
          <w:szCs w:val="24"/>
        </w:rPr>
        <w:t>го</w:t>
      </w:r>
      <w:r w:rsidRPr="00A839DC">
        <w:rPr>
          <w:rFonts w:ascii="Times New Roman" w:eastAsia="Arial" w:hAnsi="Times New Roman" w:cs="Times New Roman"/>
          <w:sz w:val="24"/>
          <w:szCs w:val="24"/>
        </w:rPr>
        <w:t xml:space="preserve"> сельского поселения вдоль автомобильного шоссе федерального значения </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Санкт</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Петербург </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 Нарва</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 проходит магистральный газопровод высокого давления</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 По территории поселения проходит транзитный газопровод высокого давления </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от </w:t>
      </w:r>
      <w:r w:rsidRPr="00A839DC">
        <w:rPr>
          <w:rFonts w:ascii="Times New Roman" w:eastAsia="Times New Roman" w:hAnsi="Times New Roman" w:cs="Times New Roman"/>
          <w:sz w:val="24"/>
          <w:szCs w:val="24"/>
        </w:rPr>
        <w:t>3</w:t>
      </w:r>
      <w:r w:rsidRPr="00A839DC">
        <w:rPr>
          <w:rFonts w:ascii="Times New Roman" w:eastAsia="Arial" w:hAnsi="Times New Roman" w:cs="Times New Roman"/>
          <w:sz w:val="24"/>
          <w:szCs w:val="24"/>
        </w:rPr>
        <w:t xml:space="preserve"> до </w:t>
      </w:r>
      <w:r w:rsidRPr="00A839DC">
        <w:rPr>
          <w:rFonts w:ascii="Times New Roman" w:eastAsia="Times New Roman" w:hAnsi="Times New Roman" w:cs="Times New Roman"/>
          <w:sz w:val="24"/>
          <w:szCs w:val="24"/>
        </w:rPr>
        <w:t>12</w:t>
      </w:r>
      <w:r w:rsidRPr="00A839DC">
        <w:rPr>
          <w:rFonts w:ascii="Times New Roman" w:eastAsia="Arial" w:hAnsi="Times New Roman" w:cs="Times New Roman"/>
          <w:sz w:val="24"/>
          <w:szCs w:val="24"/>
        </w:rPr>
        <w:t xml:space="preserve"> кгс</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кв</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см</w:t>
      </w:r>
      <w:r w:rsidRPr="00A839DC">
        <w:rPr>
          <w:rFonts w:ascii="Times New Roman" w:eastAsia="Times New Roman" w:hAnsi="Times New Roman" w:cs="Times New Roman"/>
          <w:sz w:val="24"/>
          <w:szCs w:val="24"/>
        </w:rPr>
        <w:t>.).</w:t>
      </w:r>
    </w:p>
    <w:p w:rsidR="00A839DC" w:rsidRPr="00A839DC" w:rsidRDefault="00A839DC" w:rsidP="00A839DC">
      <w:pPr>
        <w:tabs>
          <w:tab w:val="left" w:pos="1701"/>
        </w:tabs>
        <w:ind w:firstLine="709"/>
        <w:jc w:val="both"/>
        <w:rPr>
          <w:rFonts w:ascii="Times New Roman" w:eastAsia="Times New Roman" w:hAnsi="Times New Roman" w:cs="Times New Roman"/>
          <w:sz w:val="24"/>
          <w:szCs w:val="24"/>
        </w:rPr>
      </w:pPr>
      <w:r w:rsidRPr="00A839DC">
        <w:rPr>
          <w:rFonts w:ascii="Times New Roman" w:eastAsia="Times New Roman" w:hAnsi="Times New Roman" w:cs="Times New Roman"/>
          <w:sz w:val="24"/>
          <w:szCs w:val="24"/>
        </w:rPr>
        <w:t>Территория Русско-Высоцкого сельского поселения представляет собой холмистую равнину. Открытые участки местности проходимы для гусеничного транспорта в сухое время года и в зимний период. Грунты преобладают супесчаные и глинистые; Преобладающая мощность рыхлых грунтов 1-5 м., под ними находятся скальнощебеночные и глинистые грунты</w:t>
      </w:r>
    </w:p>
    <w:p w:rsidR="00A839DC" w:rsidRPr="00A839DC" w:rsidRDefault="00A839DC" w:rsidP="00A839DC">
      <w:pPr>
        <w:ind w:firstLine="709"/>
        <w:jc w:val="both"/>
        <w:rPr>
          <w:rFonts w:ascii="Times New Roman" w:eastAsia="Times New Roman" w:hAnsi="Times New Roman" w:cs="Times New Roman"/>
          <w:sz w:val="24"/>
          <w:szCs w:val="24"/>
        </w:rPr>
      </w:pPr>
    </w:p>
    <w:p w:rsidR="00A839DC" w:rsidRPr="00A839DC" w:rsidRDefault="00A839DC" w:rsidP="00A839DC">
      <w:pPr>
        <w:ind w:firstLine="709"/>
        <w:jc w:val="both"/>
        <w:rPr>
          <w:rFonts w:ascii="Times New Roman" w:eastAsia="Times New Roman" w:hAnsi="Times New Roman" w:cs="Times New Roman"/>
          <w:sz w:val="24"/>
          <w:szCs w:val="24"/>
        </w:rPr>
      </w:pPr>
      <w:r w:rsidRPr="00A839DC">
        <w:rPr>
          <w:rFonts w:ascii="Times New Roman" w:eastAsia="Arial" w:hAnsi="Times New Roman" w:cs="Times New Roman"/>
          <w:sz w:val="24"/>
          <w:szCs w:val="24"/>
        </w:rPr>
        <w:t>На территории Русско</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Высоцкого сельского поселения рек</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 речек</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 озер нет</w:t>
      </w:r>
      <w:r w:rsidRPr="00A839DC">
        <w:rPr>
          <w:rFonts w:ascii="Times New Roman" w:eastAsia="Times New Roman" w:hAnsi="Times New Roman" w:cs="Times New Roman"/>
          <w:sz w:val="24"/>
          <w:szCs w:val="24"/>
        </w:rPr>
        <w:t>.</w:t>
      </w:r>
      <w:r w:rsidRPr="00A839DC">
        <w:rPr>
          <w:rFonts w:ascii="Times New Roman" w:eastAsia="Arial" w:hAnsi="Times New Roman" w:cs="Times New Roman"/>
          <w:sz w:val="24"/>
          <w:szCs w:val="24"/>
        </w:rPr>
        <w:t xml:space="preserve"> Грунтовые воды залегают на равнинных частях местности на глубине </w:t>
      </w:r>
      <w:r w:rsidRPr="00A839DC">
        <w:rPr>
          <w:rFonts w:ascii="Times New Roman" w:eastAsia="Times New Roman" w:hAnsi="Times New Roman" w:cs="Times New Roman"/>
          <w:sz w:val="24"/>
          <w:szCs w:val="24"/>
        </w:rPr>
        <w:t xml:space="preserve">0,2-0,6 </w:t>
      </w:r>
      <w:r w:rsidRPr="00A839DC">
        <w:rPr>
          <w:rFonts w:ascii="Times New Roman" w:eastAsia="Arial" w:hAnsi="Times New Roman" w:cs="Times New Roman"/>
          <w:sz w:val="24"/>
          <w:szCs w:val="24"/>
        </w:rPr>
        <w:t>м</w:t>
      </w:r>
      <w:r w:rsidRPr="00A839DC">
        <w:rPr>
          <w:rFonts w:ascii="Times New Roman" w:eastAsia="Times New Roman" w:hAnsi="Times New Roman" w:cs="Times New Roman"/>
          <w:sz w:val="24"/>
          <w:szCs w:val="24"/>
        </w:rPr>
        <w:t xml:space="preserve">. </w:t>
      </w:r>
      <w:r w:rsidRPr="00A839DC">
        <w:rPr>
          <w:rFonts w:ascii="Times New Roman" w:eastAsia="Arial" w:hAnsi="Times New Roman" w:cs="Times New Roman"/>
          <w:sz w:val="24"/>
          <w:szCs w:val="24"/>
        </w:rPr>
        <w:t>В округе расположены парки и леса Глуховского парк</w:t>
      </w:r>
      <w:r w:rsidRPr="00A839DC">
        <w:rPr>
          <w:rFonts w:ascii="Times New Roman" w:eastAsia="Times New Roman" w:hAnsi="Times New Roman" w:cs="Times New Roman"/>
          <w:sz w:val="24"/>
          <w:szCs w:val="24"/>
        </w:rPr>
        <w:t xml:space="preserve"> - </w:t>
      </w:r>
      <w:r w:rsidRPr="00A839DC">
        <w:rPr>
          <w:rFonts w:ascii="Times New Roman" w:eastAsia="Arial" w:hAnsi="Times New Roman" w:cs="Times New Roman"/>
          <w:sz w:val="24"/>
          <w:szCs w:val="24"/>
        </w:rPr>
        <w:t>лесхоза</w:t>
      </w:r>
      <w:r w:rsidRPr="00A839DC">
        <w:rPr>
          <w:rFonts w:ascii="Times New Roman" w:eastAsia="Times New Roman" w:hAnsi="Times New Roman" w:cs="Times New Roman"/>
          <w:sz w:val="24"/>
          <w:szCs w:val="24"/>
        </w:rPr>
        <w:t>.</w:t>
      </w:r>
    </w:p>
    <w:p w:rsidR="00A839DC" w:rsidRPr="00A839DC" w:rsidRDefault="00A839DC" w:rsidP="00A839DC">
      <w:pPr>
        <w:tabs>
          <w:tab w:val="left" w:pos="1701"/>
        </w:tabs>
        <w:ind w:firstLine="709"/>
        <w:jc w:val="both"/>
        <w:rPr>
          <w:rFonts w:ascii="Times New Roman" w:eastAsia="Times New Roman" w:hAnsi="Times New Roman" w:cs="Times New Roman"/>
          <w:sz w:val="24"/>
          <w:szCs w:val="24"/>
        </w:rPr>
      </w:pPr>
      <w:r w:rsidRPr="00A839DC">
        <w:rPr>
          <w:rFonts w:ascii="Times New Roman" w:eastAsia="Times New Roman" w:hAnsi="Times New Roman" w:cs="Times New Roman"/>
          <w:sz w:val="24"/>
          <w:szCs w:val="24"/>
        </w:rPr>
        <w:t>Климат - атлантико-континентальный, близкий к морскому, с умеренно теплым, влажным летом и довольно продолжительной, умеренно холодной зимой. Характерны густые и продолжительные туманы в ночное и утреннее время. Многолетняя среднегодовая t +4,3 С, средняя многолетняя зимняя t -7,7 С, средняя многолетняя, летняя t +17,8 С.</w:t>
      </w:r>
    </w:p>
    <w:p w:rsidR="00A839DC" w:rsidRPr="00A839DC" w:rsidRDefault="00A839DC" w:rsidP="00A839DC">
      <w:pPr>
        <w:tabs>
          <w:tab w:val="left" w:pos="1701"/>
        </w:tabs>
        <w:ind w:firstLine="709"/>
        <w:jc w:val="both"/>
        <w:rPr>
          <w:rFonts w:ascii="Times New Roman" w:eastAsia="Times New Roman" w:hAnsi="Times New Roman" w:cs="Times New Roman"/>
          <w:sz w:val="24"/>
          <w:szCs w:val="24"/>
        </w:rPr>
      </w:pPr>
    </w:p>
    <w:p w:rsidR="00A839DC" w:rsidRPr="00A839DC" w:rsidRDefault="00A839DC" w:rsidP="00A839DC">
      <w:pPr>
        <w:tabs>
          <w:tab w:val="left" w:pos="1701"/>
        </w:tabs>
        <w:ind w:firstLine="709"/>
        <w:jc w:val="both"/>
        <w:rPr>
          <w:rFonts w:ascii="Times New Roman" w:eastAsia="Times New Roman" w:hAnsi="Times New Roman" w:cs="Times New Roman"/>
          <w:sz w:val="24"/>
          <w:szCs w:val="24"/>
        </w:rPr>
      </w:pPr>
      <w:r w:rsidRPr="00A839DC">
        <w:rPr>
          <w:rFonts w:ascii="Times New Roman" w:eastAsia="Times New Roman" w:hAnsi="Times New Roman" w:cs="Times New Roman"/>
          <w:sz w:val="24"/>
          <w:szCs w:val="24"/>
        </w:rPr>
        <w:t>Зима продолжается 5 месяцев. Средняя температура самых холодных месяцев января и февраля составляет -9,0 градусов по С, а абсолютного минимума температура достигает в феврале -35,0 градусов С. Началом лета считается июнь, когда воздух прогревается до +15 градусов С. Абсолютный максимум приходится на июль, когда температура доходит до +30 градусов С, Продолжительность летнего периода три месяца, средняя многолетняя t лета +17,8 С.</w:t>
      </w:r>
    </w:p>
    <w:p w:rsidR="00A839DC" w:rsidRPr="00A839DC" w:rsidRDefault="00A839DC" w:rsidP="00A839DC">
      <w:pPr>
        <w:tabs>
          <w:tab w:val="left" w:pos="1701"/>
        </w:tabs>
        <w:ind w:firstLine="709"/>
        <w:jc w:val="both"/>
        <w:rPr>
          <w:rFonts w:ascii="Times New Roman" w:eastAsia="Times New Roman" w:hAnsi="Times New Roman" w:cs="Times New Roman"/>
          <w:sz w:val="24"/>
          <w:szCs w:val="24"/>
        </w:rPr>
      </w:pPr>
    </w:p>
    <w:p w:rsidR="00A839DC" w:rsidRPr="00A839DC" w:rsidRDefault="00A839DC" w:rsidP="00A839DC">
      <w:pPr>
        <w:tabs>
          <w:tab w:val="left" w:pos="1701"/>
        </w:tabs>
        <w:ind w:firstLine="709"/>
        <w:jc w:val="both"/>
        <w:rPr>
          <w:rFonts w:ascii="Times New Roman" w:eastAsia="ArialMT" w:hAnsi="Times New Roman" w:cs="Times New Roman"/>
          <w:sz w:val="24"/>
          <w:szCs w:val="24"/>
        </w:rPr>
      </w:pPr>
      <w:r w:rsidRPr="00A839DC">
        <w:rPr>
          <w:rFonts w:ascii="Times New Roman" w:eastAsia="Times New Roman" w:hAnsi="Times New Roman" w:cs="Times New Roman"/>
          <w:sz w:val="24"/>
          <w:szCs w:val="24"/>
        </w:rPr>
        <w:t xml:space="preserve">По схематической карте климатического районирования для строительства территории России </w:t>
      </w:r>
      <w:r w:rsidR="00BE0E86">
        <w:rPr>
          <w:rFonts w:ascii="Times New Roman" w:eastAsia="Times New Roman" w:hAnsi="Times New Roman" w:cs="Times New Roman"/>
          <w:sz w:val="24"/>
          <w:szCs w:val="24"/>
        </w:rPr>
        <w:t>Русско-Высоцкое</w:t>
      </w:r>
      <w:r w:rsidRPr="00A839DC">
        <w:rPr>
          <w:rFonts w:ascii="Times New Roman" w:eastAsia="Times New Roman" w:hAnsi="Times New Roman" w:cs="Times New Roman"/>
          <w:sz w:val="24"/>
          <w:szCs w:val="24"/>
        </w:rPr>
        <w:t xml:space="preserve"> сельское поселение приурочено к району – </w:t>
      </w:r>
      <w:r w:rsidRPr="00A839DC">
        <w:rPr>
          <w:rFonts w:ascii="Times New Roman" w:eastAsia="Times New Roman" w:hAnsi="Times New Roman" w:cs="Times New Roman"/>
          <w:sz w:val="24"/>
          <w:szCs w:val="24"/>
          <w:lang w:val="en-US"/>
        </w:rPr>
        <w:t>II</w:t>
      </w:r>
      <w:r w:rsidRPr="00A839DC">
        <w:rPr>
          <w:rFonts w:ascii="Times New Roman" w:eastAsia="Times New Roman" w:hAnsi="Times New Roman" w:cs="Times New Roman"/>
          <w:sz w:val="24"/>
          <w:szCs w:val="24"/>
        </w:rPr>
        <w:t xml:space="preserve">, подрайону – </w:t>
      </w:r>
      <w:r w:rsidRPr="00A839DC">
        <w:rPr>
          <w:rFonts w:ascii="Times New Roman" w:eastAsia="Times New Roman" w:hAnsi="Times New Roman" w:cs="Times New Roman"/>
          <w:sz w:val="24"/>
          <w:szCs w:val="24"/>
          <w:lang w:val="en-US"/>
        </w:rPr>
        <w:t>II</w:t>
      </w:r>
      <w:r w:rsidRPr="00A839DC">
        <w:rPr>
          <w:rFonts w:ascii="Times New Roman" w:eastAsia="Times New Roman" w:hAnsi="Times New Roman" w:cs="Times New Roman"/>
          <w:sz w:val="24"/>
          <w:szCs w:val="24"/>
        </w:rPr>
        <w:t xml:space="preserve"> Б.</w:t>
      </w:r>
      <w:r w:rsidRPr="00A839DC">
        <w:rPr>
          <w:rFonts w:ascii="Times New Roman" w:eastAsia="ArialMT" w:hAnsi="Times New Roman" w:cs="Times New Roman"/>
          <w:sz w:val="24"/>
          <w:szCs w:val="24"/>
        </w:rPr>
        <w:t xml:space="preserve"> Сезонная динамика температуры воздуха типична для умеренных широт - наименьшие значения приурочены к февралю, а наибольшие - к июлю. Многолетняя среднегодовая температура составляет +4,3 ºС. Средняя температура самого жаркого месяца – июля плюс 17,4 ºС, самого </w:t>
      </w:r>
      <w:r w:rsidRPr="00A839DC">
        <w:rPr>
          <w:rFonts w:ascii="Times New Roman" w:eastAsia="ArialMT" w:hAnsi="Times New Roman" w:cs="Times New Roman"/>
          <w:sz w:val="24"/>
          <w:szCs w:val="24"/>
        </w:rPr>
        <w:lastRenderedPageBreak/>
        <w:t>холодного – февраля – минус 8,0 ºС. Абсолютный максимум температуры воздуха достигает плюс 33 ºС, а абсолютный минимум – минус 38 ºС.</w:t>
      </w:r>
    </w:p>
    <w:p w:rsidR="00A839DC" w:rsidRPr="00A839DC" w:rsidRDefault="00A839DC" w:rsidP="00A839DC">
      <w:pPr>
        <w:tabs>
          <w:tab w:val="left" w:pos="1701"/>
        </w:tabs>
        <w:ind w:firstLine="709"/>
        <w:jc w:val="both"/>
        <w:rPr>
          <w:rFonts w:ascii="Times New Roman" w:eastAsia="ArialMT" w:hAnsi="Times New Roman" w:cs="Times New Roman"/>
          <w:sz w:val="24"/>
          <w:szCs w:val="24"/>
        </w:rPr>
      </w:pPr>
    </w:p>
    <w:p w:rsidR="00A839DC" w:rsidRPr="00A839DC" w:rsidRDefault="00A839DC" w:rsidP="00A839DC">
      <w:pPr>
        <w:tabs>
          <w:tab w:val="left" w:pos="1701"/>
        </w:tabs>
        <w:ind w:firstLine="709"/>
        <w:jc w:val="both"/>
        <w:rPr>
          <w:rFonts w:ascii="Times New Roman" w:eastAsia="Times New Roman" w:hAnsi="Times New Roman" w:cs="Times New Roman"/>
          <w:sz w:val="24"/>
          <w:szCs w:val="24"/>
        </w:rPr>
      </w:pPr>
      <w:r w:rsidRPr="00A839DC">
        <w:rPr>
          <w:rFonts w:ascii="Times New Roman" w:eastAsia="Times New Roman" w:hAnsi="Times New Roman" w:cs="Times New Roman"/>
          <w:sz w:val="24"/>
          <w:szCs w:val="24"/>
        </w:rPr>
        <w:t xml:space="preserve">Русско-Высоцкое сельское поселение - муниципальное образование в составе Ломоносовского района Ленинградской области. </w:t>
      </w:r>
    </w:p>
    <w:p w:rsidR="00A839DC" w:rsidRPr="00A839DC" w:rsidRDefault="00A839DC" w:rsidP="00A839DC">
      <w:pPr>
        <w:tabs>
          <w:tab w:val="left" w:pos="1701"/>
        </w:tabs>
        <w:ind w:firstLine="709"/>
        <w:jc w:val="both"/>
        <w:rPr>
          <w:rFonts w:ascii="Times New Roman" w:eastAsia="Times New Roman" w:hAnsi="Times New Roman" w:cs="Times New Roman"/>
          <w:sz w:val="24"/>
          <w:szCs w:val="24"/>
        </w:rPr>
      </w:pPr>
      <w:r w:rsidRPr="00A839DC">
        <w:rPr>
          <w:rFonts w:ascii="Times New Roman" w:eastAsia="Times New Roman" w:hAnsi="Times New Roman" w:cs="Times New Roman"/>
          <w:sz w:val="24"/>
          <w:szCs w:val="24"/>
        </w:rPr>
        <w:t xml:space="preserve">Административным центром </w:t>
      </w:r>
      <w:r>
        <w:rPr>
          <w:rFonts w:ascii="Times New Roman" w:eastAsia="Times New Roman" w:hAnsi="Times New Roman" w:cs="Times New Roman"/>
          <w:sz w:val="24"/>
          <w:szCs w:val="24"/>
        </w:rPr>
        <w:t>Русско-Высоцкого сельского поселения</w:t>
      </w:r>
      <w:r w:rsidRPr="00A839DC">
        <w:rPr>
          <w:rFonts w:ascii="Times New Roman" w:eastAsia="Times New Roman" w:hAnsi="Times New Roman" w:cs="Times New Roman"/>
          <w:sz w:val="24"/>
          <w:szCs w:val="24"/>
        </w:rPr>
        <w:t xml:space="preserve"> является село Русско-Высоцкое.</w:t>
      </w:r>
    </w:p>
    <w:p w:rsidR="00A839DC" w:rsidRPr="00637F13" w:rsidRDefault="00A839DC" w:rsidP="00A839DC">
      <w:pPr>
        <w:tabs>
          <w:tab w:val="left" w:pos="1701"/>
        </w:tabs>
        <w:ind w:firstLine="709"/>
        <w:jc w:val="both"/>
        <w:rPr>
          <w:rFonts w:ascii="Times New Roman" w:eastAsia="Times New Roman" w:hAnsi="Times New Roman" w:cs="Times New Roman"/>
          <w:color w:val="FF0000"/>
          <w:sz w:val="24"/>
          <w:szCs w:val="24"/>
        </w:rPr>
      </w:pPr>
      <w:r w:rsidRPr="00A839DC">
        <w:rPr>
          <w:rFonts w:ascii="Times New Roman" w:eastAsia="Times New Roman" w:hAnsi="Times New Roman" w:cs="Times New Roman"/>
          <w:sz w:val="24"/>
          <w:szCs w:val="24"/>
        </w:rPr>
        <w:t xml:space="preserve"> В состав </w:t>
      </w:r>
      <w:r>
        <w:rPr>
          <w:rFonts w:ascii="Times New Roman" w:eastAsia="Times New Roman" w:hAnsi="Times New Roman" w:cs="Times New Roman"/>
          <w:sz w:val="24"/>
          <w:szCs w:val="24"/>
        </w:rPr>
        <w:t>Русско-Высоцкого сельского поселения</w:t>
      </w:r>
      <w:r w:rsidRPr="00A839DC">
        <w:rPr>
          <w:rFonts w:ascii="Times New Roman" w:eastAsia="Times New Roman" w:hAnsi="Times New Roman" w:cs="Times New Roman"/>
          <w:sz w:val="24"/>
          <w:szCs w:val="24"/>
        </w:rPr>
        <w:t xml:space="preserve"> входит деревня Телези и село Русско-Высоцкое. </w:t>
      </w:r>
      <w:r w:rsidR="00BE0E86" w:rsidRPr="00BE0E86">
        <w:rPr>
          <w:rFonts w:ascii="Times New Roman" w:eastAsia="Times New Roman" w:hAnsi="Times New Roman" w:cs="Times New Roman"/>
          <w:sz w:val="24"/>
          <w:szCs w:val="24"/>
        </w:rPr>
        <w:t>Численность населения на 2025 год составила 5348 человек, согласно официальному сайту Управления Федеральной службы государственной статистики по г. Санкт-Петербург и Ленинградской области (Петростат).</w:t>
      </w:r>
    </w:p>
    <w:p w:rsidR="00A839DC" w:rsidRPr="00A839DC" w:rsidRDefault="00A839DC" w:rsidP="00A839DC">
      <w:pPr>
        <w:ind w:firstLine="709"/>
        <w:jc w:val="both"/>
        <w:rPr>
          <w:rFonts w:ascii="Times New Roman" w:eastAsia="Times New Roman" w:hAnsi="Times New Roman" w:cs="Times New Roman"/>
          <w:color w:val="000000"/>
          <w:sz w:val="24"/>
          <w:szCs w:val="24"/>
        </w:rPr>
      </w:pPr>
    </w:p>
    <w:p w:rsidR="00A839DC" w:rsidRPr="00A839DC" w:rsidRDefault="00A839DC" w:rsidP="00A839DC">
      <w:pPr>
        <w:ind w:firstLine="709"/>
        <w:jc w:val="left"/>
        <w:rPr>
          <w:rFonts w:ascii="Times New Roman" w:eastAsia="Times New Roman" w:hAnsi="Times New Roman" w:cs="Times New Roman"/>
          <w:b/>
          <w:bCs/>
          <w:sz w:val="24"/>
          <w:szCs w:val="18"/>
        </w:rPr>
      </w:pPr>
      <w:r w:rsidRPr="00A839DC">
        <w:rPr>
          <w:rFonts w:ascii="Times New Roman" w:eastAsia="Times New Roman" w:hAnsi="Times New Roman" w:cs="Times New Roman"/>
          <w:b/>
          <w:bCs/>
          <w:sz w:val="24"/>
          <w:szCs w:val="18"/>
        </w:rPr>
        <w:t xml:space="preserve">Таблица </w:t>
      </w:r>
      <w:r w:rsidRPr="00A839DC">
        <w:rPr>
          <w:rFonts w:ascii="Times New Roman" w:eastAsia="Times New Roman" w:hAnsi="Times New Roman" w:cs="Times New Roman"/>
          <w:b/>
          <w:bCs/>
          <w:sz w:val="24"/>
          <w:szCs w:val="18"/>
        </w:rPr>
        <w:fldChar w:fldCharType="begin"/>
      </w:r>
      <w:r w:rsidRPr="00A839DC">
        <w:rPr>
          <w:rFonts w:ascii="Times New Roman" w:eastAsia="Times New Roman" w:hAnsi="Times New Roman" w:cs="Times New Roman"/>
          <w:b/>
          <w:bCs/>
          <w:sz w:val="24"/>
          <w:szCs w:val="18"/>
        </w:rPr>
        <w:instrText xml:space="preserve"> SEQ Таблица \* ARABIC </w:instrText>
      </w:r>
      <w:r w:rsidRPr="00A839DC">
        <w:rPr>
          <w:rFonts w:ascii="Times New Roman" w:eastAsia="Times New Roman" w:hAnsi="Times New Roman" w:cs="Times New Roman"/>
          <w:b/>
          <w:bCs/>
          <w:sz w:val="24"/>
          <w:szCs w:val="18"/>
        </w:rPr>
        <w:fldChar w:fldCharType="separate"/>
      </w:r>
      <w:r w:rsidR="003A2463">
        <w:rPr>
          <w:rFonts w:ascii="Times New Roman" w:eastAsia="Times New Roman" w:hAnsi="Times New Roman" w:cs="Times New Roman"/>
          <w:b/>
          <w:bCs/>
          <w:noProof/>
          <w:sz w:val="24"/>
          <w:szCs w:val="18"/>
        </w:rPr>
        <w:t>1</w:t>
      </w:r>
      <w:r w:rsidRPr="00A839DC">
        <w:rPr>
          <w:rFonts w:ascii="Times New Roman" w:eastAsia="Times New Roman" w:hAnsi="Times New Roman" w:cs="Times New Roman"/>
          <w:b/>
          <w:bCs/>
          <w:sz w:val="24"/>
          <w:szCs w:val="18"/>
        </w:rPr>
        <w:fldChar w:fldCharType="end"/>
      </w:r>
      <w:r w:rsidRPr="00A839DC">
        <w:rPr>
          <w:rFonts w:ascii="Times New Roman" w:eastAsia="Times New Roman" w:hAnsi="Times New Roman" w:cs="Times New Roman"/>
          <w:b/>
          <w:bCs/>
          <w:sz w:val="24"/>
          <w:szCs w:val="18"/>
        </w:rPr>
        <w:t xml:space="preserve"> Население за 2020-2024 г.</w:t>
      </w:r>
    </w:p>
    <w:tbl>
      <w:tblPr>
        <w:tblStyle w:val="af8"/>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921"/>
        <w:gridCol w:w="1601"/>
        <w:gridCol w:w="1601"/>
        <w:gridCol w:w="1598"/>
        <w:gridCol w:w="1598"/>
        <w:gridCol w:w="1596"/>
      </w:tblGrid>
      <w:tr w:rsidR="00BE0E86" w:rsidRPr="00BE0E86" w:rsidTr="00BE0E86">
        <w:trPr>
          <w:jc w:val="center"/>
        </w:trPr>
        <w:tc>
          <w:tcPr>
            <w:tcW w:w="968" w:type="pct"/>
            <w:shd w:val="clear" w:color="auto" w:fill="auto"/>
            <w:vAlign w:val="center"/>
          </w:tcPr>
          <w:p w:rsidR="00BE0E86" w:rsidRPr="00BE0E86" w:rsidRDefault="00BE0E86" w:rsidP="00BE0E86">
            <w:pPr>
              <w:rPr>
                <w:rFonts w:ascii="Times New Roman" w:eastAsia="Times New Roman" w:hAnsi="Times New Roman" w:cs="Times New Roman"/>
                <w:color w:val="000000"/>
                <w:sz w:val="24"/>
                <w:szCs w:val="24"/>
              </w:rPr>
            </w:pPr>
            <w:r w:rsidRPr="00BE0E86">
              <w:rPr>
                <w:rFonts w:ascii="Times New Roman" w:eastAsia="Times New Roman" w:hAnsi="Times New Roman" w:cs="Times New Roman"/>
                <w:color w:val="000000"/>
                <w:sz w:val="24"/>
                <w:szCs w:val="24"/>
              </w:rPr>
              <w:t>год</w:t>
            </w:r>
          </w:p>
        </w:tc>
        <w:tc>
          <w:tcPr>
            <w:tcW w:w="807" w:type="pct"/>
            <w:shd w:val="clear" w:color="auto" w:fill="auto"/>
            <w:vAlign w:val="center"/>
          </w:tcPr>
          <w:p w:rsidR="00BE0E86" w:rsidRPr="00BE0E86" w:rsidRDefault="00BE0E86" w:rsidP="00BE0E86">
            <w:pPr>
              <w:rPr>
                <w:rFonts w:ascii="Times New Roman" w:eastAsia="Times New Roman" w:hAnsi="Times New Roman" w:cs="Times New Roman"/>
                <w:color w:val="000000"/>
                <w:sz w:val="24"/>
                <w:szCs w:val="24"/>
              </w:rPr>
            </w:pPr>
            <w:r w:rsidRPr="00BE0E86">
              <w:rPr>
                <w:rFonts w:ascii="Times New Roman" w:eastAsia="Times New Roman" w:hAnsi="Times New Roman" w:cs="Times New Roman"/>
                <w:color w:val="000000"/>
                <w:sz w:val="24"/>
                <w:szCs w:val="24"/>
              </w:rPr>
              <w:t>2020</w:t>
            </w:r>
          </w:p>
        </w:tc>
        <w:tc>
          <w:tcPr>
            <w:tcW w:w="807" w:type="pct"/>
            <w:shd w:val="clear" w:color="auto" w:fill="auto"/>
            <w:vAlign w:val="center"/>
          </w:tcPr>
          <w:p w:rsidR="00BE0E86" w:rsidRPr="00BE0E86" w:rsidRDefault="00BE0E86" w:rsidP="00BE0E86">
            <w:pPr>
              <w:rPr>
                <w:rFonts w:ascii="Times New Roman" w:eastAsia="Times New Roman" w:hAnsi="Times New Roman" w:cs="Times New Roman"/>
                <w:color w:val="000000"/>
                <w:sz w:val="24"/>
                <w:szCs w:val="24"/>
              </w:rPr>
            </w:pPr>
            <w:r w:rsidRPr="00BE0E86">
              <w:rPr>
                <w:rFonts w:ascii="Times New Roman" w:eastAsia="Times New Roman" w:hAnsi="Times New Roman" w:cs="Times New Roman"/>
                <w:color w:val="000000"/>
                <w:sz w:val="24"/>
                <w:szCs w:val="24"/>
              </w:rPr>
              <w:t>2021</w:t>
            </w:r>
          </w:p>
        </w:tc>
        <w:tc>
          <w:tcPr>
            <w:tcW w:w="806" w:type="pct"/>
            <w:shd w:val="clear" w:color="auto" w:fill="auto"/>
            <w:vAlign w:val="center"/>
          </w:tcPr>
          <w:p w:rsidR="00BE0E86" w:rsidRPr="00BE0E86" w:rsidRDefault="00BE0E86" w:rsidP="00BE0E86">
            <w:pPr>
              <w:rPr>
                <w:rFonts w:ascii="Times New Roman" w:eastAsia="Times New Roman" w:hAnsi="Times New Roman" w:cs="Times New Roman"/>
                <w:color w:val="000000"/>
                <w:sz w:val="24"/>
                <w:szCs w:val="24"/>
              </w:rPr>
            </w:pPr>
            <w:r w:rsidRPr="00BE0E86">
              <w:rPr>
                <w:rFonts w:ascii="Times New Roman" w:eastAsia="Times New Roman" w:hAnsi="Times New Roman" w:cs="Times New Roman"/>
                <w:color w:val="000000"/>
                <w:sz w:val="24"/>
                <w:szCs w:val="24"/>
              </w:rPr>
              <w:t>2023</w:t>
            </w:r>
          </w:p>
        </w:tc>
        <w:tc>
          <w:tcPr>
            <w:tcW w:w="806" w:type="pct"/>
            <w:vAlign w:val="center"/>
          </w:tcPr>
          <w:p w:rsidR="00BE0E86" w:rsidRPr="00BE0E86" w:rsidRDefault="00BE0E86" w:rsidP="00BE0E86">
            <w:pPr>
              <w:rPr>
                <w:rFonts w:ascii="Times New Roman" w:eastAsia="Times New Roman" w:hAnsi="Times New Roman" w:cs="Times New Roman"/>
                <w:color w:val="000000"/>
                <w:sz w:val="24"/>
                <w:szCs w:val="24"/>
              </w:rPr>
            </w:pPr>
            <w:r w:rsidRPr="00BE0E86">
              <w:rPr>
                <w:rFonts w:ascii="Times New Roman" w:eastAsia="Times New Roman" w:hAnsi="Times New Roman" w:cs="Times New Roman"/>
                <w:color w:val="000000"/>
                <w:sz w:val="24"/>
                <w:szCs w:val="24"/>
              </w:rPr>
              <w:t>2024</w:t>
            </w:r>
          </w:p>
        </w:tc>
        <w:tc>
          <w:tcPr>
            <w:tcW w:w="805" w:type="pct"/>
            <w:vAlign w:val="center"/>
          </w:tcPr>
          <w:p w:rsidR="00BE0E86" w:rsidRPr="00BE0E86" w:rsidRDefault="00BE0E86" w:rsidP="00BE0E86">
            <w:pPr>
              <w:rPr>
                <w:rFonts w:ascii="Times New Roman" w:eastAsia="Times New Roman" w:hAnsi="Times New Roman" w:cs="Times New Roman"/>
                <w:color w:val="000000"/>
                <w:sz w:val="24"/>
                <w:szCs w:val="24"/>
              </w:rPr>
            </w:pPr>
            <w:r w:rsidRPr="00BE0E86">
              <w:rPr>
                <w:rFonts w:ascii="Times New Roman" w:eastAsia="Times New Roman" w:hAnsi="Times New Roman" w:cs="Times New Roman"/>
                <w:color w:val="000000"/>
                <w:sz w:val="24"/>
                <w:szCs w:val="24"/>
              </w:rPr>
              <w:t>2025</w:t>
            </w:r>
          </w:p>
        </w:tc>
      </w:tr>
      <w:tr w:rsidR="00BE0E86" w:rsidRPr="00BE0E86" w:rsidTr="00BE0E86">
        <w:trPr>
          <w:jc w:val="center"/>
        </w:trPr>
        <w:tc>
          <w:tcPr>
            <w:tcW w:w="968" w:type="pct"/>
            <w:shd w:val="clear" w:color="auto" w:fill="auto"/>
            <w:vAlign w:val="center"/>
          </w:tcPr>
          <w:p w:rsidR="00BE0E86" w:rsidRPr="00BE0E86" w:rsidRDefault="00BE0E86" w:rsidP="00BE0E86">
            <w:pPr>
              <w:rPr>
                <w:rFonts w:ascii="Times New Roman" w:eastAsia="Times New Roman" w:hAnsi="Times New Roman" w:cs="Times New Roman"/>
                <w:color w:val="000000"/>
                <w:sz w:val="24"/>
                <w:szCs w:val="24"/>
              </w:rPr>
            </w:pPr>
            <w:r w:rsidRPr="00BE0E86">
              <w:rPr>
                <w:rFonts w:ascii="Times New Roman" w:eastAsia="Times New Roman" w:hAnsi="Times New Roman" w:cs="Times New Roman"/>
                <w:color w:val="000000"/>
                <w:sz w:val="24"/>
                <w:szCs w:val="24"/>
              </w:rPr>
              <w:t>Численность населения, чел.</w:t>
            </w:r>
          </w:p>
        </w:tc>
        <w:tc>
          <w:tcPr>
            <w:tcW w:w="807" w:type="pct"/>
            <w:shd w:val="clear" w:color="auto" w:fill="auto"/>
            <w:vAlign w:val="center"/>
          </w:tcPr>
          <w:p w:rsidR="00BE0E86" w:rsidRPr="00BE0E86" w:rsidRDefault="00BE0E86" w:rsidP="00BE0E86">
            <w:pPr>
              <w:rPr>
                <w:rFonts w:ascii="Times New Roman" w:eastAsia="Times New Roman" w:hAnsi="Times New Roman" w:cs="Times New Roman"/>
                <w:color w:val="000000"/>
                <w:sz w:val="24"/>
                <w:szCs w:val="24"/>
              </w:rPr>
            </w:pPr>
            <w:r w:rsidRPr="00BE0E86">
              <w:rPr>
                <w:rFonts w:ascii="Times New Roman" w:eastAsia="Times New Roman" w:hAnsi="Times New Roman" w:cs="Times New Roman"/>
                <w:color w:val="000000"/>
                <w:sz w:val="24"/>
                <w:szCs w:val="24"/>
              </w:rPr>
              <w:t>5432</w:t>
            </w:r>
          </w:p>
        </w:tc>
        <w:tc>
          <w:tcPr>
            <w:tcW w:w="807" w:type="pct"/>
            <w:shd w:val="clear" w:color="auto" w:fill="auto"/>
            <w:vAlign w:val="center"/>
          </w:tcPr>
          <w:p w:rsidR="00BE0E86" w:rsidRPr="00BE0E86" w:rsidRDefault="00BE0E86" w:rsidP="00BE0E86">
            <w:pPr>
              <w:rPr>
                <w:rFonts w:ascii="Times New Roman" w:eastAsia="Times New Roman" w:hAnsi="Times New Roman" w:cs="Times New Roman"/>
                <w:color w:val="000000"/>
                <w:sz w:val="24"/>
                <w:szCs w:val="24"/>
              </w:rPr>
            </w:pPr>
            <w:r w:rsidRPr="00BE0E86">
              <w:rPr>
                <w:rFonts w:ascii="Times New Roman" w:eastAsia="Times New Roman" w:hAnsi="Times New Roman" w:cs="Times New Roman"/>
                <w:color w:val="000000"/>
                <w:sz w:val="24"/>
                <w:szCs w:val="24"/>
              </w:rPr>
              <w:t>5330</w:t>
            </w:r>
          </w:p>
        </w:tc>
        <w:tc>
          <w:tcPr>
            <w:tcW w:w="806" w:type="pct"/>
            <w:shd w:val="clear" w:color="auto" w:fill="auto"/>
            <w:vAlign w:val="center"/>
          </w:tcPr>
          <w:p w:rsidR="00BE0E86" w:rsidRPr="00BE0E86" w:rsidRDefault="00BE0E86" w:rsidP="00BE0E86">
            <w:pPr>
              <w:rPr>
                <w:rFonts w:ascii="Times New Roman" w:eastAsia="Times New Roman" w:hAnsi="Times New Roman" w:cs="Times New Roman"/>
                <w:color w:val="000000"/>
                <w:sz w:val="24"/>
                <w:szCs w:val="24"/>
              </w:rPr>
            </w:pPr>
            <w:r w:rsidRPr="00BE0E86">
              <w:rPr>
                <w:rFonts w:ascii="Times New Roman" w:eastAsia="Times New Roman" w:hAnsi="Times New Roman" w:cs="Times New Roman"/>
                <w:color w:val="000000"/>
                <w:sz w:val="24"/>
                <w:szCs w:val="24"/>
              </w:rPr>
              <w:t>5283</w:t>
            </w:r>
          </w:p>
        </w:tc>
        <w:tc>
          <w:tcPr>
            <w:tcW w:w="806" w:type="pct"/>
            <w:vAlign w:val="center"/>
          </w:tcPr>
          <w:p w:rsidR="00BE0E86" w:rsidRPr="00BE0E86" w:rsidRDefault="00BE0E86" w:rsidP="00BE0E86">
            <w:pPr>
              <w:rPr>
                <w:rFonts w:ascii="Times New Roman" w:eastAsia="Times New Roman" w:hAnsi="Times New Roman" w:cs="Times New Roman"/>
                <w:color w:val="000000"/>
                <w:sz w:val="24"/>
                <w:szCs w:val="24"/>
              </w:rPr>
            </w:pPr>
            <w:r w:rsidRPr="00BE0E86">
              <w:rPr>
                <w:rFonts w:ascii="Times New Roman" w:eastAsia="Times New Roman" w:hAnsi="Times New Roman" w:cs="Times New Roman"/>
                <w:color w:val="000000"/>
                <w:sz w:val="24"/>
                <w:szCs w:val="24"/>
              </w:rPr>
              <w:t>5359</w:t>
            </w:r>
          </w:p>
        </w:tc>
        <w:tc>
          <w:tcPr>
            <w:tcW w:w="805" w:type="pct"/>
            <w:vAlign w:val="center"/>
          </w:tcPr>
          <w:p w:rsidR="00BE0E86" w:rsidRPr="00BE0E86" w:rsidRDefault="00BE0E86" w:rsidP="00BE0E86">
            <w:pPr>
              <w:rPr>
                <w:rFonts w:ascii="Times New Roman" w:eastAsia="Times New Roman" w:hAnsi="Times New Roman" w:cs="Times New Roman"/>
                <w:color w:val="000000"/>
                <w:sz w:val="24"/>
                <w:szCs w:val="24"/>
              </w:rPr>
            </w:pPr>
            <w:r w:rsidRPr="00BE0E86">
              <w:rPr>
                <w:rFonts w:ascii="Times New Roman" w:eastAsia="Times New Roman" w:hAnsi="Times New Roman" w:cs="Times New Roman"/>
                <w:color w:val="000000"/>
                <w:sz w:val="24"/>
                <w:szCs w:val="24"/>
              </w:rPr>
              <w:t>5348</w:t>
            </w:r>
          </w:p>
        </w:tc>
      </w:tr>
    </w:tbl>
    <w:p w:rsidR="00A839DC" w:rsidRPr="00A839DC" w:rsidRDefault="00A839DC" w:rsidP="00A839DC">
      <w:pPr>
        <w:ind w:firstLine="709"/>
        <w:jc w:val="both"/>
        <w:rPr>
          <w:rFonts w:ascii="Times New Roman" w:eastAsia="Times New Roman" w:hAnsi="Times New Roman" w:cs="Times New Roman"/>
          <w:color w:val="000000"/>
          <w:sz w:val="24"/>
          <w:szCs w:val="24"/>
        </w:rPr>
      </w:pPr>
    </w:p>
    <w:p w:rsidR="00A839DC" w:rsidRPr="00A839DC" w:rsidRDefault="00A839DC" w:rsidP="00A839DC">
      <w:pPr>
        <w:keepNext/>
        <w:spacing w:after="200" w:line="276" w:lineRule="auto"/>
        <w:jc w:val="left"/>
        <w:rPr>
          <w:rFonts w:ascii="Times New Roman" w:eastAsia="Times New Roman" w:hAnsi="Times New Roman" w:cs="Times New Roman"/>
        </w:rPr>
      </w:pPr>
      <w:r w:rsidRPr="00A839DC">
        <w:rPr>
          <w:rFonts w:ascii="Times New Roman" w:eastAsia="Times New Roman" w:hAnsi="Times New Roman" w:cs="Times New Roman"/>
          <w:noProof/>
          <w:color w:val="000000"/>
          <w:sz w:val="24"/>
          <w:szCs w:val="24"/>
          <w:lang w:eastAsia="ru-RU"/>
        </w:rPr>
        <w:drawing>
          <wp:inline distT="0" distB="0" distL="0" distR="0" wp14:anchorId="3E56B33C" wp14:editId="1F26CF0E">
            <wp:extent cx="6300470" cy="4074795"/>
            <wp:effectExtent l="19050" t="0" r="5080" b="0"/>
            <wp:docPr id="4" name="Рисунок 4" descr="1 Карта функциональных зон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Карта функциональных зон поселения.jpg"/>
                    <pic:cNvPicPr/>
                  </pic:nvPicPr>
                  <pic:blipFill>
                    <a:blip r:embed="rId12" cstate="print"/>
                    <a:stretch>
                      <a:fillRect/>
                    </a:stretch>
                  </pic:blipFill>
                  <pic:spPr>
                    <a:xfrm>
                      <a:off x="0" y="0"/>
                      <a:ext cx="6300470" cy="4074795"/>
                    </a:xfrm>
                    <a:prstGeom prst="rect">
                      <a:avLst/>
                    </a:prstGeom>
                  </pic:spPr>
                </pic:pic>
              </a:graphicData>
            </a:graphic>
          </wp:inline>
        </w:drawing>
      </w:r>
    </w:p>
    <w:p w:rsidR="000B2362" w:rsidRPr="00F8011E" w:rsidRDefault="00A839DC" w:rsidP="00A839DC">
      <w:pPr>
        <w:pStyle w:val="12"/>
        <w:spacing w:before="0" w:line="240" w:lineRule="auto"/>
        <w:ind w:firstLine="709"/>
        <w:rPr>
          <w:sz w:val="24"/>
          <w:highlight w:val="green"/>
        </w:rPr>
      </w:pPr>
      <w:r w:rsidRPr="00A839DC">
        <w:rPr>
          <w:rFonts w:eastAsia="Times New Roman"/>
          <w:color w:val="000000"/>
          <w:sz w:val="22"/>
          <w:szCs w:val="22"/>
          <w:lang w:eastAsia="en-US"/>
        </w:rPr>
        <w:t xml:space="preserve">Рисунок </w:t>
      </w:r>
      <w:r w:rsidRPr="00A839DC">
        <w:rPr>
          <w:rFonts w:eastAsia="Times New Roman"/>
          <w:color w:val="000000"/>
          <w:sz w:val="22"/>
          <w:szCs w:val="22"/>
          <w:lang w:eastAsia="en-US"/>
        </w:rPr>
        <w:fldChar w:fldCharType="begin"/>
      </w:r>
      <w:r w:rsidRPr="00A839DC">
        <w:rPr>
          <w:rFonts w:eastAsia="Times New Roman"/>
          <w:color w:val="000000"/>
          <w:sz w:val="22"/>
          <w:szCs w:val="22"/>
          <w:lang w:eastAsia="en-US"/>
        </w:rPr>
        <w:instrText xml:space="preserve"> SEQ Рисунок \* ARABIC </w:instrText>
      </w:r>
      <w:r w:rsidRPr="00A839DC">
        <w:rPr>
          <w:rFonts w:eastAsia="Times New Roman"/>
          <w:color w:val="000000"/>
          <w:sz w:val="22"/>
          <w:szCs w:val="22"/>
          <w:lang w:eastAsia="en-US"/>
        </w:rPr>
        <w:fldChar w:fldCharType="separate"/>
      </w:r>
      <w:r w:rsidR="003A2463">
        <w:rPr>
          <w:rFonts w:eastAsia="Times New Roman"/>
          <w:noProof/>
          <w:color w:val="000000"/>
          <w:sz w:val="22"/>
          <w:szCs w:val="22"/>
          <w:lang w:eastAsia="en-US"/>
        </w:rPr>
        <w:t>1</w:t>
      </w:r>
      <w:r w:rsidRPr="00A839DC">
        <w:rPr>
          <w:rFonts w:eastAsia="Times New Roman"/>
          <w:color w:val="000000"/>
          <w:sz w:val="22"/>
          <w:szCs w:val="22"/>
          <w:lang w:eastAsia="en-US"/>
        </w:rPr>
        <w:fldChar w:fldCharType="end"/>
      </w:r>
      <w:r w:rsidRPr="00A839DC">
        <w:rPr>
          <w:rFonts w:eastAsia="Times New Roman"/>
          <w:color w:val="000000"/>
          <w:sz w:val="22"/>
          <w:szCs w:val="22"/>
          <w:lang w:eastAsia="en-US"/>
        </w:rPr>
        <w:t xml:space="preserve"> Карта функциональных зон </w:t>
      </w:r>
      <w:r>
        <w:rPr>
          <w:rFonts w:eastAsia="Times New Roman"/>
          <w:color w:val="000000"/>
          <w:sz w:val="22"/>
          <w:szCs w:val="22"/>
          <w:lang w:eastAsia="en-US"/>
        </w:rPr>
        <w:t>Русско-Высоцкого сельского поселения</w:t>
      </w:r>
    </w:p>
    <w:p w:rsidR="00902BD7" w:rsidRPr="008C6471" w:rsidRDefault="00902BD7" w:rsidP="00D25302">
      <w:pPr>
        <w:pStyle w:val="10"/>
        <w:keepLines w:val="0"/>
        <w:pageBreakBefore/>
        <w:numPr>
          <w:ilvl w:val="0"/>
          <w:numId w:val="4"/>
        </w:numPr>
        <w:tabs>
          <w:tab w:val="left" w:pos="0"/>
        </w:tabs>
        <w:suppressAutoHyphens/>
        <w:spacing w:before="0" w:after="120"/>
        <w:ind w:left="0" w:firstLine="709"/>
        <w:jc w:val="both"/>
        <w:rPr>
          <w:rFonts w:ascii="Times New Roman" w:hAnsi="Times New Roman" w:cs="Times New Roman"/>
          <w:color w:val="auto"/>
          <w:kern w:val="28"/>
        </w:rPr>
      </w:pPr>
      <w:bookmarkStart w:id="24" w:name="_Toc359326172"/>
      <w:bookmarkStart w:id="25" w:name="_Toc30606011"/>
      <w:bookmarkStart w:id="26" w:name="_Toc196740540"/>
      <w:r w:rsidRPr="002B1069">
        <w:rPr>
          <w:rFonts w:ascii="Times New Roman" w:hAnsi="Times New Roman" w:cs="Times New Roman"/>
          <w:color w:val="auto"/>
          <w:kern w:val="28"/>
        </w:rPr>
        <w:lastRenderedPageBreak/>
        <w:t>Показатели</w:t>
      </w:r>
      <w:r w:rsidR="00747876" w:rsidRPr="002B1069">
        <w:rPr>
          <w:rFonts w:ascii="Times New Roman" w:hAnsi="Times New Roman" w:cs="Times New Roman"/>
          <w:color w:val="auto"/>
          <w:kern w:val="28"/>
        </w:rPr>
        <w:t xml:space="preserve"> существующего и</w:t>
      </w:r>
      <w:r w:rsidRPr="002B1069">
        <w:rPr>
          <w:rFonts w:ascii="Times New Roman" w:hAnsi="Times New Roman" w:cs="Times New Roman"/>
          <w:color w:val="auto"/>
          <w:kern w:val="28"/>
        </w:rPr>
        <w:t xml:space="preserve"> перспективного</w:t>
      </w:r>
      <w:r w:rsidR="00747876" w:rsidRPr="002B1069">
        <w:rPr>
          <w:rFonts w:ascii="Times New Roman" w:hAnsi="Times New Roman" w:cs="Times New Roman"/>
          <w:color w:val="auto"/>
          <w:kern w:val="28"/>
        </w:rPr>
        <w:t xml:space="preserve"> </w:t>
      </w:r>
      <w:r w:rsidRPr="002B1069">
        <w:rPr>
          <w:rFonts w:ascii="Times New Roman" w:hAnsi="Times New Roman" w:cs="Times New Roman"/>
          <w:color w:val="auto"/>
          <w:kern w:val="28"/>
        </w:rPr>
        <w:t xml:space="preserve">спроса на тепловую энергию (мощность) и теплоноситель в установленных границах территории </w:t>
      </w:r>
      <w:bookmarkEnd w:id="24"/>
      <w:bookmarkEnd w:id="25"/>
      <w:r w:rsidR="008D5C8A" w:rsidRPr="002B1069">
        <w:rPr>
          <w:rFonts w:ascii="Times New Roman" w:hAnsi="Times New Roman" w:cs="Times New Roman"/>
          <w:color w:val="auto"/>
        </w:rPr>
        <w:t>Русско-Высоцко</w:t>
      </w:r>
      <w:r w:rsidR="00637F13">
        <w:rPr>
          <w:rFonts w:ascii="Times New Roman" w:hAnsi="Times New Roman" w:cs="Times New Roman"/>
          <w:color w:val="auto"/>
        </w:rPr>
        <w:t>го</w:t>
      </w:r>
      <w:r w:rsidR="008D5C8A" w:rsidRPr="002B1069">
        <w:rPr>
          <w:rFonts w:ascii="Times New Roman" w:hAnsi="Times New Roman" w:cs="Times New Roman"/>
          <w:color w:val="auto"/>
        </w:rPr>
        <w:t xml:space="preserve"> сельско</w:t>
      </w:r>
      <w:r w:rsidR="00637F13">
        <w:rPr>
          <w:rFonts w:ascii="Times New Roman" w:hAnsi="Times New Roman" w:cs="Times New Roman"/>
          <w:color w:val="auto"/>
        </w:rPr>
        <w:t>го</w:t>
      </w:r>
      <w:r w:rsidR="008D5C8A" w:rsidRPr="002B1069">
        <w:rPr>
          <w:rFonts w:ascii="Times New Roman" w:hAnsi="Times New Roman" w:cs="Times New Roman"/>
          <w:color w:val="auto"/>
        </w:rPr>
        <w:t xml:space="preserve"> </w:t>
      </w:r>
      <w:r w:rsidR="008D5C8A" w:rsidRPr="008C6471">
        <w:rPr>
          <w:rFonts w:ascii="Times New Roman" w:hAnsi="Times New Roman" w:cs="Times New Roman"/>
          <w:color w:val="auto"/>
        </w:rPr>
        <w:t>поселени</w:t>
      </w:r>
      <w:bookmarkEnd w:id="26"/>
      <w:r w:rsidR="00637F13">
        <w:rPr>
          <w:rFonts w:ascii="Times New Roman" w:hAnsi="Times New Roman" w:cs="Times New Roman"/>
          <w:color w:val="auto"/>
        </w:rPr>
        <w:t>я</w:t>
      </w:r>
    </w:p>
    <w:p w:rsidR="0030641A" w:rsidRPr="008C6471" w:rsidRDefault="0030641A" w:rsidP="00C420B6">
      <w:pPr>
        <w:pStyle w:val="2"/>
        <w:numPr>
          <w:ilvl w:val="0"/>
          <w:numId w:val="5"/>
        </w:numPr>
        <w:spacing w:before="0" w:after="80"/>
        <w:ind w:left="0" w:firstLine="709"/>
        <w:jc w:val="both"/>
        <w:rPr>
          <w:rFonts w:cs="Times New Roman"/>
          <w:szCs w:val="24"/>
        </w:rPr>
      </w:pPr>
      <w:bookmarkStart w:id="27" w:name="_Toc359326173"/>
      <w:bookmarkStart w:id="28" w:name="_Toc30606012"/>
      <w:bookmarkStart w:id="29" w:name="_Toc196740541"/>
      <w:r w:rsidRPr="008C6471">
        <w:rPr>
          <w:rFonts w:cs="Times New Roman"/>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bookmarkEnd w:id="27"/>
      <w:bookmarkEnd w:id="28"/>
      <w:bookmarkEnd w:id="29"/>
    </w:p>
    <w:p w:rsidR="0030641A" w:rsidRPr="00BE0E86" w:rsidRDefault="0030641A" w:rsidP="0096122E">
      <w:pPr>
        <w:pStyle w:val="12"/>
        <w:spacing w:before="0" w:line="240" w:lineRule="auto"/>
        <w:ind w:firstLine="709"/>
        <w:rPr>
          <w:color w:val="000000" w:themeColor="text1"/>
          <w:sz w:val="24"/>
        </w:rPr>
      </w:pPr>
      <w:r w:rsidRPr="00BE0E86">
        <w:rPr>
          <w:color w:val="000000" w:themeColor="text1"/>
          <w:sz w:val="24"/>
        </w:rPr>
        <w:t>Численность населения на 20</w:t>
      </w:r>
      <w:r w:rsidR="008D5C8A" w:rsidRPr="00BE0E86">
        <w:rPr>
          <w:color w:val="000000" w:themeColor="text1"/>
          <w:sz w:val="24"/>
        </w:rPr>
        <w:t>2</w:t>
      </w:r>
      <w:r w:rsidR="00BE0E86" w:rsidRPr="00BE0E86">
        <w:rPr>
          <w:color w:val="000000" w:themeColor="text1"/>
          <w:sz w:val="24"/>
        </w:rPr>
        <w:t>5</w:t>
      </w:r>
      <w:r w:rsidRPr="00BE0E86">
        <w:rPr>
          <w:color w:val="000000" w:themeColor="text1"/>
          <w:sz w:val="24"/>
        </w:rPr>
        <w:t xml:space="preserve"> г. – </w:t>
      </w:r>
      <w:r w:rsidR="002B1069" w:rsidRPr="00BE0E86">
        <w:rPr>
          <w:color w:val="000000" w:themeColor="text1"/>
          <w:sz w:val="24"/>
        </w:rPr>
        <w:t>5,3</w:t>
      </w:r>
      <w:r w:rsidR="00BE0E86" w:rsidRPr="00BE0E86">
        <w:rPr>
          <w:color w:val="000000" w:themeColor="text1"/>
          <w:sz w:val="24"/>
        </w:rPr>
        <w:t>48</w:t>
      </w:r>
      <w:r w:rsidRPr="00BE0E86">
        <w:rPr>
          <w:color w:val="000000" w:themeColor="text1"/>
          <w:sz w:val="24"/>
        </w:rPr>
        <w:t xml:space="preserve"> тыс. человек. </w:t>
      </w:r>
    </w:p>
    <w:p w:rsidR="0030641A" w:rsidRPr="008C6471" w:rsidRDefault="0030641A" w:rsidP="0096122E">
      <w:pPr>
        <w:pStyle w:val="12"/>
        <w:spacing w:before="0" w:line="240" w:lineRule="auto"/>
        <w:ind w:firstLine="709"/>
        <w:rPr>
          <w:sz w:val="24"/>
        </w:rPr>
      </w:pPr>
      <w:r w:rsidRPr="008C6471">
        <w:rPr>
          <w:sz w:val="24"/>
        </w:rPr>
        <w:t>При этом средняя жилищная обеспеченность на начало 20</w:t>
      </w:r>
      <w:r w:rsidR="008D5C8A" w:rsidRPr="008C6471">
        <w:rPr>
          <w:sz w:val="24"/>
        </w:rPr>
        <w:t>2</w:t>
      </w:r>
      <w:r w:rsidR="002B1069" w:rsidRPr="008C6471">
        <w:rPr>
          <w:sz w:val="24"/>
        </w:rPr>
        <w:t>4</w:t>
      </w:r>
      <w:r w:rsidRPr="008C6471">
        <w:rPr>
          <w:sz w:val="24"/>
        </w:rPr>
        <w:t xml:space="preserve"> г. составляла </w:t>
      </w:r>
      <w:r w:rsidR="008D5C8A" w:rsidRPr="008C6471">
        <w:rPr>
          <w:sz w:val="24"/>
        </w:rPr>
        <w:t>31,3</w:t>
      </w:r>
      <w:r w:rsidRPr="008C6471">
        <w:rPr>
          <w:sz w:val="24"/>
        </w:rPr>
        <w:t xml:space="preserve"> кв. м общей площади на человека. </w:t>
      </w:r>
    </w:p>
    <w:p w:rsidR="0030641A" w:rsidRPr="00E71165" w:rsidRDefault="0030641A" w:rsidP="0096122E">
      <w:pPr>
        <w:pStyle w:val="12"/>
        <w:spacing w:before="0" w:line="240" w:lineRule="auto"/>
        <w:ind w:firstLine="709"/>
        <w:rPr>
          <w:sz w:val="24"/>
          <w:szCs w:val="24"/>
        </w:rPr>
      </w:pPr>
      <w:r w:rsidRPr="008C6471">
        <w:rPr>
          <w:sz w:val="24"/>
        </w:rPr>
        <w:t xml:space="preserve">Централизованное теплоснабжение муниципального образования осуществляется от </w:t>
      </w:r>
      <w:r w:rsidR="008D5C8A" w:rsidRPr="008C6471">
        <w:rPr>
          <w:sz w:val="24"/>
        </w:rPr>
        <w:t>одного источника – газовой</w:t>
      </w:r>
      <w:r w:rsidRPr="008C6471">
        <w:rPr>
          <w:sz w:val="24"/>
        </w:rPr>
        <w:t xml:space="preserve"> </w:t>
      </w:r>
      <w:r w:rsidR="008D5C8A" w:rsidRPr="008C6471">
        <w:rPr>
          <w:sz w:val="24"/>
        </w:rPr>
        <w:t>кот</w:t>
      </w:r>
      <w:bookmarkStart w:id="30" w:name="OLE_LINK1"/>
      <w:bookmarkStart w:id="31" w:name="OLE_LINK2"/>
      <w:r w:rsidR="00E534FB" w:rsidRPr="008C6471">
        <w:rPr>
          <w:sz w:val="24"/>
        </w:rPr>
        <w:t xml:space="preserve">ельной, которую </w:t>
      </w:r>
      <w:r w:rsidRPr="008C6471">
        <w:rPr>
          <w:sz w:val="24"/>
        </w:rPr>
        <w:t>эксплуати</w:t>
      </w:r>
      <w:r w:rsidR="00E534FB" w:rsidRPr="008C6471">
        <w:rPr>
          <w:sz w:val="24"/>
        </w:rPr>
        <w:t>рует</w:t>
      </w:r>
      <w:r w:rsidRPr="008C6471">
        <w:rPr>
          <w:sz w:val="24"/>
        </w:rPr>
        <w:t xml:space="preserve"> </w:t>
      </w:r>
      <w:bookmarkEnd w:id="30"/>
      <w:bookmarkEnd w:id="31"/>
      <w:r w:rsidR="008D5C8A" w:rsidRPr="008C6471">
        <w:rPr>
          <w:sz w:val="24"/>
        </w:rPr>
        <w:t>ООО «ТК Северная»</w:t>
      </w:r>
      <w:r w:rsidRPr="008C6471">
        <w:rPr>
          <w:sz w:val="24"/>
        </w:rPr>
        <w:t xml:space="preserve">. Кроме того, на территории муниципального образования сформированы зоны действия индивидуальных источников теплоснабжения, которые характерны преимущественно для жилой малоэтажной застройки, а также индивидуальных жилых домов. </w:t>
      </w:r>
      <w:r w:rsidRPr="008C6471">
        <w:rPr>
          <w:sz w:val="24"/>
          <w:szCs w:val="24"/>
        </w:rPr>
        <w:t>Системы отоплени</w:t>
      </w:r>
      <w:r w:rsidR="006B4A76" w:rsidRPr="008C6471">
        <w:rPr>
          <w:sz w:val="24"/>
          <w:szCs w:val="24"/>
        </w:rPr>
        <w:t xml:space="preserve">я зданий, строений, сооружений </w:t>
      </w:r>
      <w:r w:rsidRPr="008C6471">
        <w:rPr>
          <w:sz w:val="24"/>
          <w:szCs w:val="24"/>
        </w:rPr>
        <w:t xml:space="preserve">подключены к системе централизованного теплоснабжения по </w:t>
      </w:r>
      <w:r w:rsidR="008D5C8A" w:rsidRPr="00E71165">
        <w:rPr>
          <w:sz w:val="24"/>
        </w:rPr>
        <w:t>четырехтрубной системе с непосредственным присоединением системы отопления</w:t>
      </w:r>
      <w:r w:rsidRPr="00E71165">
        <w:rPr>
          <w:sz w:val="24"/>
          <w:szCs w:val="24"/>
        </w:rPr>
        <w:t xml:space="preserve">, схема подключения ГВС </w:t>
      </w:r>
      <w:r w:rsidR="008D5C8A" w:rsidRPr="00E71165">
        <w:rPr>
          <w:sz w:val="24"/>
          <w:szCs w:val="24"/>
        </w:rPr>
        <w:t>- закрытая</w:t>
      </w:r>
      <w:r w:rsidRPr="00E71165">
        <w:rPr>
          <w:sz w:val="24"/>
          <w:szCs w:val="24"/>
        </w:rPr>
        <w:t>.</w:t>
      </w:r>
    </w:p>
    <w:p w:rsidR="0030641A" w:rsidRPr="00E71165" w:rsidRDefault="0030641A" w:rsidP="0096122E">
      <w:pPr>
        <w:pStyle w:val="12"/>
        <w:spacing w:before="0" w:line="240" w:lineRule="auto"/>
        <w:ind w:firstLine="709"/>
        <w:rPr>
          <w:sz w:val="24"/>
        </w:rPr>
      </w:pPr>
      <w:r w:rsidRPr="00E71165">
        <w:rPr>
          <w:sz w:val="24"/>
        </w:rPr>
        <w:t xml:space="preserve">На основании Генерального плана в </w:t>
      </w:r>
      <w:r w:rsidR="008D5C8A" w:rsidRPr="00E71165">
        <w:rPr>
          <w:sz w:val="24"/>
        </w:rPr>
        <w:t>Русско-Высоцко</w:t>
      </w:r>
      <w:r w:rsidR="00637F13">
        <w:rPr>
          <w:sz w:val="24"/>
        </w:rPr>
        <w:t>м</w:t>
      </w:r>
      <w:r w:rsidR="008D5C8A" w:rsidRPr="00E71165">
        <w:rPr>
          <w:sz w:val="24"/>
        </w:rPr>
        <w:t xml:space="preserve"> сельско</w:t>
      </w:r>
      <w:r w:rsidR="00637F13">
        <w:rPr>
          <w:sz w:val="24"/>
        </w:rPr>
        <w:t>м</w:t>
      </w:r>
      <w:r w:rsidR="008D5C8A" w:rsidRPr="00E71165">
        <w:rPr>
          <w:sz w:val="24"/>
        </w:rPr>
        <w:t xml:space="preserve"> поселени</w:t>
      </w:r>
      <w:r w:rsidR="00637F13">
        <w:rPr>
          <w:sz w:val="24"/>
        </w:rPr>
        <w:t>и</w:t>
      </w:r>
      <w:r w:rsidR="008D5C8A" w:rsidRPr="00E71165">
        <w:rPr>
          <w:sz w:val="24"/>
        </w:rPr>
        <w:t xml:space="preserve"> </w:t>
      </w:r>
      <w:r w:rsidRPr="00E71165">
        <w:rPr>
          <w:sz w:val="24"/>
        </w:rPr>
        <w:t xml:space="preserve">выделено </w:t>
      </w:r>
      <w:r w:rsidR="008D5C8A" w:rsidRPr="00E71165">
        <w:rPr>
          <w:sz w:val="24"/>
        </w:rPr>
        <w:t xml:space="preserve">2 </w:t>
      </w:r>
      <w:r w:rsidRPr="00E71165">
        <w:rPr>
          <w:sz w:val="24"/>
        </w:rPr>
        <w:t xml:space="preserve">населенных пункта, в составе которых выделены территории с явно выраженными определенными функциональными назначениями. При определении границ размещения объектов на незастроенных территориях учитываются положения действующего генерального плана и другой градостроительной документации. </w:t>
      </w:r>
    </w:p>
    <w:p w:rsidR="0030641A" w:rsidRPr="00E71165" w:rsidRDefault="0030641A" w:rsidP="0096122E">
      <w:pPr>
        <w:pStyle w:val="12"/>
        <w:spacing w:before="0" w:line="240" w:lineRule="auto"/>
        <w:ind w:firstLine="709"/>
        <w:rPr>
          <w:sz w:val="24"/>
        </w:rPr>
      </w:pPr>
      <w:r w:rsidRPr="00E71165">
        <w:rPr>
          <w:sz w:val="24"/>
        </w:rPr>
        <w:t>Для определения территорий необходимых для размещения проектируемого жилищного фонда, приняты следующие показатели рекомендуемой расчетной плотности населения:</w:t>
      </w:r>
    </w:p>
    <w:p w:rsidR="0030641A" w:rsidRPr="00E71165" w:rsidRDefault="0030641A" w:rsidP="0096122E">
      <w:pPr>
        <w:pStyle w:val="12"/>
        <w:spacing w:before="0" w:line="240" w:lineRule="auto"/>
        <w:ind w:firstLine="709"/>
        <w:rPr>
          <w:sz w:val="24"/>
        </w:rPr>
      </w:pPr>
      <w:r w:rsidRPr="00E71165">
        <w:rPr>
          <w:sz w:val="24"/>
        </w:rPr>
        <w:t>- индивидуальная жилая застройка - 17 чел./га;</w:t>
      </w:r>
    </w:p>
    <w:p w:rsidR="0030641A" w:rsidRPr="00E71165" w:rsidRDefault="0030641A" w:rsidP="0096122E">
      <w:pPr>
        <w:pStyle w:val="12"/>
        <w:spacing w:before="0" w:line="240" w:lineRule="auto"/>
        <w:ind w:firstLine="709"/>
        <w:rPr>
          <w:sz w:val="24"/>
        </w:rPr>
      </w:pPr>
      <w:r w:rsidRPr="00E71165">
        <w:rPr>
          <w:sz w:val="24"/>
        </w:rPr>
        <w:t>- малоэтажная жилая застройка - не менее 70 чел./га (блокированная - 20 чел./га);</w:t>
      </w:r>
    </w:p>
    <w:p w:rsidR="0030641A" w:rsidRPr="00E71165" w:rsidRDefault="0030641A" w:rsidP="0096122E">
      <w:pPr>
        <w:pStyle w:val="12"/>
        <w:spacing w:before="0" w:line="240" w:lineRule="auto"/>
        <w:ind w:firstLine="709"/>
        <w:rPr>
          <w:sz w:val="24"/>
        </w:rPr>
      </w:pPr>
      <w:r w:rsidRPr="00E71165">
        <w:rPr>
          <w:sz w:val="24"/>
        </w:rPr>
        <w:t>- многоэтажная жилая застройка - не менее 160 чел./га.</w:t>
      </w:r>
    </w:p>
    <w:p w:rsidR="0030641A" w:rsidRPr="00E71165" w:rsidRDefault="0030641A" w:rsidP="0096122E">
      <w:pPr>
        <w:pStyle w:val="12"/>
        <w:spacing w:before="0" w:line="240" w:lineRule="auto"/>
        <w:ind w:firstLine="709"/>
        <w:rPr>
          <w:sz w:val="24"/>
        </w:rPr>
      </w:pPr>
      <w:r w:rsidRPr="00E71165">
        <w:rPr>
          <w:sz w:val="24"/>
        </w:rPr>
        <w:t>Данные показатели использованы при проектировании жилищного фонда на свободных от застройки территориях. При условии реконструкции существующей жилой застройки допускается отклонение показателей плотности населения в пределах 20% от нормативного значения.</w:t>
      </w:r>
    </w:p>
    <w:p w:rsidR="0030641A" w:rsidRPr="00E71165" w:rsidRDefault="0030641A" w:rsidP="0096122E">
      <w:pPr>
        <w:pStyle w:val="12"/>
        <w:spacing w:before="0" w:line="240" w:lineRule="auto"/>
        <w:ind w:firstLine="709"/>
        <w:rPr>
          <w:sz w:val="24"/>
        </w:rPr>
      </w:pPr>
      <w:r w:rsidRPr="00E71165">
        <w:rPr>
          <w:sz w:val="24"/>
        </w:rPr>
        <w:t xml:space="preserve">Прогнозируемый прирост численности населения муниципального образования к концу расчетного срока увеличится </w:t>
      </w:r>
      <w:r w:rsidR="006B4A76" w:rsidRPr="00E71165">
        <w:rPr>
          <w:sz w:val="24"/>
        </w:rPr>
        <w:t>в 2,2 раза</w:t>
      </w:r>
      <w:r w:rsidRPr="00E71165">
        <w:rPr>
          <w:sz w:val="24"/>
        </w:rPr>
        <w:t xml:space="preserve"> от существующего значения и явился одним из основополагающих показателей, который повлиял на решение генерального плана при определении соотношения типов проектируемой жилой застройки. Также во внимание принимался тот </w:t>
      </w:r>
      <w:r w:rsidR="001737EC" w:rsidRPr="00E71165">
        <w:rPr>
          <w:sz w:val="24"/>
        </w:rPr>
        <w:t>факт, что за период времени 2014-2020</w:t>
      </w:r>
      <w:r w:rsidRPr="00E71165">
        <w:rPr>
          <w:sz w:val="24"/>
        </w:rPr>
        <w:t xml:space="preserve"> гг. на территории </w:t>
      </w:r>
      <w:r w:rsidR="001737EC" w:rsidRPr="00E71165">
        <w:rPr>
          <w:sz w:val="24"/>
        </w:rPr>
        <w:t>сельского</w:t>
      </w:r>
      <w:r w:rsidRPr="00E71165">
        <w:rPr>
          <w:sz w:val="24"/>
        </w:rPr>
        <w:t xml:space="preserve"> поселения наблюдался рост индивидуального жилищного строительства.</w:t>
      </w:r>
    </w:p>
    <w:p w:rsidR="0030641A" w:rsidRPr="00E71165" w:rsidRDefault="0030641A" w:rsidP="0096122E">
      <w:pPr>
        <w:pStyle w:val="12"/>
        <w:spacing w:before="0" w:line="240" w:lineRule="auto"/>
        <w:ind w:firstLine="709"/>
        <w:rPr>
          <w:sz w:val="24"/>
        </w:rPr>
      </w:pPr>
      <w:r w:rsidRPr="00E71165">
        <w:rPr>
          <w:sz w:val="24"/>
        </w:rPr>
        <w:t>Данные о планируемых приростах площадей строительных фондов для многоквартирной, малоэтажной, индивидуальной и социально-административной застройке приведены в таблицах.</w:t>
      </w:r>
    </w:p>
    <w:p w:rsidR="0030641A" w:rsidRPr="00F8011E" w:rsidRDefault="0030641A" w:rsidP="0096122E">
      <w:pPr>
        <w:pStyle w:val="12"/>
        <w:spacing w:before="0" w:line="240" w:lineRule="auto"/>
        <w:ind w:firstLine="709"/>
        <w:rPr>
          <w:sz w:val="24"/>
          <w:highlight w:val="green"/>
        </w:rPr>
      </w:pPr>
    </w:p>
    <w:p w:rsidR="0030641A" w:rsidRPr="00F8011E" w:rsidRDefault="0030641A" w:rsidP="0096122E">
      <w:pPr>
        <w:pStyle w:val="12"/>
        <w:spacing w:before="0" w:line="240" w:lineRule="auto"/>
        <w:ind w:firstLine="709"/>
        <w:rPr>
          <w:sz w:val="24"/>
          <w:highlight w:val="green"/>
        </w:rPr>
      </w:pPr>
    </w:p>
    <w:p w:rsidR="0030641A" w:rsidRPr="00F8011E" w:rsidRDefault="0030641A" w:rsidP="0096122E">
      <w:pPr>
        <w:pStyle w:val="a7"/>
        <w:spacing w:line="360" w:lineRule="auto"/>
        <w:ind w:left="0" w:firstLine="567"/>
        <w:jc w:val="both"/>
        <w:rPr>
          <w:rFonts w:ascii="Times New Roman" w:hAnsi="Times New Roman" w:cs="Times New Roman"/>
          <w:sz w:val="26"/>
          <w:szCs w:val="26"/>
          <w:highlight w:val="green"/>
        </w:rPr>
        <w:sectPr w:rsidR="0030641A" w:rsidRPr="00F8011E" w:rsidSect="00A839DC">
          <w:headerReference w:type="default" r:id="rId13"/>
          <w:footerReference w:type="default" r:id="rId14"/>
          <w:type w:val="continuous"/>
          <w:pgSz w:w="11906" w:h="16838"/>
          <w:pgMar w:top="851" w:right="851" w:bottom="851"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30641A" w:rsidRPr="000231FF" w:rsidRDefault="0030641A" w:rsidP="0096122E">
      <w:pPr>
        <w:pStyle w:val="12"/>
        <w:spacing w:before="120" w:after="120" w:line="240" w:lineRule="auto"/>
        <w:ind w:firstLine="709"/>
        <w:rPr>
          <w:b/>
          <w:color w:val="000000"/>
          <w:sz w:val="24"/>
        </w:rPr>
      </w:pPr>
      <w:r w:rsidRPr="000231FF">
        <w:rPr>
          <w:b/>
          <w:color w:val="000000"/>
          <w:sz w:val="24"/>
        </w:rPr>
        <w:lastRenderedPageBreak/>
        <w:t xml:space="preserve">Таблица </w:t>
      </w:r>
      <w:r w:rsidR="00B30CB9" w:rsidRPr="000231FF">
        <w:rPr>
          <w:b/>
          <w:color w:val="000000"/>
          <w:sz w:val="24"/>
        </w:rPr>
        <w:fldChar w:fldCharType="begin"/>
      </w:r>
      <w:r w:rsidR="00B645C4" w:rsidRPr="000231FF">
        <w:rPr>
          <w:b/>
          <w:color w:val="000000"/>
          <w:sz w:val="24"/>
        </w:rPr>
        <w:instrText xml:space="preserve"> SEQ Таблица \* ARABIC </w:instrText>
      </w:r>
      <w:r w:rsidR="00B30CB9" w:rsidRPr="000231FF">
        <w:rPr>
          <w:b/>
          <w:color w:val="000000"/>
          <w:sz w:val="24"/>
        </w:rPr>
        <w:fldChar w:fldCharType="separate"/>
      </w:r>
      <w:r w:rsidR="003A2463">
        <w:rPr>
          <w:b/>
          <w:noProof/>
          <w:color w:val="000000"/>
          <w:sz w:val="24"/>
        </w:rPr>
        <w:t>2</w:t>
      </w:r>
      <w:r w:rsidR="00B30CB9" w:rsidRPr="000231FF">
        <w:rPr>
          <w:b/>
          <w:noProof/>
          <w:color w:val="000000"/>
          <w:sz w:val="24"/>
        </w:rPr>
        <w:fldChar w:fldCharType="end"/>
      </w:r>
      <w:r w:rsidR="00B645C4" w:rsidRPr="000231FF">
        <w:rPr>
          <w:b/>
          <w:color w:val="000000"/>
          <w:sz w:val="24"/>
        </w:rPr>
        <w:t xml:space="preserve">. </w:t>
      </w:r>
      <w:r w:rsidRPr="000231FF">
        <w:rPr>
          <w:b/>
          <w:color w:val="000000"/>
          <w:sz w:val="24"/>
        </w:rPr>
        <w:t>Прирост площадей многоэтажной</w:t>
      </w:r>
      <w:r w:rsidR="001737EC" w:rsidRPr="000231FF">
        <w:rPr>
          <w:b/>
          <w:color w:val="000000"/>
          <w:sz w:val="24"/>
        </w:rPr>
        <w:t xml:space="preserve"> и индивидуальной</w:t>
      </w:r>
      <w:r w:rsidRPr="000231FF">
        <w:rPr>
          <w:b/>
          <w:color w:val="000000"/>
          <w:sz w:val="24"/>
        </w:rPr>
        <w:t xml:space="preserve"> жилой застройки на территории </w:t>
      </w:r>
      <w:r w:rsidR="001737EC" w:rsidRPr="000231FF">
        <w:rPr>
          <w:b/>
          <w:color w:val="000000"/>
          <w:sz w:val="24"/>
        </w:rPr>
        <w:t>Русско-Высоцко</w:t>
      </w:r>
      <w:r w:rsidR="00A839DC">
        <w:rPr>
          <w:b/>
          <w:color w:val="000000"/>
          <w:sz w:val="24"/>
        </w:rPr>
        <w:t>го</w:t>
      </w:r>
      <w:r w:rsidR="001737EC" w:rsidRPr="000231FF">
        <w:rPr>
          <w:b/>
          <w:color w:val="000000"/>
          <w:sz w:val="24"/>
        </w:rPr>
        <w:t xml:space="preserve"> сельско</w:t>
      </w:r>
      <w:r w:rsidR="00A839DC">
        <w:rPr>
          <w:b/>
          <w:color w:val="000000"/>
          <w:sz w:val="24"/>
        </w:rPr>
        <w:t>го</w:t>
      </w:r>
      <w:r w:rsidR="001737EC" w:rsidRPr="000231FF">
        <w:rPr>
          <w:b/>
          <w:color w:val="000000"/>
          <w:sz w:val="24"/>
        </w:rPr>
        <w:t xml:space="preserve"> поселени</w:t>
      </w:r>
      <w:r w:rsidR="00A839DC">
        <w:rPr>
          <w:b/>
          <w:color w:val="000000"/>
          <w:sz w:val="24"/>
        </w:rPr>
        <w:t>я</w:t>
      </w:r>
      <w:r w:rsidRPr="000231FF">
        <w:rPr>
          <w:b/>
          <w:color w:val="000000"/>
          <w:sz w:val="24"/>
        </w:rPr>
        <w:t xml:space="preserve"> на расчетный период разработки Схемы теплоснабжения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4738"/>
        <w:gridCol w:w="1214"/>
        <w:gridCol w:w="1701"/>
        <w:gridCol w:w="993"/>
        <w:gridCol w:w="1269"/>
      </w:tblGrid>
      <w:tr w:rsidR="00BE0E86" w:rsidRPr="00BE0E86" w:rsidTr="00BE0E86">
        <w:trPr>
          <w:trHeight w:val="230"/>
          <w:jc w:val="center"/>
        </w:trPr>
        <w:tc>
          <w:tcPr>
            <w:tcW w:w="2389" w:type="pct"/>
            <w:vMerge w:val="restart"/>
            <w:shd w:val="clear" w:color="auto" w:fill="auto"/>
            <w:vAlign w:val="center"/>
            <w:hideMark/>
          </w:tcPr>
          <w:p w:rsidR="00BE0E86" w:rsidRPr="00BE0E86" w:rsidRDefault="00BE0E86" w:rsidP="00BE0E86">
            <w:pPr>
              <w:pStyle w:val="12"/>
              <w:spacing w:before="0" w:line="240" w:lineRule="auto"/>
              <w:ind w:firstLine="0"/>
              <w:rPr>
                <w:bCs/>
                <w:sz w:val="20"/>
                <w:szCs w:val="20"/>
              </w:rPr>
            </w:pPr>
            <w:r w:rsidRPr="00BE0E86">
              <w:rPr>
                <w:bCs/>
                <w:sz w:val="20"/>
                <w:szCs w:val="20"/>
              </w:rPr>
              <w:t>Тип застройки</w:t>
            </w:r>
          </w:p>
        </w:tc>
        <w:tc>
          <w:tcPr>
            <w:tcW w:w="612" w:type="pct"/>
            <w:vMerge w:val="restart"/>
            <w:shd w:val="clear" w:color="auto" w:fill="auto"/>
            <w:vAlign w:val="center"/>
            <w:hideMark/>
          </w:tcPr>
          <w:p w:rsidR="00BE0E86" w:rsidRPr="00BE0E86" w:rsidRDefault="00BE0E86" w:rsidP="00BE0E86">
            <w:pPr>
              <w:pStyle w:val="12"/>
              <w:spacing w:before="0" w:line="240" w:lineRule="auto"/>
              <w:ind w:firstLine="0"/>
              <w:rPr>
                <w:bCs/>
                <w:sz w:val="20"/>
                <w:szCs w:val="20"/>
              </w:rPr>
            </w:pPr>
            <w:r w:rsidRPr="00BE0E86">
              <w:rPr>
                <w:bCs/>
                <w:sz w:val="20"/>
                <w:szCs w:val="20"/>
              </w:rPr>
              <w:t>Единица измерения</w:t>
            </w:r>
          </w:p>
        </w:tc>
        <w:tc>
          <w:tcPr>
            <w:tcW w:w="858" w:type="pct"/>
            <w:vMerge w:val="restart"/>
            <w:shd w:val="clear" w:color="auto" w:fill="auto"/>
            <w:vAlign w:val="center"/>
            <w:hideMark/>
          </w:tcPr>
          <w:p w:rsidR="00BE0E86" w:rsidRPr="00BE0E86" w:rsidRDefault="00BE0E86" w:rsidP="00BE0E86">
            <w:pPr>
              <w:pStyle w:val="12"/>
              <w:spacing w:before="0" w:line="240" w:lineRule="auto"/>
              <w:ind w:firstLine="0"/>
              <w:rPr>
                <w:bCs/>
                <w:sz w:val="20"/>
                <w:szCs w:val="20"/>
              </w:rPr>
            </w:pPr>
            <w:r w:rsidRPr="00BE0E86">
              <w:rPr>
                <w:bCs/>
                <w:sz w:val="20"/>
                <w:szCs w:val="20"/>
              </w:rPr>
              <w:t>Состояние на 2014 год</w:t>
            </w:r>
          </w:p>
        </w:tc>
        <w:tc>
          <w:tcPr>
            <w:tcW w:w="501" w:type="pct"/>
            <w:vMerge w:val="restart"/>
            <w:shd w:val="clear" w:color="auto" w:fill="auto"/>
            <w:vAlign w:val="center"/>
            <w:hideMark/>
          </w:tcPr>
          <w:p w:rsidR="00BE0E86" w:rsidRPr="00BE0E86" w:rsidRDefault="00BE0E86" w:rsidP="00BE0E86">
            <w:pPr>
              <w:pStyle w:val="12"/>
              <w:spacing w:before="0" w:line="240" w:lineRule="auto"/>
              <w:ind w:firstLine="0"/>
              <w:rPr>
                <w:bCs/>
                <w:sz w:val="20"/>
                <w:szCs w:val="20"/>
              </w:rPr>
            </w:pPr>
            <w:r w:rsidRPr="00BE0E86">
              <w:rPr>
                <w:bCs/>
                <w:sz w:val="20"/>
                <w:szCs w:val="20"/>
              </w:rPr>
              <w:t>1 очередь</w:t>
            </w:r>
          </w:p>
          <w:p w:rsidR="00BE0E86" w:rsidRPr="00BE0E86" w:rsidRDefault="00BE0E86" w:rsidP="00BE0E86">
            <w:pPr>
              <w:pStyle w:val="12"/>
              <w:spacing w:before="0" w:line="240" w:lineRule="auto"/>
              <w:ind w:firstLine="0"/>
              <w:rPr>
                <w:bCs/>
                <w:sz w:val="20"/>
                <w:szCs w:val="20"/>
              </w:rPr>
            </w:pPr>
            <w:r w:rsidRPr="00BE0E86">
              <w:rPr>
                <w:bCs/>
                <w:sz w:val="20"/>
                <w:szCs w:val="20"/>
              </w:rPr>
              <w:t>2025 г.</w:t>
            </w:r>
          </w:p>
        </w:tc>
        <w:tc>
          <w:tcPr>
            <w:tcW w:w="640" w:type="pct"/>
            <w:vMerge w:val="restart"/>
            <w:shd w:val="clear" w:color="auto" w:fill="auto"/>
            <w:vAlign w:val="center"/>
            <w:hideMark/>
          </w:tcPr>
          <w:p w:rsidR="00BE0E86" w:rsidRPr="00BE0E86" w:rsidRDefault="00BE0E86" w:rsidP="00BE0E86">
            <w:pPr>
              <w:pStyle w:val="12"/>
              <w:spacing w:before="0" w:line="240" w:lineRule="auto"/>
              <w:ind w:firstLine="0"/>
              <w:rPr>
                <w:bCs/>
                <w:sz w:val="20"/>
                <w:szCs w:val="20"/>
              </w:rPr>
            </w:pPr>
            <w:r w:rsidRPr="00BE0E86">
              <w:rPr>
                <w:bCs/>
                <w:sz w:val="20"/>
                <w:szCs w:val="20"/>
              </w:rPr>
              <w:t>Расчетный срок</w:t>
            </w:r>
          </w:p>
          <w:p w:rsidR="00BE0E86" w:rsidRPr="00BE0E86" w:rsidRDefault="00BE0E86" w:rsidP="00BE0E86">
            <w:pPr>
              <w:pStyle w:val="12"/>
              <w:spacing w:before="0" w:line="240" w:lineRule="auto"/>
              <w:ind w:firstLine="0"/>
              <w:rPr>
                <w:bCs/>
                <w:sz w:val="20"/>
                <w:szCs w:val="20"/>
              </w:rPr>
            </w:pPr>
            <w:r w:rsidRPr="00BE0E86">
              <w:rPr>
                <w:bCs/>
                <w:sz w:val="20"/>
                <w:szCs w:val="20"/>
              </w:rPr>
              <w:t>2040 г.</w:t>
            </w:r>
          </w:p>
        </w:tc>
      </w:tr>
      <w:tr w:rsidR="00BE0E86" w:rsidRPr="00BE0E86" w:rsidTr="00BE0E86">
        <w:trPr>
          <w:trHeight w:val="230"/>
          <w:jc w:val="center"/>
        </w:trPr>
        <w:tc>
          <w:tcPr>
            <w:tcW w:w="2389" w:type="pct"/>
            <w:vMerge/>
            <w:shd w:val="clear" w:color="auto" w:fill="auto"/>
            <w:vAlign w:val="center"/>
            <w:hideMark/>
          </w:tcPr>
          <w:p w:rsidR="00BE0E86" w:rsidRPr="00BE0E86" w:rsidRDefault="00BE0E86" w:rsidP="00BE0E86">
            <w:pPr>
              <w:pStyle w:val="12"/>
              <w:spacing w:before="0" w:line="240" w:lineRule="auto"/>
              <w:ind w:firstLine="0"/>
              <w:rPr>
                <w:bCs/>
                <w:sz w:val="20"/>
                <w:szCs w:val="20"/>
              </w:rPr>
            </w:pPr>
          </w:p>
        </w:tc>
        <w:tc>
          <w:tcPr>
            <w:tcW w:w="612" w:type="pct"/>
            <w:vMerge/>
            <w:shd w:val="clear" w:color="auto" w:fill="auto"/>
            <w:vAlign w:val="center"/>
            <w:hideMark/>
          </w:tcPr>
          <w:p w:rsidR="00BE0E86" w:rsidRPr="00BE0E86" w:rsidRDefault="00BE0E86" w:rsidP="00BE0E86">
            <w:pPr>
              <w:pStyle w:val="12"/>
              <w:spacing w:before="0" w:line="240" w:lineRule="auto"/>
              <w:ind w:firstLine="0"/>
              <w:rPr>
                <w:bCs/>
                <w:sz w:val="20"/>
                <w:szCs w:val="20"/>
              </w:rPr>
            </w:pPr>
          </w:p>
        </w:tc>
        <w:tc>
          <w:tcPr>
            <w:tcW w:w="858" w:type="pct"/>
            <w:vMerge/>
            <w:shd w:val="clear" w:color="auto" w:fill="auto"/>
            <w:vAlign w:val="center"/>
            <w:hideMark/>
          </w:tcPr>
          <w:p w:rsidR="00BE0E86" w:rsidRPr="00BE0E86" w:rsidRDefault="00BE0E86" w:rsidP="00BE0E86">
            <w:pPr>
              <w:pStyle w:val="12"/>
              <w:spacing w:before="0" w:line="240" w:lineRule="auto"/>
              <w:ind w:firstLine="0"/>
              <w:rPr>
                <w:bCs/>
                <w:sz w:val="20"/>
                <w:szCs w:val="20"/>
              </w:rPr>
            </w:pPr>
          </w:p>
        </w:tc>
        <w:tc>
          <w:tcPr>
            <w:tcW w:w="501" w:type="pct"/>
            <w:vMerge/>
            <w:shd w:val="clear" w:color="auto" w:fill="auto"/>
            <w:vAlign w:val="center"/>
            <w:hideMark/>
          </w:tcPr>
          <w:p w:rsidR="00BE0E86" w:rsidRPr="00BE0E86" w:rsidRDefault="00BE0E86" w:rsidP="00BE0E86">
            <w:pPr>
              <w:pStyle w:val="12"/>
              <w:spacing w:before="0" w:line="240" w:lineRule="auto"/>
              <w:ind w:firstLine="0"/>
              <w:rPr>
                <w:bCs/>
                <w:sz w:val="20"/>
                <w:szCs w:val="20"/>
              </w:rPr>
            </w:pPr>
          </w:p>
        </w:tc>
        <w:tc>
          <w:tcPr>
            <w:tcW w:w="640" w:type="pct"/>
            <w:vMerge/>
            <w:shd w:val="clear" w:color="auto" w:fill="auto"/>
            <w:vAlign w:val="center"/>
            <w:hideMark/>
          </w:tcPr>
          <w:p w:rsidR="00BE0E86" w:rsidRPr="00BE0E86" w:rsidRDefault="00BE0E86" w:rsidP="00BE0E86">
            <w:pPr>
              <w:pStyle w:val="12"/>
              <w:spacing w:before="0" w:line="240" w:lineRule="auto"/>
              <w:ind w:firstLine="0"/>
              <w:rPr>
                <w:bCs/>
                <w:sz w:val="20"/>
                <w:szCs w:val="20"/>
              </w:rPr>
            </w:pPr>
          </w:p>
        </w:tc>
      </w:tr>
      <w:tr w:rsidR="00BE0E86" w:rsidRPr="00BE0E86" w:rsidTr="00BE0E86">
        <w:trPr>
          <w:trHeight w:val="20"/>
          <w:jc w:val="center"/>
        </w:trPr>
        <w:tc>
          <w:tcPr>
            <w:tcW w:w="2389" w:type="pct"/>
            <w:shd w:val="clear" w:color="auto" w:fill="auto"/>
            <w:vAlign w:val="center"/>
            <w:hideMark/>
          </w:tcPr>
          <w:p w:rsidR="00BE0E86" w:rsidRPr="00BE0E86" w:rsidRDefault="00BE0E86" w:rsidP="00BE0E86">
            <w:pPr>
              <w:pStyle w:val="12"/>
              <w:spacing w:before="0" w:line="240" w:lineRule="auto"/>
              <w:ind w:firstLine="0"/>
              <w:rPr>
                <w:sz w:val="20"/>
                <w:szCs w:val="20"/>
              </w:rPr>
            </w:pPr>
            <w:r w:rsidRPr="00BE0E86">
              <w:rPr>
                <w:sz w:val="20"/>
                <w:szCs w:val="20"/>
              </w:rPr>
              <w:t>Зона индивидуальной усадебной жилой застройки. Этажность – до 3 включительно.</w:t>
            </w:r>
          </w:p>
        </w:tc>
        <w:tc>
          <w:tcPr>
            <w:tcW w:w="612" w:type="pct"/>
            <w:shd w:val="clear" w:color="auto" w:fill="auto"/>
            <w:vAlign w:val="center"/>
            <w:hideMark/>
          </w:tcPr>
          <w:p w:rsidR="00BE0E86" w:rsidRPr="00BE0E86" w:rsidRDefault="00BE0E86" w:rsidP="00BE0E86">
            <w:pPr>
              <w:pStyle w:val="12"/>
              <w:spacing w:before="0" w:line="240" w:lineRule="auto"/>
              <w:ind w:firstLine="0"/>
              <w:rPr>
                <w:sz w:val="20"/>
                <w:szCs w:val="20"/>
              </w:rPr>
            </w:pPr>
            <w:r w:rsidRPr="00BE0E86">
              <w:rPr>
                <w:sz w:val="20"/>
                <w:szCs w:val="20"/>
              </w:rPr>
              <w:t>га</w:t>
            </w:r>
          </w:p>
        </w:tc>
        <w:tc>
          <w:tcPr>
            <w:tcW w:w="858" w:type="pct"/>
            <w:shd w:val="clear" w:color="auto" w:fill="auto"/>
            <w:vAlign w:val="center"/>
            <w:hideMark/>
          </w:tcPr>
          <w:p w:rsidR="00BE0E86" w:rsidRPr="00BE0E86" w:rsidRDefault="00BE0E86" w:rsidP="00BE0E86">
            <w:pPr>
              <w:pStyle w:val="12"/>
              <w:spacing w:before="0" w:line="240" w:lineRule="auto"/>
              <w:ind w:firstLine="0"/>
              <w:jc w:val="center"/>
              <w:rPr>
                <w:sz w:val="20"/>
                <w:szCs w:val="20"/>
              </w:rPr>
            </w:pPr>
            <w:r w:rsidRPr="00BE0E86">
              <w:rPr>
                <w:sz w:val="20"/>
                <w:szCs w:val="20"/>
              </w:rPr>
              <w:t>68,57</w:t>
            </w:r>
          </w:p>
        </w:tc>
        <w:tc>
          <w:tcPr>
            <w:tcW w:w="501" w:type="pct"/>
            <w:shd w:val="clear" w:color="auto" w:fill="auto"/>
            <w:vAlign w:val="center"/>
            <w:hideMark/>
          </w:tcPr>
          <w:p w:rsidR="00BE0E86" w:rsidRPr="00BE0E86" w:rsidRDefault="00BE0E86" w:rsidP="00BE0E86">
            <w:pPr>
              <w:pStyle w:val="12"/>
              <w:spacing w:before="0" w:line="240" w:lineRule="auto"/>
              <w:ind w:firstLine="0"/>
              <w:jc w:val="center"/>
              <w:rPr>
                <w:sz w:val="20"/>
                <w:szCs w:val="20"/>
              </w:rPr>
            </w:pPr>
            <w:r w:rsidRPr="00BE0E86">
              <w:rPr>
                <w:sz w:val="20"/>
                <w:szCs w:val="20"/>
              </w:rPr>
              <w:t>183,88</w:t>
            </w:r>
          </w:p>
        </w:tc>
        <w:tc>
          <w:tcPr>
            <w:tcW w:w="640" w:type="pct"/>
            <w:shd w:val="clear" w:color="auto" w:fill="auto"/>
            <w:vAlign w:val="center"/>
            <w:hideMark/>
          </w:tcPr>
          <w:p w:rsidR="00BE0E86" w:rsidRPr="00BE0E86" w:rsidRDefault="00BE0E86" w:rsidP="00BE0E86">
            <w:pPr>
              <w:pStyle w:val="12"/>
              <w:spacing w:before="0" w:line="240" w:lineRule="auto"/>
              <w:ind w:firstLine="0"/>
              <w:jc w:val="center"/>
              <w:rPr>
                <w:sz w:val="20"/>
                <w:szCs w:val="20"/>
              </w:rPr>
            </w:pPr>
            <w:r w:rsidRPr="00BE0E86">
              <w:rPr>
                <w:sz w:val="20"/>
                <w:szCs w:val="20"/>
              </w:rPr>
              <w:t>183,88</w:t>
            </w:r>
          </w:p>
        </w:tc>
      </w:tr>
      <w:tr w:rsidR="00BE0E86" w:rsidRPr="00BE0E86" w:rsidTr="00BE0E86">
        <w:trPr>
          <w:trHeight w:val="20"/>
          <w:jc w:val="center"/>
        </w:trPr>
        <w:tc>
          <w:tcPr>
            <w:tcW w:w="2389" w:type="pct"/>
            <w:shd w:val="clear" w:color="auto" w:fill="auto"/>
            <w:vAlign w:val="center"/>
            <w:hideMark/>
          </w:tcPr>
          <w:p w:rsidR="00BE0E86" w:rsidRPr="00BE0E86" w:rsidRDefault="00BE0E86" w:rsidP="00BE0E86">
            <w:pPr>
              <w:pStyle w:val="12"/>
              <w:spacing w:before="0" w:line="240" w:lineRule="auto"/>
              <w:ind w:firstLine="0"/>
              <w:rPr>
                <w:sz w:val="20"/>
                <w:szCs w:val="20"/>
              </w:rPr>
            </w:pPr>
            <w:r w:rsidRPr="00BE0E86">
              <w:rPr>
                <w:sz w:val="20"/>
                <w:szCs w:val="20"/>
              </w:rPr>
              <w:t>Зона среднеэтажной жилой застройки. Этажность 5-8 включительно.</w:t>
            </w:r>
          </w:p>
        </w:tc>
        <w:tc>
          <w:tcPr>
            <w:tcW w:w="612" w:type="pct"/>
            <w:shd w:val="clear" w:color="auto" w:fill="auto"/>
            <w:vAlign w:val="center"/>
            <w:hideMark/>
          </w:tcPr>
          <w:p w:rsidR="00BE0E86" w:rsidRPr="00BE0E86" w:rsidRDefault="00BE0E86" w:rsidP="00BE0E86">
            <w:pPr>
              <w:pStyle w:val="12"/>
              <w:spacing w:before="0" w:line="240" w:lineRule="auto"/>
              <w:ind w:firstLine="0"/>
              <w:rPr>
                <w:sz w:val="20"/>
                <w:szCs w:val="20"/>
              </w:rPr>
            </w:pPr>
            <w:r w:rsidRPr="00BE0E86">
              <w:rPr>
                <w:sz w:val="20"/>
                <w:szCs w:val="20"/>
              </w:rPr>
              <w:t>га</w:t>
            </w:r>
          </w:p>
        </w:tc>
        <w:tc>
          <w:tcPr>
            <w:tcW w:w="858" w:type="pct"/>
            <w:shd w:val="clear" w:color="auto" w:fill="auto"/>
            <w:vAlign w:val="center"/>
            <w:hideMark/>
          </w:tcPr>
          <w:p w:rsidR="00BE0E86" w:rsidRPr="00BE0E86" w:rsidRDefault="00BE0E86" w:rsidP="00BE0E86">
            <w:pPr>
              <w:pStyle w:val="12"/>
              <w:spacing w:before="0" w:line="240" w:lineRule="auto"/>
              <w:ind w:firstLine="0"/>
              <w:jc w:val="center"/>
              <w:rPr>
                <w:sz w:val="20"/>
                <w:szCs w:val="20"/>
              </w:rPr>
            </w:pPr>
            <w:r w:rsidRPr="00BE0E86">
              <w:rPr>
                <w:sz w:val="20"/>
                <w:szCs w:val="20"/>
              </w:rPr>
              <w:t>14,43</w:t>
            </w:r>
          </w:p>
        </w:tc>
        <w:tc>
          <w:tcPr>
            <w:tcW w:w="501" w:type="pct"/>
            <w:shd w:val="clear" w:color="auto" w:fill="auto"/>
            <w:vAlign w:val="center"/>
            <w:hideMark/>
          </w:tcPr>
          <w:p w:rsidR="00BE0E86" w:rsidRPr="00BE0E86" w:rsidRDefault="00BE0E86" w:rsidP="00BE0E86">
            <w:pPr>
              <w:pStyle w:val="12"/>
              <w:spacing w:before="0" w:line="240" w:lineRule="auto"/>
              <w:ind w:firstLine="0"/>
              <w:jc w:val="center"/>
              <w:rPr>
                <w:sz w:val="20"/>
                <w:szCs w:val="20"/>
              </w:rPr>
            </w:pPr>
            <w:r w:rsidRPr="00BE0E86">
              <w:rPr>
                <w:sz w:val="20"/>
                <w:szCs w:val="20"/>
              </w:rPr>
              <w:t>35,06</w:t>
            </w:r>
          </w:p>
        </w:tc>
        <w:tc>
          <w:tcPr>
            <w:tcW w:w="640" w:type="pct"/>
            <w:shd w:val="clear" w:color="auto" w:fill="auto"/>
            <w:vAlign w:val="center"/>
            <w:hideMark/>
          </w:tcPr>
          <w:p w:rsidR="00BE0E86" w:rsidRPr="00BE0E86" w:rsidRDefault="00BE0E86" w:rsidP="00BE0E86">
            <w:pPr>
              <w:pStyle w:val="12"/>
              <w:spacing w:before="0" w:line="240" w:lineRule="auto"/>
              <w:ind w:firstLine="0"/>
              <w:jc w:val="center"/>
              <w:rPr>
                <w:sz w:val="20"/>
                <w:szCs w:val="20"/>
              </w:rPr>
            </w:pPr>
            <w:r w:rsidRPr="00BE0E86">
              <w:rPr>
                <w:sz w:val="20"/>
                <w:szCs w:val="20"/>
              </w:rPr>
              <w:t>35,06</w:t>
            </w:r>
          </w:p>
        </w:tc>
      </w:tr>
      <w:tr w:rsidR="00BE0E86" w:rsidRPr="00BE0E86" w:rsidTr="00BE0E86">
        <w:trPr>
          <w:trHeight w:val="20"/>
          <w:jc w:val="center"/>
        </w:trPr>
        <w:tc>
          <w:tcPr>
            <w:tcW w:w="2389" w:type="pct"/>
            <w:shd w:val="clear" w:color="auto" w:fill="auto"/>
            <w:vAlign w:val="center"/>
            <w:hideMark/>
          </w:tcPr>
          <w:p w:rsidR="00BE0E86" w:rsidRPr="00BE0E86" w:rsidRDefault="00BE0E86" w:rsidP="00BE0E86">
            <w:pPr>
              <w:pStyle w:val="12"/>
              <w:spacing w:before="0" w:line="240" w:lineRule="auto"/>
              <w:ind w:firstLine="0"/>
              <w:rPr>
                <w:sz w:val="20"/>
                <w:szCs w:val="20"/>
              </w:rPr>
            </w:pPr>
            <w:r w:rsidRPr="00BE0E86">
              <w:rPr>
                <w:sz w:val="20"/>
                <w:szCs w:val="20"/>
              </w:rPr>
              <w:t>Зона многоэтажной жилой застройки. Этажность 9-12 включительно.</w:t>
            </w:r>
          </w:p>
        </w:tc>
        <w:tc>
          <w:tcPr>
            <w:tcW w:w="612" w:type="pct"/>
            <w:shd w:val="clear" w:color="auto" w:fill="auto"/>
            <w:vAlign w:val="center"/>
            <w:hideMark/>
          </w:tcPr>
          <w:p w:rsidR="00BE0E86" w:rsidRPr="00BE0E86" w:rsidRDefault="00BE0E86" w:rsidP="00BE0E86">
            <w:pPr>
              <w:pStyle w:val="12"/>
              <w:spacing w:before="0" w:line="240" w:lineRule="auto"/>
              <w:ind w:firstLine="0"/>
              <w:rPr>
                <w:sz w:val="20"/>
                <w:szCs w:val="20"/>
              </w:rPr>
            </w:pPr>
            <w:r w:rsidRPr="00BE0E86">
              <w:rPr>
                <w:sz w:val="20"/>
                <w:szCs w:val="20"/>
              </w:rPr>
              <w:t>га</w:t>
            </w:r>
          </w:p>
        </w:tc>
        <w:tc>
          <w:tcPr>
            <w:tcW w:w="858" w:type="pct"/>
            <w:shd w:val="clear" w:color="auto" w:fill="auto"/>
            <w:vAlign w:val="center"/>
            <w:hideMark/>
          </w:tcPr>
          <w:p w:rsidR="00BE0E86" w:rsidRPr="00BE0E86" w:rsidRDefault="00BE0E86" w:rsidP="00BE0E86">
            <w:pPr>
              <w:pStyle w:val="12"/>
              <w:spacing w:before="0" w:line="240" w:lineRule="auto"/>
              <w:ind w:firstLine="0"/>
              <w:jc w:val="center"/>
              <w:rPr>
                <w:sz w:val="20"/>
                <w:szCs w:val="20"/>
              </w:rPr>
            </w:pPr>
            <w:r w:rsidRPr="00BE0E86">
              <w:rPr>
                <w:sz w:val="20"/>
                <w:szCs w:val="20"/>
              </w:rPr>
              <w:t>0,86</w:t>
            </w:r>
          </w:p>
        </w:tc>
        <w:tc>
          <w:tcPr>
            <w:tcW w:w="501" w:type="pct"/>
            <w:shd w:val="clear" w:color="auto" w:fill="auto"/>
            <w:vAlign w:val="center"/>
            <w:hideMark/>
          </w:tcPr>
          <w:p w:rsidR="00BE0E86" w:rsidRPr="00BE0E86" w:rsidRDefault="00BE0E86" w:rsidP="00BE0E86">
            <w:pPr>
              <w:pStyle w:val="12"/>
              <w:spacing w:before="0" w:line="240" w:lineRule="auto"/>
              <w:ind w:firstLine="0"/>
              <w:jc w:val="center"/>
              <w:rPr>
                <w:sz w:val="20"/>
                <w:szCs w:val="20"/>
              </w:rPr>
            </w:pPr>
            <w:r w:rsidRPr="00BE0E86">
              <w:rPr>
                <w:sz w:val="20"/>
                <w:szCs w:val="20"/>
              </w:rPr>
              <w:t>2,82</w:t>
            </w:r>
          </w:p>
        </w:tc>
        <w:tc>
          <w:tcPr>
            <w:tcW w:w="640" w:type="pct"/>
            <w:shd w:val="clear" w:color="auto" w:fill="auto"/>
            <w:vAlign w:val="center"/>
            <w:hideMark/>
          </w:tcPr>
          <w:p w:rsidR="00BE0E86" w:rsidRPr="00BE0E86" w:rsidRDefault="00BE0E86" w:rsidP="00BE0E86">
            <w:pPr>
              <w:pStyle w:val="12"/>
              <w:spacing w:before="0" w:line="240" w:lineRule="auto"/>
              <w:ind w:firstLine="0"/>
              <w:jc w:val="center"/>
              <w:rPr>
                <w:sz w:val="20"/>
                <w:szCs w:val="20"/>
              </w:rPr>
            </w:pPr>
            <w:r w:rsidRPr="00BE0E86">
              <w:rPr>
                <w:sz w:val="20"/>
                <w:szCs w:val="20"/>
              </w:rPr>
              <w:t>2,82</w:t>
            </w:r>
          </w:p>
        </w:tc>
      </w:tr>
      <w:tr w:rsidR="00BE0E86" w:rsidRPr="00BE0E86" w:rsidTr="00BE0E86">
        <w:trPr>
          <w:trHeight w:val="20"/>
          <w:jc w:val="center"/>
        </w:trPr>
        <w:tc>
          <w:tcPr>
            <w:tcW w:w="2389" w:type="pct"/>
            <w:shd w:val="clear" w:color="auto" w:fill="auto"/>
            <w:vAlign w:val="center"/>
            <w:hideMark/>
          </w:tcPr>
          <w:p w:rsidR="00BE0E86" w:rsidRPr="00BE0E86" w:rsidRDefault="00BE0E86" w:rsidP="00BE0E86">
            <w:pPr>
              <w:pStyle w:val="12"/>
              <w:spacing w:before="0" w:line="240" w:lineRule="auto"/>
              <w:ind w:firstLine="0"/>
              <w:rPr>
                <w:sz w:val="20"/>
                <w:szCs w:val="20"/>
              </w:rPr>
            </w:pPr>
            <w:r w:rsidRPr="00BE0E86">
              <w:rPr>
                <w:sz w:val="20"/>
                <w:szCs w:val="20"/>
              </w:rPr>
              <w:t>Зона всех видов общественно-деловой застройки</w:t>
            </w:r>
          </w:p>
        </w:tc>
        <w:tc>
          <w:tcPr>
            <w:tcW w:w="612" w:type="pct"/>
            <w:shd w:val="clear" w:color="auto" w:fill="auto"/>
            <w:vAlign w:val="center"/>
            <w:hideMark/>
          </w:tcPr>
          <w:p w:rsidR="00BE0E86" w:rsidRPr="00BE0E86" w:rsidRDefault="00BE0E86" w:rsidP="00BE0E86">
            <w:pPr>
              <w:pStyle w:val="12"/>
              <w:spacing w:before="0" w:line="240" w:lineRule="auto"/>
              <w:ind w:firstLine="0"/>
              <w:rPr>
                <w:sz w:val="20"/>
                <w:szCs w:val="20"/>
              </w:rPr>
            </w:pPr>
            <w:r w:rsidRPr="00BE0E86">
              <w:rPr>
                <w:sz w:val="20"/>
                <w:szCs w:val="20"/>
              </w:rPr>
              <w:t>га</w:t>
            </w:r>
          </w:p>
        </w:tc>
        <w:tc>
          <w:tcPr>
            <w:tcW w:w="858" w:type="pct"/>
            <w:shd w:val="clear" w:color="auto" w:fill="auto"/>
            <w:vAlign w:val="center"/>
            <w:hideMark/>
          </w:tcPr>
          <w:p w:rsidR="00BE0E86" w:rsidRPr="00BE0E86" w:rsidRDefault="00BE0E86" w:rsidP="00BE0E86">
            <w:pPr>
              <w:pStyle w:val="12"/>
              <w:spacing w:before="0" w:line="240" w:lineRule="auto"/>
              <w:ind w:firstLine="0"/>
              <w:jc w:val="center"/>
              <w:rPr>
                <w:sz w:val="20"/>
                <w:szCs w:val="20"/>
              </w:rPr>
            </w:pPr>
            <w:r w:rsidRPr="00BE0E86">
              <w:rPr>
                <w:sz w:val="20"/>
                <w:szCs w:val="20"/>
              </w:rPr>
              <w:t>6,81</w:t>
            </w:r>
          </w:p>
        </w:tc>
        <w:tc>
          <w:tcPr>
            <w:tcW w:w="501" w:type="pct"/>
            <w:shd w:val="clear" w:color="auto" w:fill="auto"/>
            <w:vAlign w:val="center"/>
            <w:hideMark/>
          </w:tcPr>
          <w:p w:rsidR="00BE0E86" w:rsidRPr="00BE0E86" w:rsidRDefault="00BE0E86" w:rsidP="00BE0E86">
            <w:pPr>
              <w:pStyle w:val="12"/>
              <w:spacing w:before="0" w:line="240" w:lineRule="auto"/>
              <w:ind w:firstLine="0"/>
              <w:jc w:val="center"/>
              <w:rPr>
                <w:sz w:val="20"/>
                <w:szCs w:val="20"/>
              </w:rPr>
            </w:pPr>
            <w:r w:rsidRPr="00BE0E86">
              <w:rPr>
                <w:sz w:val="20"/>
                <w:szCs w:val="20"/>
              </w:rPr>
              <w:t>13,93</w:t>
            </w:r>
          </w:p>
        </w:tc>
        <w:tc>
          <w:tcPr>
            <w:tcW w:w="640" w:type="pct"/>
            <w:shd w:val="clear" w:color="auto" w:fill="auto"/>
            <w:vAlign w:val="center"/>
            <w:hideMark/>
          </w:tcPr>
          <w:p w:rsidR="00BE0E86" w:rsidRPr="00BE0E86" w:rsidRDefault="00BE0E86" w:rsidP="00BE0E86">
            <w:pPr>
              <w:pStyle w:val="12"/>
              <w:spacing w:before="0" w:line="240" w:lineRule="auto"/>
              <w:ind w:firstLine="0"/>
              <w:jc w:val="center"/>
              <w:rPr>
                <w:sz w:val="20"/>
                <w:szCs w:val="20"/>
              </w:rPr>
            </w:pPr>
            <w:r w:rsidRPr="00BE0E86">
              <w:rPr>
                <w:sz w:val="20"/>
                <w:szCs w:val="20"/>
              </w:rPr>
              <w:t>13,93</w:t>
            </w:r>
          </w:p>
        </w:tc>
      </w:tr>
    </w:tbl>
    <w:p w:rsidR="0030641A" w:rsidRPr="00F8011E" w:rsidRDefault="0030641A" w:rsidP="0096122E">
      <w:pPr>
        <w:pStyle w:val="12"/>
        <w:spacing w:before="0" w:line="240" w:lineRule="auto"/>
        <w:ind w:firstLine="709"/>
        <w:rPr>
          <w:sz w:val="24"/>
          <w:highlight w:val="green"/>
        </w:rPr>
      </w:pPr>
    </w:p>
    <w:p w:rsidR="0030641A" w:rsidRPr="00E71165" w:rsidRDefault="0030641A" w:rsidP="0096122E">
      <w:pPr>
        <w:pStyle w:val="12"/>
        <w:spacing w:before="120" w:after="120" w:line="240" w:lineRule="auto"/>
        <w:ind w:firstLine="709"/>
        <w:rPr>
          <w:b/>
          <w:color w:val="000000"/>
          <w:sz w:val="24"/>
        </w:rPr>
      </w:pPr>
      <w:r w:rsidRPr="00E71165">
        <w:rPr>
          <w:b/>
          <w:color w:val="000000"/>
          <w:sz w:val="24"/>
        </w:rPr>
        <w:t xml:space="preserve">Таблица </w:t>
      </w:r>
      <w:r w:rsidR="00B30CB9" w:rsidRPr="00E71165">
        <w:rPr>
          <w:b/>
          <w:color w:val="000000"/>
          <w:sz w:val="24"/>
        </w:rPr>
        <w:fldChar w:fldCharType="begin"/>
      </w:r>
      <w:r w:rsidR="00B645C4" w:rsidRPr="00E71165">
        <w:rPr>
          <w:b/>
          <w:color w:val="000000"/>
          <w:sz w:val="24"/>
        </w:rPr>
        <w:instrText xml:space="preserve"> SEQ Таблица \* ARABIC </w:instrText>
      </w:r>
      <w:r w:rsidR="00B30CB9" w:rsidRPr="00E71165">
        <w:rPr>
          <w:b/>
          <w:color w:val="000000"/>
          <w:sz w:val="24"/>
        </w:rPr>
        <w:fldChar w:fldCharType="separate"/>
      </w:r>
      <w:r w:rsidR="003A2463">
        <w:rPr>
          <w:b/>
          <w:noProof/>
          <w:color w:val="000000"/>
          <w:sz w:val="24"/>
        </w:rPr>
        <w:t>3</w:t>
      </w:r>
      <w:r w:rsidR="00B30CB9" w:rsidRPr="00E71165">
        <w:rPr>
          <w:b/>
          <w:noProof/>
          <w:color w:val="000000"/>
          <w:sz w:val="24"/>
        </w:rPr>
        <w:fldChar w:fldCharType="end"/>
      </w:r>
      <w:r w:rsidR="00B645C4" w:rsidRPr="00E71165">
        <w:rPr>
          <w:b/>
          <w:color w:val="000000"/>
          <w:sz w:val="24"/>
        </w:rPr>
        <w:t>.</w:t>
      </w:r>
      <w:r w:rsidRPr="00E71165">
        <w:rPr>
          <w:b/>
          <w:color w:val="000000"/>
          <w:sz w:val="24"/>
        </w:rPr>
        <w:t xml:space="preserve">Прирост площадей социально-административной застройки на территории </w:t>
      </w:r>
      <w:r w:rsidR="00A839DC" w:rsidRPr="000231FF">
        <w:rPr>
          <w:b/>
          <w:color w:val="000000"/>
          <w:sz w:val="24"/>
        </w:rPr>
        <w:t>Русско-Высоцко</w:t>
      </w:r>
      <w:r w:rsidR="00A839DC">
        <w:rPr>
          <w:b/>
          <w:color w:val="000000"/>
          <w:sz w:val="24"/>
        </w:rPr>
        <w:t>го</w:t>
      </w:r>
      <w:r w:rsidR="00A839DC" w:rsidRPr="000231FF">
        <w:rPr>
          <w:b/>
          <w:color w:val="000000"/>
          <w:sz w:val="24"/>
        </w:rPr>
        <w:t xml:space="preserve"> сельско</w:t>
      </w:r>
      <w:r w:rsidR="00A839DC">
        <w:rPr>
          <w:b/>
          <w:color w:val="000000"/>
          <w:sz w:val="24"/>
        </w:rPr>
        <w:t>го</w:t>
      </w:r>
      <w:r w:rsidR="00A839DC" w:rsidRPr="000231FF">
        <w:rPr>
          <w:b/>
          <w:color w:val="000000"/>
          <w:sz w:val="24"/>
        </w:rPr>
        <w:t xml:space="preserve"> поселени</w:t>
      </w:r>
      <w:r w:rsidR="00A839DC">
        <w:rPr>
          <w:b/>
          <w:color w:val="000000"/>
          <w:sz w:val="24"/>
        </w:rPr>
        <w:t>я</w:t>
      </w:r>
      <w:r w:rsidRPr="00E71165">
        <w:rPr>
          <w:b/>
          <w:color w:val="000000"/>
          <w:sz w:val="24"/>
        </w:rPr>
        <w:t xml:space="preserve"> на расчетный период разработки Схемы теплоснабжения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774"/>
        <w:gridCol w:w="3740"/>
        <w:gridCol w:w="1110"/>
        <w:gridCol w:w="1737"/>
        <w:gridCol w:w="2554"/>
      </w:tblGrid>
      <w:tr w:rsidR="001737EC" w:rsidRPr="00E71165" w:rsidTr="0096122E">
        <w:trPr>
          <w:tblHeader/>
          <w:jc w:val="center"/>
        </w:trPr>
        <w:tc>
          <w:tcPr>
            <w:tcW w:w="390"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№п.п</w:t>
            </w:r>
          </w:p>
        </w:tc>
        <w:tc>
          <w:tcPr>
            <w:tcW w:w="1886"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Наименование</w:t>
            </w:r>
          </w:p>
        </w:tc>
        <w:tc>
          <w:tcPr>
            <w:tcW w:w="560"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Емкость</w:t>
            </w:r>
          </w:p>
        </w:tc>
        <w:tc>
          <w:tcPr>
            <w:tcW w:w="876"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Район размещения</w:t>
            </w:r>
          </w:p>
        </w:tc>
        <w:tc>
          <w:tcPr>
            <w:tcW w:w="1288"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Период ввода</w:t>
            </w:r>
          </w:p>
        </w:tc>
      </w:tr>
      <w:tr w:rsidR="001737EC" w:rsidRPr="00E71165" w:rsidTr="0096122E">
        <w:trPr>
          <w:jc w:val="center"/>
        </w:trPr>
        <w:tc>
          <w:tcPr>
            <w:tcW w:w="390" w:type="pct"/>
            <w:shd w:val="clear" w:color="auto" w:fill="auto"/>
            <w:vAlign w:val="center"/>
          </w:tcPr>
          <w:p w:rsidR="001737EC" w:rsidRPr="00E71165" w:rsidRDefault="00BE0E86" w:rsidP="0096122E">
            <w:pPr>
              <w:rPr>
                <w:rFonts w:ascii="Times New Roman" w:hAnsi="Times New Roman" w:cs="Times New Roman"/>
                <w:iCs/>
                <w:sz w:val="20"/>
                <w:szCs w:val="20"/>
              </w:rPr>
            </w:pPr>
            <w:r>
              <w:rPr>
                <w:rFonts w:ascii="Times New Roman" w:hAnsi="Times New Roman" w:cs="Times New Roman"/>
                <w:iCs/>
                <w:sz w:val="20"/>
                <w:szCs w:val="20"/>
              </w:rPr>
              <w:t>1</w:t>
            </w:r>
          </w:p>
        </w:tc>
        <w:tc>
          <w:tcPr>
            <w:tcW w:w="1886"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eastAsia="Times New Roman" w:hAnsi="Times New Roman" w:cs="Times New Roman"/>
                <w:color w:val="000000"/>
                <w:sz w:val="20"/>
                <w:szCs w:val="20"/>
              </w:rPr>
              <w:t>строительство нового детского сада на 290 мест</w:t>
            </w:r>
          </w:p>
        </w:tc>
        <w:tc>
          <w:tcPr>
            <w:tcW w:w="560"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3000 кв.м</w:t>
            </w:r>
          </w:p>
        </w:tc>
        <w:tc>
          <w:tcPr>
            <w:tcW w:w="876"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с. Русско-Высоцкое</w:t>
            </w:r>
          </w:p>
        </w:tc>
        <w:tc>
          <w:tcPr>
            <w:tcW w:w="1288"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Расчетный срок</w:t>
            </w:r>
            <w:r w:rsidR="006B4A76" w:rsidRPr="00E71165">
              <w:rPr>
                <w:rFonts w:ascii="Times New Roman" w:hAnsi="Times New Roman" w:cs="Times New Roman"/>
                <w:iCs/>
                <w:sz w:val="20"/>
                <w:szCs w:val="20"/>
              </w:rPr>
              <w:t xml:space="preserve"> (2040 год)</w:t>
            </w:r>
          </w:p>
        </w:tc>
      </w:tr>
      <w:tr w:rsidR="001737EC" w:rsidRPr="00E71165" w:rsidTr="0096122E">
        <w:trPr>
          <w:jc w:val="center"/>
        </w:trPr>
        <w:tc>
          <w:tcPr>
            <w:tcW w:w="390" w:type="pct"/>
            <w:shd w:val="clear" w:color="auto" w:fill="auto"/>
            <w:vAlign w:val="center"/>
          </w:tcPr>
          <w:p w:rsidR="001737EC" w:rsidRPr="00E71165" w:rsidRDefault="00BE0E86" w:rsidP="0096122E">
            <w:pPr>
              <w:rPr>
                <w:rFonts w:ascii="Times New Roman" w:hAnsi="Times New Roman" w:cs="Times New Roman"/>
                <w:iCs/>
                <w:sz w:val="20"/>
                <w:szCs w:val="20"/>
              </w:rPr>
            </w:pPr>
            <w:r>
              <w:rPr>
                <w:rFonts w:ascii="Times New Roman" w:hAnsi="Times New Roman" w:cs="Times New Roman"/>
                <w:iCs/>
                <w:sz w:val="20"/>
                <w:szCs w:val="20"/>
              </w:rPr>
              <w:t>2</w:t>
            </w:r>
          </w:p>
        </w:tc>
        <w:tc>
          <w:tcPr>
            <w:tcW w:w="1886"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sz w:val="20"/>
                <w:szCs w:val="20"/>
              </w:rPr>
              <w:t>строительство торгово-досугового центра</w:t>
            </w:r>
          </w:p>
        </w:tc>
        <w:tc>
          <w:tcPr>
            <w:tcW w:w="560"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2500 кв.м</w:t>
            </w:r>
          </w:p>
        </w:tc>
        <w:tc>
          <w:tcPr>
            <w:tcW w:w="876"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с. Русско-Высоцкое</w:t>
            </w:r>
          </w:p>
        </w:tc>
        <w:tc>
          <w:tcPr>
            <w:tcW w:w="1288"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Расчетный срок</w:t>
            </w:r>
            <w:r w:rsidR="006B4A76" w:rsidRPr="00E71165">
              <w:rPr>
                <w:rFonts w:ascii="Times New Roman" w:hAnsi="Times New Roman" w:cs="Times New Roman"/>
                <w:iCs/>
                <w:sz w:val="20"/>
                <w:szCs w:val="20"/>
              </w:rPr>
              <w:t>(2040 год)</w:t>
            </w:r>
          </w:p>
        </w:tc>
      </w:tr>
      <w:tr w:rsidR="001737EC" w:rsidRPr="00E71165" w:rsidTr="0096122E">
        <w:trPr>
          <w:jc w:val="center"/>
        </w:trPr>
        <w:tc>
          <w:tcPr>
            <w:tcW w:w="390" w:type="pct"/>
            <w:shd w:val="clear" w:color="auto" w:fill="auto"/>
            <w:vAlign w:val="center"/>
          </w:tcPr>
          <w:p w:rsidR="001737EC" w:rsidRPr="00E71165" w:rsidRDefault="00BE0E86" w:rsidP="0096122E">
            <w:pPr>
              <w:rPr>
                <w:rFonts w:ascii="Times New Roman" w:hAnsi="Times New Roman" w:cs="Times New Roman"/>
                <w:iCs/>
                <w:sz w:val="20"/>
                <w:szCs w:val="20"/>
              </w:rPr>
            </w:pPr>
            <w:r>
              <w:rPr>
                <w:rFonts w:ascii="Times New Roman" w:hAnsi="Times New Roman" w:cs="Times New Roman"/>
                <w:iCs/>
                <w:sz w:val="20"/>
                <w:szCs w:val="20"/>
              </w:rPr>
              <w:t>3</w:t>
            </w:r>
          </w:p>
        </w:tc>
        <w:tc>
          <w:tcPr>
            <w:tcW w:w="1886"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Предприятие торговли</w:t>
            </w:r>
          </w:p>
        </w:tc>
        <w:tc>
          <w:tcPr>
            <w:tcW w:w="560"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920 кв.м</w:t>
            </w:r>
          </w:p>
        </w:tc>
        <w:tc>
          <w:tcPr>
            <w:tcW w:w="876"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с. Русско-Высоцкое</w:t>
            </w:r>
          </w:p>
        </w:tc>
        <w:tc>
          <w:tcPr>
            <w:tcW w:w="1288"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1-ая очередь</w:t>
            </w:r>
            <w:r w:rsidR="006B4A76" w:rsidRPr="00E71165">
              <w:rPr>
                <w:rFonts w:ascii="Times New Roman" w:hAnsi="Times New Roman" w:cs="Times New Roman"/>
                <w:iCs/>
                <w:sz w:val="20"/>
                <w:szCs w:val="20"/>
              </w:rPr>
              <w:t>(2025 год)</w:t>
            </w:r>
          </w:p>
        </w:tc>
      </w:tr>
      <w:tr w:rsidR="001737EC" w:rsidRPr="00F8011E" w:rsidTr="0096122E">
        <w:trPr>
          <w:jc w:val="center"/>
        </w:trPr>
        <w:tc>
          <w:tcPr>
            <w:tcW w:w="390" w:type="pct"/>
            <w:shd w:val="clear" w:color="auto" w:fill="auto"/>
            <w:vAlign w:val="center"/>
          </w:tcPr>
          <w:p w:rsidR="001737EC" w:rsidRPr="00E71165" w:rsidRDefault="00BE0E86" w:rsidP="0096122E">
            <w:pPr>
              <w:rPr>
                <w:rFonts w:ascii="Times New Roman" w:hAnsi="Times New Roman" w:cs="Times New Roman"/>
                <w:iCs/>
                <w:sz w:val="20"/>
                <w:szCs w:val="20"/>
              </w:rPr>
            </w:pPr>
            <w:r>
              <w:rPr>
                <w:rFonts w:ascii="Times New Roman" w:hAnsi="Times New Roman" w:cs="Times New Roman"/>
                <w:iCs/>
                <w:sz w:val="20"/>
                <w:szCs w:val="20"/>
              </w:rPr>
              <w:t>4</w:t>
            </w:r>
          </w:p>
        </w:tc>
        <w:tc>
          <w:tcPr>
            <w:tcW w:w="1886"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Предприятие торговли</w:t>
            </w:r>
          </w:p>
        </w:tc>
        <w:tc>
          <w:tcPr>
            <w:tcW w:w="560"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920 кв.м</w:t>
            </w:r>
          </w:p>
        </w:tc>
        <w:tc>
          <w:tcPr>
            <w:tcW w:w="876"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с. Русско-Высоцкое</w:t>
            </w:r>
          </w:p>
        </w:tc>
        <w:tc>
          <w:tcPr>
            <w:tcW w:w="1288" w:type="pct"/>
            <w:shd w:val="clear" w:color="auto" w:fill="auto"/>
            <w:vAlign w:val="center"/>
          </w:tcPr>
          <w:p w:rsidR="001737EC" w:rsidRPr="00E71165" w:rsidRDefault="001737EC" w:rsidP="0096122E">
            <w:pPr>
              <w:rPr>
                <w:rFonts w:ascii="Times New Roman" w:hAnsi="Times New Roman" w:cs="Times New Roman"/>
                <w:iCs/>
                <w:sz w:val="20"/>
                <w:szCs w:val="20"/>
              </w:rPr>
            </w:pPr>
            <w:r w:rsidRPr="00E71165">
              <w:rPr>
                <w:rFonts w:ascii="Times New Roman" w:hAnsi="Times New Roman" w:cs="Times New Roman"/>
                <w:iCs/>
                <w:sz w:val="20"/>
                <w:szCs w:val="20"/>
              </w:rPr>
              <w:t>Расчетный срок</w:t>
            </w:r>
            <w:r w:rsidR="006B4A76" w:rsidRPr="00E71165">
              <w:rPr>
                <w:rFonts w:ascii="Times New Roman" w:hAnsi="Times New Roman" w:cs="Times New Roman"/>
                <w:iCs/>
                <w:sz w:val="20"/>
                <w:szCs w:val="20"/>
              </w:rPr>
              <w:t>(2040 год)</w:t>
            </w:r>
          </w:p>
        </w:tc>
      </w:tr>
    </w:tbl>
    <w:p w:rsidR="0030641A" w:rsidRPr="00F8011E" w:rsidRDefault="0030641A" w:rsidP="0096122E">
      <w:pPr>
        <w:pStyle w:val="12"/>
        <w:spacing w:before="0" w:line="240" w:lineRule="auto"/>
        <w:ind w:firstLine="709"/>
        <w:rPr>
          <w:sz w:val="24"/>
          <w:highlight w:val="green"/>
        </w:rPr>
      </w:pPr>
    </w:p>
    <w:p w:rsidR="006B4A76" w:rsidRPr="00E71165" w:rsidRDefault="006B4A76" w:rsidP="006B4A76">
      <w:pPr>
        <w:pStyle w:val="12"/>
        <w:spacing w:before="0" w:line="240" w:lineRule="auto"/>
        <w:ind w:firstLine="709"/>
        <w:rPr>
          <w:sz w:val="24"/>
        </w:rPr>
      </w:pPr>
      <w:r w:rsidRPr="00E71165">
        <w:rPr>
          <w:sz w:val="24"/>
        </w:rPr>
        <w:t xml:space="preserve">Генеральным планом предусмотрено увеличение средней жилищной обеспеченности населения общей площадью жилья до 37,0 кв.м. на человека. Причем, согласно Генеральному плану средняя жилищная обеспеченность населения общей площадью жилья в размере 37,0 кв. м на человека сложится к концу расчетного срока – к 2040 году, когда общий объем жилищного фонда составит 342 тыс. кв. м общей площади при численности населения 12 тыс. человек. </w:t>
      </w:r>
    </w:p>
    <w:p w:rsidR="00BF0B00" w:rsidRPr="00F8011E" w:rsidRDefault="00BF0B00" w:rsidP="0096122E">
      <w:pPr>
        <w:pStyle w:val="a7"/>
        <w:spacing w:line="360" w:lineRule="auto"/>
        <w:ind w:left="0" w:firstLine="567"/>
        <w:jc w:val="both"/>
        <w:rPr>
          <w:rFonts w:ascii="Times New Roman" w:hAnsi="Times New Roman" w:cs="Times New Roman"/>
          <w:sz w:val="26"/>
          <w:szCs w:val="26"/>
          <w:highlight w:val="green"/>
        </w:rPr>
      </w:pPr>
    </w:p>
    <w:p w:rsidR="00BF0B00" w:rsidRPr="00F8011E" w:rsidRDefault="00BF0B00" w:rsidP="0096122E">
      <w:pPr>
        <w:pStyle w:val="a7"/>
        <w:spacing w:line="360" w:lineRule="auto"/>
        <w:ind w:left="0" w:firstLine="567"/>
        <w:jc w:val="both"/>
        <w:rPr>
          <w:rFonts w:ascii="Times New Roman" w:hAnsi="Times New Roman" w:cs="Times New Roman"/>
          <w:sz w:val="26"/>
          <w:szCs w:val="26"/>
          <w:highlight w:val="green"/>
        </w:rPr>
        <w:sectPr w:rsidR="00BF0B00" w:rsidRPr="00F8011E" w:rsidSect="00BE0E86">
          <w:pgSz w:w="11906" w:h="16838"/>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02BD7" w:rsidRPr="00E71165" w:rsidRDefault="00902BD7" w:rsidP="00C420B6">
      <w:pPr>
        <w:pStyle w:val="2"/>
        <w:numPr>
          <w:ilvl w:val="0"/>
          <w:numId w:val="5"/>
        </w:numPr>
        <w:spacing w:before="0" w:after="80"/>
        <w:ind w:left="0" w:firstLine="709"/>
        <w:jc w:val="both"/>
        <w:rPr>
          <w:rFonts w:cs="Times New Roman"/>
          <w:szCs w:val="24"/>
        </w:rPr>
      </w:pPr>
      <w:bookmarkStart w:id="32" w:name="_Toc359326174"/>
      <w:bookmarkStart w:id="33" w:name="_Toc30606013"/>
      <w:bookmarkStart w:id="34" w:name="_Toc196740542"/>
      <w:r w:rsidRPr="00E71165">
        <w:rPr>
          <w:rFonts w:cs="Times New Roman"/>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bookmarkEnd w:id="32"/>
      <w:bookmarkEnd w:id="33"/>
      <w:bookmarkEnd w:id="34"/>
    </w:p>
    <w:p w:rsidR="005B4A69" w:rsidRPr="00E71165" w:rsidRDefault="005B4A69" w:rsidP="0096122E">
      <w:pPr>
        <w:pStyle w:val="12"/>
        <w:spacing w:before="0" w:line="240" w:lineRule="auto"/>
        <w:ind w:firstLine="709"/>
        <w:rPr>
          <w:sz w:val="24"/>
        </w:rPr>
      </w:pPr>
      <w:r w:rsidRPr="00E71165">
        <w:rPr>
          <w:sz w:val="24"/>
        </w:rPr>
        <w:t xml:space="preserve">Перспективные нагрузки централизованного теплоснабжения на цели отопления, вентиляции и горячего водоснабжения рассчитаны в соответствии с Требованиями энергоэффективности зданий, строений и сооружений на основании площадей планируемой застройки, представленных в </w:t>
      </w:r>
      <w:r w:rsidR="00F02D48" w:rsidRPr="00E71165">
        <w:rPr>
          <w:sz w:val="24"/>
        </w:rPr>
        <w:t>таблице ниже</w:t>
      </w:r>
      <w:r w:rsidRPr="00E71165">
        <w:rPr>
          <w:sz w:val="24"/>
        </w:rPr>
        <w:t>.</w:t>
      </w:r>
    </w:p>
    <w:p w:rsidR="005B4A69" w:rsidRPr="00E71165" w:rsidRDefault="005B4A69" w:rsidP="0096122E">
      <w:pPr>
        <w:pStyle w:val="12"/>
        <w:spacing w:before="0" w:line="240" w:lineRule="auto"/>
        <w:ind w:firstLine="709"/>
        <w:rPr>
          <w:sz w:val="24"/>
        </w:rPr>
      </w:pPr>
      <w:r w:rsidRPr="00E71165">
        <w:rPr>
          <w:sz w:val="24"/>
        </w:rPr>
        <w:t>Расчетным элементом территориально</w:t>
      </w:r>
      <w:r w:rsidR="00514997" w:rsidRPr="00E71165">
        <w:rPr>
          <w:sz w:val="24"/>
        </w:rPr>
        <w:t>го</w:t>
      </w:r>
      <w:r w:rsidRPr="00E71165">
        <w:rPr>
          <w:sz w:val="24"/>
        </w:rPr>
        <w:t xml:space="preserve"> деления приняты существующие границы поселений. В таблицах </w:t>
      </w:r>
      <w:r w:rsidR="001737EC" w:rsidRPr="00E71165">
        <w:rPr>
          <w:sz w:val="24"/>
        </w:rPr>
        <w:t>ниже</w:t>
      </w:r>
      <w:r w:rsidRPr="00E71165">
        <w:rPr>
          <w:sz w:val="24"/>
        </w:rPr>
        <w:t xml:space="preserve"> представлены</w:t>
      </w:r>
      <w:r w:rsidR="00514997" w:rsidRPr="00E71165">
        <w:rPr>
          <w:sz w:val="24"/>
        </w:rPr>
        <w:t xml:space="preserve"> </w:t>
      </w:r>
      <w:r w:rsidRPr="00E71165">
        <w:rPr>
          <w:sz w:val="24"/>
        </w:rPr>
        <w:t>приросты перспективных нагрузок</w:t>
      </w:r>
      <w:r w:rsidR="00514997" w:rsidRPr="00E71165">
        <w:rPr>
          <w:sz w:val="24"/>
        </w:rPr>
        <w:t xml:space="preserve"> </w:t>
      </w:r>
      <w:r w:rsidRPr="00E71165">
        <w:rPr>
          <w:sz w:val="24"/>
        </w:rPr>
        <w:t xml:space="preserve">потребителей, приросты расходов теплоносителя и приросты отпусков тепловой энергии на территории </w:t>
      </w:r>
      <w:r w:rsidR="00A839DC">
        <w:rPr>
          <w:sz w:val="24"/>
        </w:rPr>
        <w:t>Русско-Высоцкого сельского поселения</w:t>
      </w:r>
      <w:r w:rsidRPr="00E71165">
        <w:rPr>
          <w:sz w:val="24"/>
        </w:rPr>
        <w:t xml:space="preserve">. </w:t>
      </w:r>
    </w:p>
    <w:p w:rsidR="00D42A52" w:rsidRPr="00E71165" w:rsidRDefault="00D42A52" w:rsidP="0096122E">
      <w:pPr>
        <w:pStyle w:val="12"/>
        <w:spacing w:before="0" w:line="240" w:lineRule="auto"/>
        <w:ind w:firstLine="709"/>
        <w:rPr>
          <w:sz w:val="24"/>
        </w:rPr>
      </w:pPr>
      <w:r w:rsidRPr="00E71165">
        <w:rPr>
          <w:sz w:val="24"/>
        </w:rPr>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D42A52" w:rsidRPr="00E71165" w:rsidRDefault="00D42A52" w:rsidP="0096122E">
      <w:pPr>
        <w:numPr>
          <w:ilvl w:val="0"/>
          <w:numId w:val="37"/>
        </w:numPr>
        <w:ind w:left="0" w:firstLine="709"/>
        <w:contextualSpacing/>
        <w:jc w:val="both"/>
        <w:rPr>
          <w:rFonts w:ascii="Times New Roman" w:hAnsi="Times New Roman" w:cs="Times New Roman"/>
          <w:b/>
          <w:sz w:val="24"/>
          <w:szCs w:val="24"/>
        </w:rPr>
      </w:pPr>
      <w:r w:rsidRPr="00E71165">
        <w:rPr>
          <w:rFonts w:ascii="Times New Roman" w:hAnsi="Times New Roman" w:cs="Times New Roman"/>
          <w:sz w:val="24"/>
          <w:szCs w:val="24"/>
        </w:rPr>
        <w:t xml:space="preserve">значительной удаленности от существующих и перспективных тепловых сетей; </w:t>
      </w:r>
    </w:p>
    <w:p w:rsidR="00D42A52" w:rsidRPr="00E71165" w:rsidRDefault="00D42A52" w:rsidP="0096122E">
      <w:pPr>
        <w:numPr>
          <w:ilvl w:val="0"/>
          <w:numId w:val="37"/>
        </w:numPr>
        <w:ind w:left="0" w:firstLine="709"/>
        <w:contextualSpacing/>
        <w:jc w:val="both"/>
        <w:rPr>
          <w:rFonts w:ascii="Times New Roman" w:hAnsi="Times New Roman" w:cs="Times New Roman"/>
          <w:b/>
          <w:sz w:val="24"/>
          <w:szCs w:val="24"/>
        </w:rPr>
      </w:pPr>
      <w:r w:rsidRPr="00E71165">
        <w:rPr>
          <w:rFonts w:ascii="Times New Roman" w:hAnsi="Times New Roman" w:cs="Times New Roman"/>
          <w:sz w:val="24"/>
          <w:szCs w:val="24"/>
        </w:rPr>
        <w:t xml:space="preserve">малой подключаемой нагрузки (менее 0,01 Гкал/ч); </w:t>
      </w:r>
    </w:p>
    <w:p w:rsidR="00D42A52" w:rsidRPr="00E71165" w:rsidRDefault="00D42A52" w:rsidP="0096122E">
      <w:pPr>
        <w:numPr>
          <w:ilvl w:val="0"/>
          <w:numId w:val="37"/>
        </w:numPr>
        <w:ind w:left="0" w:firstLine="709"/>
        <w:contextualSpacing/>
        <w:jc w:val="both"/>
        <w:rPr>
          <w:rFonts w:ascii="Times New Roman" w:hAnsi="Times New Roman" w:cs="Times New Roman"/>
          <w:b/>
          <w:sz w:val="24"/>
          <w:szCs w:val="24"/>
        </w:rPr>
      </w:pPr>
      <w:r w:rsidRPr="00E71165">
        <w:rPr>
          <w:rFonts w:ascii="Times New Roman" w:hAnsi="Times New Roman" w:cs="Times New Roman"/>
          <w:sz w:val="24"/>
          <w:szCs w:val="24"/>
        </w:rPr>
        <w:t xml:space="preserve">отсутствия резервов тепловой мощности в границах застройки на данный момент и в рассматриваемой перспективе; </w:t>
      </w:r>
    </w:p>
    <w:p w:rsidR="00D42A52" w:rsidRPr="00E71165" w:rsidRDefault="00D42A52" w:rsidP="0096122E">
      <w:pPr>
        <w:numPr>
          <w:ilvl w:val="0"/>
          <w:numId w:val="37"/>
        </w:numPr>
        <w:ind w:left="0" w:firstLine="709"/>
        <w:contextualSpacing/>
        <w:jc w:val="both"/>
        <w:rPr>
          <w:rFonts w:ascii="Times New Roman" w:hAnsi="Times New Roman" w:cs="Times New Roman"/>
          <w:b/>
          <w:sz w:val="24"/>
          <w:szCs w:val="24"/>
        </w:rPr>
      </w:pPr>
      <w:r w:rsidRPr="00E71165">
        <w:rPr>
          <w:rFonts w:ascii="Times New Roman" w:hAnsi="Times New Roman" w:cs="Times New Roman"/>
          <w:sz w:val="24"/>
          <w:szCs w:val="24"/>
        </w:rPr>
        <w:t xml:space="preserve">использования тепловой энергии в технологических целях. </w:t>
      </w:r>
    </w:p>
    <w:p w:rsidR="00D42A52" w:rsidRPr="00E71165" w:rsidRDefault="00D42A52" w:rsidP="0096122E">
      <w:pPr>
        <w:pStyle w:val="12"/>
        <w:spacing w:before="0" w:line="240" w:lineRule="auto"/>
        <w:ind w:firstLine="709"/>
        <w:rPr>
          <w:sz w:val="24"/>
        </w:rPr>
      </w:pPr>
      <w:r w:rsidRPr="00E71165">
        <w:rPr>
          <w:sz w:val="24"/>
        </w:rPr>
        <w:lastRenderedPageBreak/>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D42A52" w:rsidRPr="00E71165" w:rsidRDefault="00D42A52" w:rsidP="0096122E">
      <w:pPr>
        <w:pStyle w:val="12"/>
        <w:spacing w:before="0" w:line="240" w:lineRule="auto"/>
        <w:ind w:firstLine="709"/>
        <w:rPr>
          <w:sz w:val="24"/>
        </w:rPr>
      </w:pPr>
      <w:r w:rsidRPr="00E71165">
        <w:rPr>
          <w:sz w:val="24"/>
        </w:rPr>
        <w:t xml:space="preserve">Согласно п.15, с. 14, ФЗ №190 от 27.07.2010 г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5B4A69" w:rsidRPr="00F8011E" w:rsidRDefault="005B4A69" w:rsidP="0096122E">
      <w:pPr>
        <w:pStyle w:val="a7"/>
        <w:widowControl w:val="0"/>
        <w:ind w:left="0" w:firstLine="709"/>
        <w:jc w:val="both"/>
        <w:rPr>
          <w:rFonts w:ascii="Times New Roman" w:hAnsi="Times New Roman" w:cs="Times New Roman"/>
          <w:sz w:val="24"/>
          <w:szCs w:val="24"/>
          <w:highlight w:val="green"/>
        </w:rPr>
      </w:pPr>
    </w:p>
    <w:p w:rsidR="00D42A52" w:rsidRPr="00E71165" w:rsidRDefault="00D42A52" w:rsidP="00CE50DE">
      <w:pPr>
        <w:pStyle w:val="af"/>
      </w:pPr>
      <w:bookmarkStart w:id="35" w:name="_Ref422109632"/>
      <w:r w:rsidRPr="00E71165">
        <w:t xml:space="preserve">Таблица </w:t>
      </w:r>
      <w:r w:rsidR="00B30CB9" w:rsidRPr="00E71165">
        <w:rPr>
          <w:noProof/>
        </w:rPr>
        <w:fldChar w:fldCharType="begin"/>
      </w:r>
      <w:r w:rsidR="00EB6D1F" w:rsidRPr="00E71165">
        <w:rPr>
          <w:noProof/>
        </w:rPr>
        <w:instrText xml:space="preserve"> SEQ Таблица \* ARABIC </w:instrText>
      </w:r>
      <w:r w:rsidR="00B30CB9" w:rsidRPr="00E71165">
        <w:rPr>
          <w:noProof/>
        </w:rPr>
        <w:fldChar w:fldCharType="separate"/>
      </w:r>
      <w:r w:rsidR="003A2463">
        <w:rPr>
          <w:noProof/>
        </w:rPr>
        <w:t>4</w:t>
      </w:r>
      <w:r w:rsidR="00B30CB9" w:rsidRPr="00E71165">
        <w:rPr>
          <w:noProof/>
        </w:rPr>
        <w:fldChar w:fldCharType="end"/>
      </w:r>
      <w:bookmarkEnd w:id="35"/>
      <w:r w:rsidRPr="00E71165">
        <w:t>. Прирост перспективной нагрузки на расчётный период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4430"/>
        <w:gridCol w:w="3456"/>
        <w:gridCol w:w="2029"/>
      </w:tblGrid>
      <w:tr w:rsidR="00BE0E86" w:rsidRPr="00BE0E86" w:rsidTr="00BE0E86">
        <w:trPr>
          <w:trHeight w:val="433"/>
          <w:jc w:val="center"/>
        </w:trPr>
        <w:tc>
          <w:tcPr>
            <w:tcW w:w="2234" w:type="pct"/>
            <w:vMerge w:val="restart"/>
            <w:shd w:val="clear" w:color="auto" w:fill="auto"/>
            <w:vAlign w:val="center"/>
            <w:hideMark/>
          </w:tcPr>
          <w:p w:rsidR="00BE0E86" w:rsidRPr="00BE0E86" w:rsidRDefault="00BE0E86" w:rsidP="00BE0E86">
            <w:pPr>
              <w:pStyle w:val="0"/>
              <w:ind w:firstLine="0"/>
              <w:jc w:val="center"/>
              <w:rPr>
                <w:bCs/>
                <w:sz w:val="20"/>
              </w:rPr>
            </w:pPr>
            <w:r w:rsidRPr="00BE0E86">
              <w:rPr>
                <w:bCs/>
                <w:sz w:val="20"/>
              </w:rPr>
              <w:t>Тип застройки</w:t>
            </w:r>
          </w:p>
        </w:tc>
        <w:tc>
          <w:tcPr>
            <w:tcW w:w="1743" w:type="pct"/>
            <w:vMerge w:val="restart"/>
            <w:shd w:val="clear" w:color="auto" w:fill="auto"/>
            <w:vAlign w:val="center"/>
            <w:hideMark/>
          </w:tcPr>
          <w:p w:rsidR="00BE0E86" w:rsidRPr="00BE0E86" w:rsidRDefault="00BE0E86" w:rsidP="00BE0E86">
            <w:pPr>
              <w:pStyle w:val="0"/>
              <w:ind w:firstLine="0"/>
              <w:jc w:val="center"/>
              <w:rPr>
                <w:bCs/>
                <w:sz w:val="20"/>
              </w:rPr>
            </w:pPr>
            <w:r w:rsidRPr="00BE0E86">
              <w:rPr>
                <w:bCs/>
                <w:sz w:val="20"/>
              </w:rPr>
              <w:t>Единица измерения</w:t>
            </w:r>
          </w:p>
        </w:tc>
        <w:tc>
          <w:tcPr>
            <w:tcW w:w="1023" w:type="pct"/>
            <w:vMerge w:val="restart"/>
            <w:shd w:val="clear" w:color="auto" w:fill="auto"/>
            <w:vAlign w:val="center"/>
            <w:hideMark/>
          </w:tcPr>
          <w:p w:rsidR="00BE0E86" w:rsidRPr="00BE0E86" w:rsidRDefault="00BE0E86" w:rsidP="00BE0E86">
            <w:pPr>
              <w:pStyle w:val="0"/>
              <w:ind w:firstLine="0"/>
              <w:jc w:val="center"/>
              <w:rPr>
                <w:bCs/>
                <w:sz w:val="20"/>
              </w:rPr>
            </w:pPr>
            <w:r w:rsidRPr="00BE0E86">
              <w:rPr>
                <w:bCs/>
                <w:sz w:val="20"/>
              </w:rPr>
              <w:t>2040 г.</w:t>
            </w:r>
          </w:p>
        </w:tc>
      </w:tr>
      <w:tr w:rsidR="00BE0E86" w:rsidRPr="00BE0E86" w:rsidTr="00BE0E86">
        <w:trPr>
          <w:trHeight w:val="433"/>
          <w:jc w:val="center"/>
        </w:trPr>
        <w:tc>
          <w:tcPr>
            <w:tcW w:w="2234" w:type="pct"/>
            <w:vMerge/>
            <w:shd w:val="clear" w:color="auto" w:fill="auto"/>
            <w:vAlign w:val="center"/>
            <w:hideMark/>
          </w:tcPr>
          <w:p w:rsidR="00BE0E86" w:rsidRPr="00BE0E86" w:rsidRDefault="00BE0E86" w:rsidP="00BE0E86">
            <w:pPr>
              <w:pStyle w:val="0"/>
              <w:ind w:firstLine="0"/>
              <w:rPr>
                <w:bCs/>
                <w:sz w:val="20"/>
              </w:rPr>
            </w:pPr>
          </w:p>
        </w:tc>
        <w:tc>
          <w:tcPr>
            <w:tcW w:w="1743" w:type="pct"/>
            <w:vMerge/>
            <w:shd w:val="clear" w:color="auto" w:fill="auto"/>
            <w:vAlign w:val="center"/>
            <w:hideMark/>
          </w:tcPr>
          <w:p w:rsidR="00BE0E86" w:rsidRPr="00BE0E86" w:rsidRDefault="00BE0E86" w:rsidP="00BE0E86">
            <w:pPr>
              <w:pStyle w:val="0"/>
              <w:ind w:firstLine="0"/>
              <w:rPr>
                <w:bCs/>
                <w:sz w:val="20"/>
              </w:rPr>
            </w:pPr>
          </w:p>
        </w:tc>
        <w:tc>
          <w:tcPr>
            <w:tcW w:w="1023" w:type="pct"/>
            <w:vMerge/>
            <w:shd w:val="clear" w:color="auto" w:fill="auto"/>
            <w:vAlign w:val="center"/>
            <w:hideMark/>
          </w:tcPr>
          <w:p w:rsidR="00BE0E86" w:rsidRPr="00BE0E86" w:rsidRDefault="00BE0E86" w:rsidP="00BE0E86">
            <w:pPr>
              <w:pStyle w:val="0"/>
              <w:ind w:firstLine="0"/>
              <w:rPr>
                <w:bCs/>
                <w:sz w:val="20"/>
              </w:rPr>
            </w:pPr>
          </w:p>
        </w:tc>
      </w:tr>
      <w:tr w:rsidR="00BE0E86" w:rsidRPr="00BE0E86" w:rsidTr="00BE0E86">
        <w:trPr>
          <w:trHeight w:val="465"/>
          <w:jc w:val="center"/>
        </w:trPr>
        <w:tc>
          <w:tcPr>
            <w:tcW w:w="2234" w:type="pct"/>
            <w:shd w:val="clear" w:color="auto" w:fill="auto"/>
            <w:vAlign w:val="center"/>
            <w:hideMark/>
          </w:tcPr>
          <w:p w:rsidR="00BE0E86" w:rsidRPr="00BE0E86" w:rsidRDefault="00BE0E86" w:rsidP="00BE0E86">
            <w:pPr>
              <w:pStyle w:val="0"/>
              <w:ind w:firstLine="0"/>
              <w:rPr>
                <w:sz w:val="20"/>
              </w:rPr>
            </w:pPr>
            <w:r w:rsidRPr="00BE0E86">
              <w:rPr>
                <w:sz w:val="20"/>
              </w:rPr>
              <w:t>Зона среднеэтажной жилой застройки. Этажность 5-8 включительно.</w:t>
            </w:r>
          </w:p>
        </w:tc>
        <w:tc>
          <w:tcPr>
            <w:tcW w:w="1743" w:type="pct"/>
            <w:shd w:val="clear" w:color="auto" w:fill="auto"/>
            <w:vAlign w:val="center"/>
            <w:hideMark/>
          </w:tcPr>
          <w:p w:rsidR="00BE0E86" w:rsidRPr="00BE0E86" w:rsidRDefault="00BE0E86" w:rsidP="00BE0E86">
            <w:pPr>
              <w:pStyle w:val="0"/>
              <w:ind w:firstLine="0"/>
              <w:jc w:val="center"/>
              <w:rPr>
                <w:sz w:val="20"/>
              </w:rPr>
            </w:pPr>
            <w:r w:rsidRPr="00BE0E86">
              <w:rPr>
                <w:sz w:val="20"/>
              </w:rPr>
              <w:t>Гкал/час</w:t>
            </w:r>
          </w:p>
        </w:tc>
        <w:tc>
          <w:tcPr>
            <w:tcW w:w="1023" w:type="pct"/>
            <w:shd w:val="clear" w:color="auto" w:fill="auto"/>
            <w:vAlign w:val="center"/>
            <w:hideMark/>
          </w:tcPr>
          <w:p w:rsidR="00BE0E86" w:rsidRPr="00BE0E86" w:rsidRDefault="00BE0E86" w:rsidP="00BE0E86">
            <w:pPr>
              <w:pStyle w:val="0"/>
              <w:ind w:firstLine="0"/>
              <w:jc w:val="center"/>
              <w:rPr>
                <w:sz w:val="20"/>
              </w:rPr>
            </w:pPr>
            <w:r w:rsidRPr="00BE0E86">
              <w:rPr>
                <w:sz w:val="20"/>
              </w:rPr>
              <w:t>3,6</w:t>
            </w:r>
          </w:p>
        </w:tc>
      </w:tr>
      <w:tr w:rsidR="00BE0E86" w:rsidRPr="00BE0E86" w:rsidTr="00BE0E86">
        <w:trPr>
          <w:trHeight w:val="465"/>
          <w:jc w:val="center"/>
        </w:trPr>
        <w:tc>
          <w:tcPr>
            <w:tcW w:w="2234" w:type="pct"/>
            <w:shd w:val="clear" w:color="auto" w:fill="auto"/>
            <w:vAlign w:val="center"/>
            <w:hideMark/>
          </w:tcPr>
          <w:p w:rsidR="00BE0E86" w:rsidRPr="00BE0E86" w:rsidRDefault="00BE0E86" w:rsidP="00BE0E86">
            <w:pPr>
              <w:pStyle w:val="0"/>
              <w:ind w:firstLine="0"/>
              <w:rPr>
                <w:sz w:val="20"/>
              </w:rPr>
            </w:pPr>
            <w:r w:rsidRPr="00BE0E86">
              <w:rPr>
                <w:sz w:val="20"/>
              </w:rPr>
              <w:t>Зона многоэтажной жилой застройки. Этажность 9-12 включительно.</w:t>
            </w:r>
          </w:p>
        </w:tc>
        <w:tc>
          <w:tcPr>
            <w:tcW w:w="1743" w:type="pct"/>
            <w:shd w:val="clear" w:color="auto" w:fill="auto"/>
            <w:vAlign w:val="center"/>
            <w:hideMark/>
          </w:tcPr>
          <w:p w:rsidR="00BE0E86" w:rsidRPr="00BE0E86" w:rsidRDefault="00BE0E86" w:rsidP="00BE0E86">
            <w:pPr>
              <w:pStyle w:val="0"/>
              <w:ind w:firstLine="0"/>
              <w:jc w:val="center"/>
              <w:rPr>
                <w:sz w:val="20"/>
              </w:rPr>
            </w:pPr>
            <w:r w:rsidRPr="00BE0E86">
              <w:rPr>
                <w:sz w:val="20"/>
              </w:rPr>
              <w:t>Гкал/час</w:t>
            </w:r>
          </w:p>
        </w:tc>
        <w:tc>
          <w:tcPr>
            <w:tcW w:w="1023" w:type="pct"/>
            <w:shd w:val="clear" w:color="auto" w:fill="auto"/>
            <w:vAlign w:val="center"/>
            <w:hideMark/>
          </w:tcPr>
          <w:p w:rsidR="00BE0E86" w:rsidRPr="00BE0E86" w:rsidRDefault="00BE0E86" w:rsidP="00BE0E86">
            <w:pPr>
              <w:pStyle w:val="0"/>
              <w:ind w:firstLine="0"/>
              <w:jc w:val="center"/>
              <w:rPr>
                <w:sz w:val="20"/>
              </w:rPr>
            </w:pPr>
            <w:r w:rsidRPr="00BE0E86">
              <w:rPr>
                <w:sz w:val="20"/>
              </w:rPr>
              <w:t>1,2</w:t>
            </w:r>
          </w:p>
        </w:tc>
      </w:tr>
      <w:tr w:rsidR="00BE0E86" w:rsidRPr="00BE0E86" w:rsidTr="00BE0E86">
        <w:trPr>
          <w:trHeight w:val="465"/>
          <w:jc w:val="center"/>
        </w:trPr>
        <w:tc>
          <w:tcPr>
            <w:tcW w:w="2234" w:type="pct"/>
            <w:shd w:val="clear" w:color="auto" w:fill="auto"/>
            <w:vAlign w:val="center"/>
            <w:hideMark/>
          </w:tcPr>
          <w:p w:rsidR="00BE0E86" w:rsidRPr="00BE0E86" w:rsidRDefault="00BE0E86" w:rsidP="00BE0E86">
            <w:pPr>
              <w:pStyle w:val="0"/>
              <w:ind w:firstLine="0"/>
              <w:rPr>
                <w:sz w:val="20"/>
              </w:rPr>
            </w:pPr>
            <w:r w:rsidRPr="00BE0E86">
              <w:rPr>
                <w:sz w:val="20"/>
              </w:rPr>
              <w:t>Зона всех видов общественно-деловой застройки</w:t>
            </w:r>
          </w:p>
        </w:tc>
        <w:tc>
          <w:tcPr>
            <w:tcW w:w="1743" w:type="pct"/>
            <w:shd w:val="clear" w:color="auto" w:fill="auto"/>
            <w:vAlign w:val="center"/>
            <w:hideMark/>
          </w:tcPr>
          <w:p w:rsidR="00BE0E86" w:rsidRPr="00BE0E86" w:rsidRDefault="00BE0E86" w:rsidP="00BE0E86">
            <w:pPr>
              <w:pStyle w:val="0"/>
              <w:ind w:firstLine="0"/>
              <w:jc w:val="center"/>
              <w:rPr>
                <w:sz w:val="20"/>
              </w:rPr>
            </w:pPr>
            <w:r w:rsidRPr="00BE0E86">
              <w:rPr>
                <w:sz w:val="20"/>
              </w:rPr>
              <w:t>Гкал/час</w:t>
            </w:r>
          </w:p>
        </w:tc>
        <w:tc>
          <w:tcPr>
            <w:tcW w:w="1023" w:type="pct"/>
            <w:shd w:val="clear" w:color="auto" w:fill="auto"/>
            <w:vAlign w:val="center"/>
            <w:hideMark/>
          </w:tcPr>
          <w:p w:rsidR="00BE0E86" w:rsidRPr="00BE0E86" w:rsidRDefault="00BE0E86" w:rsidP="00BE0E86">
            <w:pPr>
              <w:pStyle w:val="0"/>
              <w:ind w:firstLine="0"/>
              <w:jc w:val="center"/>
              <w:rPr>
                <w:sz w:val="20"/>
              </w:rPr>
            </w:pPr>
            <w:r w:rsidRPr="00BE0E86">
              <w:rPr>
                <w:sz w:val="20"/>
              </w:rPr>
              <w:t>0,59</w:t>
            </w:r>
          </w:p>
        </w:tc>
      </w:tr>
    </w:tbl>
    <w:p w:rsidR="00997F28" w:rsidRPr="00E71165" w:rsidRDefault="00997F28" w:rsidP="00997F28">
      <w:pPr>
        <w:pStyle w:val="0"/>
        <w:ind w:firstLine="709"/>
        <w:rPr>
          <w:b/>
        </w:rPr>
      </w:pPr>
      <w:r w:rsidRPr="00E71165">
        <w:t>Прирост суммарной подключенной тепловой нагрузки перспективной многоквартирной (многоэтажной и общественно-деловой застройке) жилой застройки на расчетный период будет составлять:</w:t>
      </w:r>
    </w:p>
    <w:p w:rsidR="00997F28" w:rsidRPr="00E71165" w:rsidRDefault="00997F28" w:rsidP="00997F28">
      <w:pPr>
        <w:pStyle w:val="0"/>
        <w:numPr>
          <w:ilvl w:val="0"/>
          <w:numId w:val="38"/>
        </w:numPr>
        <w:ind w:left="0" w:firstLine="709"/>
      </w:pPr>
      <w:r w:rsidRPr="00E71165">
        <w:t xml:space="preserve">с. Русско-Высоцкое – </w:t>
      </w:r>
      <w:r w:rsidR="00BE0E86">
        <w:t>5,39</w:t>
      </w:r>
      <w:r w:rsidRPr="00E71165">
        <w:t xml:space="preserve"> Гкал/час.</w:t>
      </w:r>
    </w:p>
    <w:p w:rsidR="00997F28" w:rsidRPr="00E71165" w:rsidRDefault="00997F28" w:rsidP="0096122E">
      <w:pPr>
        <w:pStyle w:val="0"/>
        <w:ind w:firstLine="709"/>
      </w:pPr>
    </w:p>
    <w:p w:rsidR="00D42A52" w:rsidRPr="00E71165" w:rsidRDefault="00D42A52" w:rsidP="0096122E">
      <w:pPr>
        <w:pStyle w:val="0"/>
        <w:ind w:firstLine="709"/>
      </w:pPr>
      <w:r w:rsidRPr="00E71165">
        <w:t xml:space="preserve">Перспективную индивидуальную жилую застройку и среднеэтажную застройку планируется обеспечить индивидуальными источниками тепловой энергии (автономные котлы и печное отопление). В перспективе развития систем теплоснабжения и увеличения подключенной тепловой нагрузке на систему отопления будет рассматриваться только </w:t>
      </w:r>
      <w:r w:rsidR="00C420B6" w:rsidRPr="00E71165">
        <w:t>многоквартирная жилая застройка, которая будет также подключена к индивидуальным источникам теплоснабжения (крышным котельным).</w:t>
      </w:r>
    </w:p>
    <w:p w:rsidR="005B4A69" w:rsidRPr="00F8011E" w:rsidRDefault="005B4A69" w:rsidP="0096122E">
      <w:pPr>
        <w:pStyle w:val="12"/>
        <w:spacing w:before="0" w:line="240" w:lineRule="auto"/>
        <w:ind w:firstLine="709"/>
        <w:rPr>
          <w:sz w:val="24"/>
          <w:highlight w:val="green"/>
        </w:rPr>
      </w:pPr>
    </w:p>
    <w:p w:rsidR="005B4A69" w:rsidRPr="00F8011E" w:rsidRDefault="005B4A69" w:rsidP="0096122E">
      <w:pPr>
        <w:pStyle w:val="12"/>
        <w:spacing w:before="0" w:line="240" w:lineRule="auto"/>
        <w:ind w:firstLine="709"/>
        <w:rPr>
          <w:sz w:val="24"/>
          <w:highlight w:val="green"/>
        </w:rPr>
      </w:pPr>
    </w:p>
    <w:p w:rsidR="00902BD7" w:rsidRPr="006C405E" w:rsidRDefault="00902BD7" w:rsidP="00C420B6">
      <w:pPr>
        <w:pStyle w:val="2"/>
        <w:numPr>
          <w:ilvl w:val="0"/>
          <w:numId w:val="5"/>
        </w:numPr>
        <w:spacing w:before="0" w:after="80"/>
        <w:ind w:left="0" w:firstLine="709"/>
        <w:jc w:val="both"/>
        <w:rPr>
          <w:rFonts w:cs="Times New Roman"/>
          <w:szCs w:val="24"/>
        </w:rPr>
      </w:pPr>
      <w:bookmarkStart w:id="36" w:name="_Toc359326175"/>
      <w:bookmarkStart w:id="37" w:name="_Toc30606014"/>
      <w:bookmarkStart w:id="38" w:name="_Toc196740543"/>
      <w:r w:rsidRPr="006C405E">
        <w:rPr>
          <w:rFonts w:cs="Times New Roman"/>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36"/>
      <w:bookmarkEnd w:id="37"/>
      <w:bookmarkEnd w:id="38"/>
    </w:p>
    <w:p w:rsidR="005B6601" w:rsidRPr="006C405E" w:rsidRDefault="005B6601" w:rsidP="0096122E">
      <w:pPr>
        <w:pStyle w:val="12"/>
        <w:spacing w:before="0" w:line="240" w:lineRule="auto"/>
        <w:ind w:firstLine="709"/>
        <w:rPr>
          <w:sz w:val="24"/>
        </w:rPr>
      </w:pPr>
      <w:r w:rsidRPr="006C405E">
        <w:rPr>
          <w:sz w:val="24"/>
        </w:rPr>
        <w:t>По результатам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5B6601" w:rsidRPr="006C405E" w:rsidRDefault="005B6601" w:rsidP="0096122E">
      <w:pPr>
        <w:pStyle w:val="12"/>
        <w:spacing w:before="0" w:line="240" w:lineRule="auto"/>
        <w:ind w:firstLine="709"/>
        <w:rPr>
          <w:sz w:val="24"/>
        </w:rPr>
      </w:pPr>
      <w:r w:rsidRPr="006C405E">
        <w:rPr>
          <w:sz w:val="24"/>
        </w:rPr>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5B6601" w:rsidRPr="006C405E" w:rsidRDefault="005B6601" w:rsidP="0096122E">
      <w:pPr>
        <w:pStyle w:val="12"/>
        <w:spacing w:before="0" w:line="240" w:lineRule="auto"/>
        <w:ind w:firstLine="709"/>
        <w:rPr>
          <w:sz w:val="24"/>
        </w:rPr>
      </w:pPr>
      <w:r w:rsidRPr="006C405E">
        <w:rPr>
          <w:sz w:val="24"/>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5B6601" w:rsidRPr="006C405E" w:rsidRDefault="005B6601" w:rsidP="0096122E">
      <w:pPr>
        <w:pStyle w:val="12"/>
        <w:spacing w:before="0" w:line="240" w:lineRule="auto"/>
        <w:ind w:firstLine="709"/>
        <w:rPr>
          <w:sz w:val="24"/>
        </w:rPr>
      </w:pPr>
    </w:p>
    <w:p w:rsidR="00902BD7" w:rsidRPr="006C405E" w:rsidRDefault="00747876" w:rsidP="00D25302">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39" w:name="_Toc30606015"/>
      <w:bookmarkStart w:id="40" w:name="_Toc196740544"/>
      <w:r w:rsidRPr="006C405E">
        <w:rPr>
          <w:rFonts w:ascii="Times New Roman" w:hAnsi="Times New Roman" w:cs="Times New Roman"/>
          <w:color w:val="auto"/>
          <w:kern w:val="28"/>
        </w:rPr>
        <w:lastRenderedPageBreak/>
        <w:t>Существующие и п</w:t>
      </w:r>
      <w:r w:rsidR="005B6601" w:rsidRPr="006C405E">
        <w:rPr>
          <w:rFonts w:ascii="Times New Roman" w:hAnsi="Times New Roman" w:cs="Times New Roman"/>
          <w:color w:val="auto"/>
          <w:kern w:val="28"/>
        </w:rPr>
        <w:t>ерспективные балансы располагаемой тепловой мощности источников тепловой энергии и тепловой нагрузки потребителей</w:t>
      </w:r>
      <w:bookmarkEnd w:id="39"/>
      <w:bookmarkEnd w:id="40"/>
    </w:p>
    <w:p w:rsidR="00902BD7" w:rsidRPr="006C405E" w:rsidRDefault="00902BD7" w:rsidP="00C420B6">
      <w:pPr>
        <w:pStyle w:val="2"/>
        <w:keepNext w:val="0"/>
        <w:keepLines w:val="0"/>
        <w:widowControl w:val="0"/>
        <w:numPr>
          <w:ilvl w:val="1"/>
          <w:numId w:val="4"/>
        </w:numPr>
        <w:spacing w:before="0" w:after="80"/>
        <w:ind w:left="0" w:firstLine="709"/>
        <w:jc w:val="both"/>
        <w:rPr>
          <w:rFonts w:cs="Times New Roman"/>
          <w:szCs w:val="24"/>
        </w:rPr>
      </w:pPr>
      <w:bookmarkStart w:id="41" w:name="_Toc359326177"/>
      <w:bookmarkStart w:id="42" w:name="_Toc30606016"/>
      <w:bookmarkStart w:id="43" w:name="_Toc196740545"/>
      <w:r w:rsidRPr="006C405E">
        <w:rPr>
          <w:rFonts w:cs="Times New Roman"/>
          <w:szCs w:val="24"/>
        </w:rPr>
        <w:t>Радиус эффективного теплоснабжения</w:t>
      </w:r>
      <w:bookmarkEnd w:id="41"/>
      <w:bookmarkEnd w:id="42"/>
      <w:bookmarkEnd w:id="43"/>
    </w:p>
    <w:p w:rsidR="009A1393" w:rsidRPr="006C405E" w:rsidRDefault="009A1393" w:rsidP="0096122E">
      <w:pPr>
        <w:pStyle w:val="0"/>
        <w:ind w:firstLine="709"/>
      </w:pPr>
      <w:r w:rsidRPr="006C405E">
        <w:t>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A1393" w:rsidRPr="006C405E" w:rsidRDefault="009A1393" w:rsidP="0096122E">
      <w:pPr>
        <w:pStyle w:val="0"/>
        <w:ind w:firstLine="709"/>
      </w:pPr>
      <w:r w:rsidRPr="006C405E">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9A1393" w:rsidRPr="006C405E" w:rsidRDefault="009A1393" w:rsidP="0096122E">
      <w:pPr>
        <w:pStyle w:val="0"/>
        <w:ind w:firstLine="709"/>
      </w:pPr>
      <w:r w:rsidRPr="006C405E">
        <w:t>затраты на строительство новых участков тепловой сети и реконструкция существующих;</w:t>
      </w:r>
    </w:p>
    <w:p w:rsidR="009A1393" w:rsidRPr="006C405E" w:rsidRDefault="009A1393" w:rsidP="0096122E">
      <w:pPr>
        <w:pStyle w:val="0"/>
        <w:numPr>
          <w:ilvl w:val="0"/>
          <w:numId w:val="38"/>
        </w:numPr>
        <w:ind w:left="0" w:firstLine="709"/>
      </w:pPr>
      <w:r w:rsidRPr="006C405E">
        <w:t>пропускная способность существующих магистральных тепловых сетей;</w:t>
      </w:r>
    </w:p>
    <w:p w:rsidR="009A1393" w:rsidRPr="006C405E" w:rsidRDefault="009A1393" w:rsidP="0096122E">
      <w:pPr>
        <w:pStyle w:val="0"/>
        <w:numPr>
          <w:ilvl w:val="0"/>
          <w:numId w:val="38"/>
        </w:numPr>
        <w:ind w:left="0" w:firstLine="709"/>
      </w:pPr>
      <w:r w:rsidRPr="006C405E">
        <w:t>затраты на перекачку теплоносителя в тепловых сетях;</w:t>
      </w:r>
    </w:p>
    <w:p w:rsidR="009A1393" w:rsidRPr="006C405E" w:rsidRDefault="009A1393" w:rsidP="0096122E">
      <w:pPr>
        <w:pStyle w:val="0"/>
        <w:numPr>
          <w:ilvl w:val="0"/>
          <w:numId w:val="38"/>
        </w:numPr>
        <w:ind w:left="0" w:firstLine="709"/>
      </w:pPr>
      <w:r w:rsidRPr="006C405E">
        <w:t>потери тепловой энергии в тепловых сетях при ее передаче;</w:t>
      </w:r>
    </w:p>
    <w:p w:rsidR="009A1393" w:rsidRPr="006C405E" w:rsidRDefault="009A1393" w:rsidP="0096122E">
      <w:pPr>
        <w:pStyle w:val="0"/>
        <w:numPr>
          <w:ilvl w:val="0"/>
          <w:numId w:val="38"/>
        </w:numPr>
        <w:ind w:left="0" w:firstLine="709"/>
      </w:pPr>
      <w:r w:rsidRPr="006C405E">
        <w:t>надежность системы теплоснабжения.</w:t>
      </w:r>
    </w:p>
    <w:p w:rsidR="009A1393" w:rsidRPr="006C405E" w:rsidRDefault="009A1393" w:rsidP="0096122E">
      <w:pPr>
        <w:pStyle w:val="0"/>
        <w:ind w:firstLine="709"/>
      </w:pPr>
      <w:r w:rsidRPr="006C405E">
        <w:t>Комплексная оценка вышеперечисленных факторов, определяет величину эффективного радиуса теплоснабжения.</w:t>
      </w:r>
    </w:p>
    <w:p w:rsidR="009A1393" w:rsidRPr="006C405E" w:rsidRDefault="009A1393" w:rsidP="0096122E">
      <w:pPr>
        <w:pStyle w:val="0"/>
        <w:ind w:firstLine="709"/>
      </w:pPr>
      <w:r w:rsidRPr="006C405E">
        <w:t xml:space="preserve">На территории </w:t>
      </w:r>
      <w:r w:rsidR="00A839DC">
        <w:t>Русско-Высоцкого сельского поселения</w:t>
      </w:r>
      <w:r w:rsidR="00D42A52" w:rsidRPr="006C405E">
        <w:t xml:space="preserve"> </w:t>
      </w:r>
      <w:r w:rsidRPr="006C405E">
        <w:t xml:space="preserve">централизованное теплоснабжение жилой и общественно-деловой застройки осуществляется от </w:t>
      </w:r>
      <w:r w:rsidR="00D42A52" w:rsidRPr="006C405E">
        <w:t>котельной ООО «ТК Северная»</w:t>
      </w:r>
      <w:r w:rsidRPr="006C405E">
        <w:t>.</w:t>
      </w:r>
    </w:p>
    <w:p w:rsidR="009A1393" w:rsidRPr="006C405E" w:rsidRDefault="009A1393" w:rsidP="0096122E">
      <w:pPr>
        <w:pStyle w:val="0"/>
        <w:ind w:firstLine="709"/>
      </w:pPr>
      <w:r w:rsidRPr="006C405E">
        <w:t>Потребителей, централизованное теплоснабжение которых осуществляется от муниципальных котельных, следует охарактеризовать как потребителей, приближенных к источникам тепловой энергии. Максимальное расстояние от источника до наиболее удаленного потребителя не превышает 1,</w:t>
      </w:r>
      <w:r w:rsidR="00D42A52" w:rsidRPr="006C405E">
        <w:t xml:space="preserve">2 </w:t>
      </w:r>
      <w:r w:rsidRPr="006C405E">
        <w:t>км.</w:t>
      </w:r>
    </w:p>
    <w:p w:rsidR="00D42A52" w:rsidRDefault="00D42A52" w:rsidP="0096122E">
      <w:pPr>
        <w:pStyle w:val="0"/>
        <w:ind w:firstLine="709"/>
      </w:pPr>
      <w:r w:rsidRPr="006C405E">
        <w:t xml:space="preserve">Расчеты оптимального радиуса теплофикационного оборудования </w:t>
      </w:r>
      <w:r w:rsidR="00A839DC">
        <w:t>Русско-Высоцкого сельского поселения</w:t>
      </w:r>
      <w:r w:rsidRPr="006C405E">
        <w:t xml:space="preserve"> по территориальному разделению представлены в таблице ниже.</w:t>
      </w:r>
    </w:p>
    <w:p w:rsidR="00A839DC" w:rsidRPr="006C405E" w:rsidRDefault="00A839DC" w:rsidP="0096122E">
      <w:pPr>
        <w:pStyle w:val="0"/>
        <w:ind w:firstLine="709"/>
      </w:pPr>
    </w:p>
    <w:p w:rsidR="00D42A52" w:rsidRPr="006C405E" w:rsidRDefault="00D42A52" w:rsidP="00CE50DE">
      <w:pPr>
        <w:pStyle w:val="af"/>
      </w:pPr>
      <w:bookmarkStart w:id="44" w:name="_Ref422109222"/>
      <w:r w:rsidRPr="006C405E">
        <w:t xml:space="preserve">Таблица </w:t>
      </w:r>
      <w:r w:rsidR="00B30CB9" w:rsidRPr="006C405E">
        <w:rPr>
          <w:noProof/>
        </w:rPr>
        <w:fldChar w:fldCharType="begin"/>
      </w:r>
      <w:r w:rsidR="00EB6D1F" w:rsidRPr="006C405E">
        <w:rPr>
          <w:noProof/>
        </w:rPr>
        <w:instrText xml:space="preserve"> SEQ Таблица \* ARABIC </w:instrText>
      </w:r>
      <w:r w:rsidR="00B30CB9" w:rsidRPr="006C405E">
        <w:rPr>
          <w:noProof/>
        </w:rPr>
        <w:fldChar w:fldCharType="separate"/>
      </w:r>
      <w:r w:rsidR="003A2463">
        <w:rPr>
          <w:noProof/>
        </w:rPr>
        <w:t>5</w:t>
      </w:r>
      <w:r w:rsidR="00B30CB9" w:rsidRPr="006C405E">
        <w:rPr>
          <w:noProof/>
        </w:rPr>
        <w:fldChar w:fldCharType="end"/>
      </w:r>
      <w:bookmarkEnd w:id="44"/>
      <w:r w:rsidRPr="006C405E">
        <w:t xml:space="preserve">. Расчет оптимального радиуса котельной </w:t>
      </w:r>
      <w:r w:rsidR="00A839DC">
        <w:t>Русско-Высоцкого сельского поселения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7549"/>
        <w:gridCol w:w="2366"/>
      </w:tblGrid>
      <w:tr w:rsidR="00D42A52" w:rsidRPr="000231FF" w:rsidTr="0096122E">
        <w:trPr>
          <w:tblHeader/>
          <w:jc w:val="center"/>
        </w:trPr>
        <w:tc>
          <w:tcPr>
            <w:tcW w:w="5000" w:type="pct"/>
            <w:gridSpan w:val="2"/>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ООО «ТК Северная»</w:t>
            </w:r>
          </w:p>
        </w:tc>
      </w:tr>
      <w:tr w:rsidR="00D42A52" w:rsidRPr="000231FF" w:rsidTr="0096122E">
        <w:trPr>
          <w:jc w:val="center"/>
        </w:trPr>
        <w:tc>
          <w:tcPr>
            <w:tcW w:w="3807"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Площадь</w:t>
            </w:r>
          </w:p>
        </w:tc>
        <w:tc>
          <w:tcPr>
            <w:tcW w:w="1193"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1,2</w:t>
            </w:r>
          </w:p>
        </w:tc>
      </w:tr>
      <w:tr w:rsidR="00D42A52" w:rsidRPr="000231FF" w:rsidTr="0096122E">
        <w:trPr>
          <w:jc w:val="center"/>
        </w:trPr>
        <w:tc>
          <w:tcPr>
            <w:tcW w:w="3807"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Кол-во абонентов</w:t>
            </w:r>
          </w:p>
        </w:tc>
        <w:tc>
          <w:tcPr>
            <w:tcW w:w="1193"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25</w:t>
            </w:r>
          </w:p>
        </w:tc>
      </w:tr>
      <w:tr w:rsidR="00D42A52" w:rsidRPr="000231FF" w:rsidTr="0096122E">
        <w:trPr>
          <w:jc w:val="center"/>
        </w:trPr>
        <w:tc>
          <w:tcPr>
            <w:tcW w:w="3807"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B (среднее число абонентов на 1 км^2)</w:t>
            </w:r>
          </w:p>
        </w:tc>
        <w:tc>
          <w:tcPr>
            <w:tcW w:w="1193"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20,83</w:t>
            </w:r>
          </w:p>
        </w:tc>
      </w:tr>
      <w:tr w:rsidR="00D42A52" w:rsidRPr="000231FF" w:rsidTr="0096122E">
        <w:trPr>
          <w:jc w:val="center"/>
        </w:trPr>
        <w:tc>
          <w:tcPr>
            <w:tcW w:w="3807"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Стоимость сетей, руб.</w:t>
            </w:r>
          </w:p>
        </w:tc>
        <w:tc>
          <w:tcPr>
            <w:tcW w:w="1193"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204000000</w:t>
            </w:r>
          </w:p>
        </w:tc>
      </w:tr>
      <w:tr w:rsidR="00D42A52" w:rsidRPr="000231FF" w:rsidTr="0096122E">
        <w:trPr>
          <w:jc w:val="center"/>
        </w:trPr>
        <w:tc>
          <w:tcPr>
            <w:tcW w:w="3807"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Материальная характеристика</w:t>
            </w:r>
          </w:p>
        </w:tc>
        <w:tc>
          <w:tcPr>
            <w:tcW w:w="1193"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2501,105</w:t>
            </w:r>
          </w:p>
        </w:tc>
      </w:tr>
      <w:tr w:rsidR="00D42A52" w:rsidRPr="000231FF" w:rsidTr="0096122E">
        <w:trPr>
          <w:jc w:val="center"/>
        </w:trPr>
        <w:tc>
          <w:tcPr>
            <w:tcW w:w="3807"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s (удельная стоимость материальной характеристики, руб./м2)</w:t>
            </w:r>
          </w:p>
        </w:tc>
        <w:tc>
          <w:tcPr>
            <w:tcW w:w="1193" w:type="pct"/>
            <w:shd w:val="clear" w:color="auto" w:fill="auto"/>
            <w:noWrap/>
            <w:vAlign w:val="center"/>
          </w:tcPr>
          <w:p w:rsidR="00D42A52" w:rsidRPr="000231FF" w:rsidRDefault="00D42A52" w:rsidP="0096122E">
            <w:pPr>
              <w:pStyle w:val="TableParagraph"/>
              <w:spacing w:before="1"/>
              <w:jc w:val="center"/>
              <w:rPr>
                <w:sz w:val="20"/>
              </w:rPr>
            </w:pPr>
            <w:r w:rsidRPr="000231FF">
              <w:rPr>
                <w:sz w:val="20"/>
              </w:rPr>
              <w:t>81563,94873</w:t>
            </w:r>
          </w:p>
        </w:tc>
      </w:tr>
      <w:tr w:rsidR="00D42A52" w:rsidRPr="000231FF" w:rsidTr="0096122E">
        <w:trPr>
          <w:jc w:val="center"/>
        </w:trPr>
        <w:tc>
          <w:tcPr>
            <w:tcW w:w="3807"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Мощность</w:t>
            </w:r>
          </w:p>
        </w:tc>
        <w:tc>
          <w:tcPr>
            <w:tcW w:w="1193"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10,25</w:t>
            </w:r>
          </w:p>
        </w:tc>
      </w:tr>
      <w:tr w:rsidR="00D42A52" w:rsidRPr="000231FF" w:rsidTr="0096122E">
        <w:trPr>
          <w:jc w:val="center"/>
        </w:trPr>
        <w:tc>
          <w:tcPr>
            <w:tcW w:w="3807"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П (теплоплотность района, Гкал/ч.км2)</w:t>
            </w:r>
          </w:p>
        </w:tc>
        <w:tc>
          <w:tcPr>
            <w:tcW w:w="1193"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8,541</w:t>
            </w:r>
          </w:p>
        </w:tc>
      </w:tr>
      <w:tr w:rsidR="00D42A52" w:rsidRPr="000231FF" w:rsidTr="0096122E">
        <w:trPr>
          <w:jc w:val="center"/>
        </w:trPr>
        <w:tc>
          <w:tcPr>
            <w:tcW w:w="3807"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Δτ (расчетный перепад температур теплоносителя, °C)</w:t>
            </w:r>
          </w:p>
        </w:tc>
        <w:tc>
          <w:tcPr>
            <w:tcW w:w="1193"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25</w:t>
            </w:r>
          </w:p>
        </w:tc>
      </w:tr>
      <w:tr w:rsidR="00D42A52" w:rsidRPr="000231FF" w:rsidTr="0096122E">
        <w:trPr>
          <w:jc w:val="center"/>
        </w:trPr>
        <w:tc>
          <w:tcPr>
            <w:tcW w:w="3807" w:type="pct"/>
            <w:shd w:val="clear" w:color="auto" w:fill="auto"/>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φ (поправочный коэффициент, зависящий от постоянной части расходов на сооружение котельной)</w:t>
            </w:r>
          </w:p>
        </w:tc>
        <w:tc>
          <w:tcPr>
            <w:tcW w:w="1193"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1,3</w:t>
            </w:r>
          </w:p>
        </w:tc>
      </w:tr>
      <w:tr w:rsidR="00D42A52" w:rsidRPr="000231FF" w:rsidTr="0096122E">
        <w:trPr>
          <w:jc w:val="center"/>
        </w:trPr>
        <w:tc>
          <w:tcPr>
            <w:tcW w:w="3807"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R</w:t>
            </w:r>
            <w:r w:rsidRPr="000231FF">
              <w:rPr>
                <w:rFonts w:ascii="Times New Roman" w:hAnsi="Times New Roman" w:cs="Times New Roman"/>
                <w:color w:val="000000"/>
                <w:sz w:val="20"/>
                <w:szCs w:val="20"/>
                <w:vertAlign w:val="subscript"/>
              </w:rPr>
              <w:t>опт</w:t>
            </w:r>
            <w:r w:rsidRPr="000231FF">
              <w:rPr>
                <w:rFonts w:ascii="Times New Roman" w:hAnsi="Times New Roman" w:cs="Times New Roman"/>
                <w:color w:val="000000"/>
                <w:sz w:val="20"/>
                <w:szCs w:val="20"/>
              </w:rPr>
              <w:t xml:space="preserve"> (оптимальный радиус теплоснабжения, км)</w:t>
            </w:r>
          </w:p>
        </w:tc>
        <w:tc>
          <w:tcPr>
            <w:tcW w:w="1193" w:type="pct"/>
            <w:shd w:val="clear" w:color="auto" w:fill="auto"/>
            <w:noWrap/>
            <w:vAlign w:val="center"/>
          </w:tcPr>
          <w:p w:rsidR="00D42A52" w:rsidRPr="000231FF" w:rsidRDefault="00D42A52" w:rsidP="0096122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1,2</w:t>
            </w:r>
          </w:p>
        </w:tc>
      </w:tr>
    </w:tbl>
    <w:p w:rsidR="00A839DC" w:rsidRDefault="00A839DC" w:rsidP="0096122E">
      <w:pPr>
        <w:pStyle w:val="0"/>
        <w:ind w:firstLine="709"/>
      </w:pPr>
    </w:p>
    <w:p w:rsidR="00D42A52" w:rsidRPr="006C405E" w:rsidRDefault="00D42A52" w:rsidP="0096122E">
      <w:pPr>
        <w:pStyle w:val="0"/>
        <w:ind w:firstLine="709"/>
      </w:pPr>
      <w:r w:rsidRPr="006C405E">
        <w:t xml:space="preserve">Графическое отображение эффективного радиуса </w:t>
      </w:r>
      <w:r w:rsidR="00A839DC">
        <w:t>Русско-Высоцкого сельского поселения</w:t>
      </w:r>
      <w:r w:rsidRPr="006C405E">
        <w:t xml:space="preserve"> представлено на рисунке ниже оранжевой областью.</w:t>
      </w:r>
    </w:p>
    <w:p w:rsidR="00D42A52" w:rsidRPr="00F8011E" w:rsidRDefault="00D42A52" w:rsidP="0096122E">
      <w:pPr>
        <w:pStyle w:val="0"/>
        <w:ind w:firstLine="709"/>
        <w:rPr>
          <w:highlight w:val="green"/>
        </w:rPr>
      </w:pPr>
      <w:r w:rsidRPr="006C405E">
        <w:t>Радиус эффективного меньше существующей</w:t>
      </w:r>
      <w:r w:rsidR="00484347" w:rsidRPr="006C405E">
        <w:t xml:space="preserve"> эксплуатационной зоны</w:t>
      </w:r>
      <w:r w:rsidRPr="006C405E">
        <w:t xml:space="preserve">, поэтому не рекомендуется подключенных абонентов к существующей котельной, без увеличения установленной нагрузки на источнике </w:t>
      </w:r>
      <w:r w:rsidRPr="00A839DC">
        <w:t>теплоснабжения. Перспективных абонентов планируется подключать к индивидуальным источникам теплоснабжения.</w:t>
      </w:r>
    </w:p>
    <w:p w:rsidR="00D42A52" w:rsidRPr="00A91E4C" w:rsidRDefault="000231FF" w:rsidP="008A067E">
      <w:pPr>
        <w:keepNext/>
        <w:widowControl w:val="0"/>
        <w:suppressAutoHyphens/>
        <w:spacing w:before="120" w:after="120" w:line="360" w:lineRule="auto"/>
      </w:pPr>
      <w:r w:rsidRPr="000231FF">
        <w:rPr>
          <w:noProof/>
          <w:lang w:eastAsia="ru-RU"/>
        </w:rPr>
        <w:lastRenderedPageBreak/>
        <w:drawing>
          <wp:inline distT="0" distB="0" distL="0" distR="0">
            <wp:extent cx="4623853" cy="50101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t\Downloads\Аварии\Аварии\радиус.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623853" cy="5010150"/>
                    </a:xfrm>
                    <a:prstGeom prst="rect">
                      <a:avLst/>
                    </a:prstGeom>
                    <a:noFill/>
                    <a:ln>
                      <a:noFill/>
                    </a:ln>
                  </pic:spPr>
                </pic:pic>
              </a:graphicData>
            </a:graphic>
          </wp:inline>
        </w:drawing>
      </w:r>
    </w:p>
    <w:p w:rsidR="00D42A52" w:rsidRPr="00A91E4C" w:rsidRDefault="00D42A52" w:rsidP="00CE50DE">
      <w:pPr>
        <w:pStyle w:val="af"/>
      </w:pPr>
      <w:bookmarkStart w:id="45" w:name="_Ref422108966"/>
      <w:r w:rsidRPr="00A91E4C">
        <w:t xml:space="preserve">Рисунок </w:t>
      </w:r>
      <w:r w:rsidR="00B30CB9" w:rsidRPr="00A91E4C">
        <w:rPr>
          <w:noProof/>
        </w:rPr>
        <w:fldChar w:fldCharType="begin"/>
      </w:r>
      <w:r w:rsidR="00EB6D1F" w:rsidRPr="00A91E4C">
        <w:rPr>
          <w:noProof/>
        </w:rPr>
        <w:instrText xml:space="preserve"> SEQ Рисунок \* ARABIC </w:instrText>
      </w:r>
      <w:r w:rsidR="00B30CB9" w:rsidRPr="00A91E4C">
        <w:rPr>
          <w:noProof/>
        </w:rPr>
        <w:fldChar w:fldCharType="separate"/>
      </w:r>
      <w:r w:rsidR="003A2463">
        <w:rPr>
          <w:noProof/>
        </w:rPr>
        <w:t>2</w:t>
      </w:r>
      <w:r w:rsidR="00B30CB9" w:rsidRPr="00A91E4C">
        <w:rPr>
          <w:noProof/>
        </w:rPr>
        <w:fldChar w:fldCharType="end"/>
      </w:r>
      <w:bookmarkEnd w:id="45"/>
      <w:r w:rsidRPr="00A91E4C">
        <w:t>. Эффективный радиус теплоснабжения с. Русско-Высоцкое</w:t>
      </w:r>
    </w:p>
    <w:p w:rsidR="00902BD7" w:rsidRPr="00A91E4C" w:rsidRDefault="00902BD7" w:rsidP="00C420B6">
      <w:pPr>
        <w:pStyle w:val="2"/>
        <w:keepNext w:val="0"/>
        <w:keepLines w:val="0"/>
        <w:widowControl w:val="0"/>
        <w:numPr>
          <w:ilvl w:val="1"/>
          <w:numId w:val="4"/>
        </w:numPr>
        <w:spacing w:before="80" w:after="80"/>
        <w:ind w:left="0" w:firstLine="709"/>
        <w:jc w:val="both"/>
        <w:rPr>
          <w:rFonts w:cs="Times New Roman"/>
          <w:szCs w:val="24"/>
        </w:rPr>
      </w:pPr>
      <w:bookmarkStart w:id="46" w:name="_Toc359326178"/>
      <w:bookmarkStart w:id="47" w:name="_Toc30606017"/>
      <w:bookmarkStart w:id="48" w:name="_Toc196740546"/>
      <w:r w:rsidRPr="00A91E4C">
        <w:rPr>
          <w:rFonts w:cs="Times New Roman"/>
          <w:szCs w:val="24"/>
        </w:rPr>
        <w:t>Описание существующих и перспективных зон действия систем теплоснабжения и источников тепловой энергии</w:t>
      </w:r>
      <w:bookmarkEnd w:id="46"/>
      <w:bookmarkEnd w:id="47"/>
      <w:bookmarkEnd w:id="48"/>
    </w:p>
    <w:p w:rsidR="00825F15" w:rsidRPr="00A91E4C" w:rsidRDefault="00825F15" w:rsidP="0096122E">
      <w:pPr>
        <w:pStyle w:val="12"/>
        <w:spacing w:before="0" w:line="240" w:lineRule="auto"/>
        <w:ind w:firstLine="709"/>
        <w:rPr>
          <w:sz w:val="24"/>
        </w:rPr>
      </w:pPr>
      <w:r w:rsidRPr="00A91E4C">
        <w:rPr>
          <w:sz w:val="24"/>
        </w:rPr>
        <w:t xml:space="preserve">На территории </w:t>
      </w:r>
      <w:r w:rsidR="00A839DC">
        <w:rPr>
          <w:sz w:val="24"/>
        </w:rPr>
        <w:t>Русско-Высоцкого сельского поселения</w:t>
      </w:r>
      <w:r w:rsidR="00E91CF7" w:rsidRPr="00A91E4C">
        <w:rPr>
          <w:sz w:val="24"/>
        </w:rPr>
        <w:t xml:space="preserve"> </w:t>
      </w:r>
      <w:r w:rsidRPr="00A91E4C">
        <w:rPr>
          <w:sz w:val="24"/>
        </w:rPr>
        <w:t>отсутствует н</w:t>
      </w:r>
      <w:r w:rsidR="009A1393" w:rsidRPr="00A91E4C">
        <w:rPr>
          <w:sz w:val="24"/>
        </w:rPr>
        <w:t xml:space="preserve">еобходимость расширения зоны действия действующих источников тепловой энергии, согласно </w:t>
      </w:r>
      <w:r w:rsidR="00A839DC" w:rsidRPr="00A91E4C">
        <w:rPr>
          <w:sz w:val="24"/>
        </w:rPr>
        <w:t xml:space="preserve">материалам Генерального плана </w:t>
      </w:r>
      <w:r w:rsidR="00A839DC">
        <w:rPr>
          <w:sz w:val="24"/>
        </w:rPr>
        <w:t xml:space="preserve">Русско-Высоцкого сельского поселения </w:t>
      </w:r>
      <w:r w:rsidR="00A839DC" w:rsidRPr="00A91E4C">
        <w:rPr>
          <w:sz w:val="24"/>
        </w:rPr>
        <w:t>перспективных потребителей,</w:t>
      </w:r>
      <w:r w:rsidRPr="00A91E4C">
        <w:rPr>
          <w:sz w:val="24"/>
        </w:rPr>
        <w:t xml:space="preserve"> планируется подключать к индивидуальным источникам теплоснабжения</w:t>
      </w:r>
      <w:r w:rsidR="009A1393" w:rsidRPr="00A91E4C">
        <w:rPr>
          <w:sz w:val="24"/>
        </w:rPr>
        <w:t xml:space="preserve">. </w:t>
      </w:r>
    </w:p>
    <w:p w:rsidR="00AF668E" w:rsidRDefault="00AF668E" w:rsidP="00AF668E">
      <w:pPr>
        <w:pStyle w:val="12"/>
        <w:spacing w:before="0" w:line="240" w:lineRule="auto"/>
        <w:ind w:firstLine="709"/>
        <w:rPr>
          <w:sz w:val="24"/>
        </w:rPr>
      </w:pPr>
      <w:r w:rsidRPr="00A91E4C">
        <w:rPr>
          <w:sz w:val="24"/>
        </w:rPr>
        <w:t xml:space="preserve">Перечень зон действия производственных котельных на территории </w:t>
      </w:r>
      <w:r w:rsidR="00A839DC">
        <w:rPr>
          <w:sz w:val="24"/>
        </w:rPr>
        <w:t>Русско-Высоцкого сельского поселения</w:t>
      </w:r>
      <w:r w:rsidR="00E91CF7" w:rsidRPr="00A91E4C">
        <w:rPr>
          <w:sz w:val="24"/>
        </w:rPr>
        <w:t xml:space="preserve"> </w:t>
      </w:r>
      <w:r w:rsidRPr="00A91E4C">
        <w:rPr>
          <w:sz w:val="24"/>
        </w:rPr>
        <w:t>приведен в таблице ниже.</w:t>
      </w:r>
    </w:p>
    <w:p w:rsidR="00A839DC" w:rsidRPr="00A91E4C" w:rsidRDefault="00A839DC" w:rsidP="00AF668E">
      <w:pPr>
        <w:pStyle w:val="12"/>
        <w:spacing w:before="0" w:line="240" w:lineRule="auto"/>
        <w:ind w:firstLine="709"/>
        <w:rPr>
          <w:sz w:val="24"/>
        </w:rPr>
      </w:pPr>
    </w:p>
    <w:p w:rsidR="00AF668E" w:rsidRPr="00A91E4C" w:rsidRDefault="00AF668E" w:rsidP="00CE50DE">
      <w:pPr>
        <w:pStyle w:val="af"/>
      </w:pPr>
      <w:bookmarkStart w:id="49" w:name="_Ref419895939"/>
      <w:r w:rsidRPr="00A91E4C">
        <w:t xml:space="preserve">Таблица </w:t>
      </w:r>
      <w:r w:rsidR="00B30CB9" w:rsidRPr="00A91E4C">
        <w:rPr>
          <w:noProof/>
        </w:rPr>
        <w:fldChar w:fldCharType="begin"/>
      </w:r>
      <w:r w:rsidR="00EB6D1F" w:rsidRPr="00A91E4C">
        <w:rPr>
          <w:noProof/>
        </w:rPr>
        <w:instrText xml:space="preserve"> SEQ Таблица \* ARABIC </w:instrText>
      </w:r>
      <w:r w:rsidR="00B30CB9" w:rsidRPr="00A91E4C">
        <w:rPr>
          <w:noProof/>
        </w:rPr>
        <w:fldChar w:fldCharType="separate"/>
      </w:r>
      <w:r w:rsidR="003A2463">
        <w:rPr>
          <w:noProof/>
        </w:rPr>
        <w:t>6</w:t>
      </w:r>
      <w:r w:rsidR="00B30CB9" w:rsidRPr="00A91E4C">
        <w:rPr>
          <w:noProof/>
        </w:rPr>
        <w:fldChar w:fldCharType="end"/>
      </w:r>
      <w:bookmarkEnd w:id="49"/>
      <w:r w:rsidRPr="00A91E4C">
        <w:t xml:space="preserve"> Зоны действия производственных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1981"/>
        <w:gridCol w:w="2375"/>
        <w:gridCol w:w="2067"/>
        <w:gridCol w:w="2319"/>
      </w:tblGrid>
      <w:tr w:rsidR="00AF668E" w:rsidRPr="00A91E4C" w:rsidTr="00AF668E">
        <w:trPr>
          <w:trHeight w:val="1105"/>
          <w:tblHeader/>
          <w:jc w:val="center"/>
        </w:trPr>
        <w:tc>
          <w:tcPr>
            <w:tcW w:w="589" w:type="pct"/>
            <w:vAlign w:val="center"/>
          </w:tcPr>
          <w:p w:rsidR="00AF668E" w:rsidRPr="00A91E4C" w:rsidRDefault="00AF668E" w:rsidP="00F8011E">
            <w:pPr>
              <w:rPr>
                <w:rFonts w:ascii="Times New Roman" w:hAnsi="Times New Roman" w:cs="Times New Roman"/>
                <w:sz w:val="20"/>
                <w:szCs w:val="20"/>
              </w:rPr>
            </w:pPr>
            <w:r w:rsidRPr="00A91E4C">
              <w:rPr>
                <w:rFonts w:ascii="Times New Roman" w:hAnsi="Times New Roman" w:cs="Times New Roman"/>
                <w:sz w:val="20"/>
                <w:szCs w:val="20"/>
              </w:rPr>
              <w:t>№ зоны действия котельной</w:t>
            </w:r>
          </w:p>
        </w:tc>
        <w:tc>
          <w:tcPr>
            <w:tcW w:w="999" w:type="pct"/>
            <w:vAlign w:val="center"/>
          </w:tcPr>
          <w:p w:rsidR="00AF668E" w:rsidRPr="00A91E4C" w:rsidRDefault="00AF668E" w:rsidP="00F8011E">
            <w:pPr>
              <w:rPr>
                <w:rFonts w:ascii="Times New Roman" w:hAnsi="Times New Roman" w:cs="Times New Roman"/>
                <w:sz w:val="20"/>
                <w:szCs w:val="20"/>
              </w:rPr>
            </w:pPr>
            <w:r w:rsidRPr="00A91E4C">
              <w:rPr>
                <w:rFonts w:ascii="Times New Roman" w:hAnsi="Times New Roman" w:cs="Times New Roman"/>
                <w:sz w:val="20"/>
                <w:szCs w:val="20"/>
              </w:rPr>
              <w:t>Населенный пункт</w:t>
            </w:r>
          </w:p>
        </w:tc>
        <w:tc>
          <w:tcPr>
            <w:tcW w:w="1198" w:type="pct"/>
            <w:vAlign w:val="center"/>
          </w:tcPr>
          <w:p w:rsidR="00AF668E" w:rsidRPr="00A91E4C" w:rsidRDefault="00AF668E" w:rsidP="00F8011E">
            <w:pPr>
              <w:rPr>
                <w:rFonts w:ascii="Times New Roman" w:hAnsi="Times New Roman" w:cs="Times New Roman"/>
                <w:sz w:val="20"/>
                <w:szCs w:val="20"/>
              </w:rPr>
            </w:pPr>
            <w:r w:rsidRPr="00A91E4C">
              <w:rPr>
                <w:rFonts w:ascii="Times New Roman" w:hAnsi="Times New Roman" w:cs="Times New Roman"/>
                <w:sz w:val="20"/>
                <w:szCs w:val="20"/>
              </w:rPr>
              <w:t>Наименование котельной</w:t>
            </w:r>
          </w:p>
        </w:tc>
        <w:tc>
          <w:tcPr>
            <w:tcW w:w="1043" w:type="pct"/>
            <w:vAlign w:val="center"/>
          </w:tcPr>
          <w:p w:rsidR="00AF668E" w:rsidRPr="00A91E4C" w:rsidRDefault="00AF668E" w:rsidP="00F8011E">
            <w:pPr>
              <w:rPr>
                <w:rFonts w:ascii="Times New Roman" w:hAnsi="Times New Roman" w:cs="Times New Roman"/>
                <w:sz w:val="20"/>
                <w:szCs w:val="20"/>
              </w:rPr>
            </w:pPr>
            <w:r w:rsidRPr="00A91E4C">
              <w:rPr>
                <w:rFonts w:ascii="Times New Roman" w:hAnsi="Times New Roman" w:cs="Times New Roman"/>
                <w:sz w:val="20"/>
                <w:szCs w:val="20"/>
              </w:rPr>
              <w:t>Собственник котельной</w:t>
            </w:r>
          </w:p>
        </w:tc>
        <w:tc>
          <w:tcPr>
            <w:tcW w:w="1170" w:type="pct"/>
            <w:vAlign w:val="center"/>
          </w:tcPr>
          <w:p w:rsidR="00AF668E" w:rsidRPr="00A91E4C" w:rsidRDefault="00AF668E" w:rsidP="00F8011E">
            <w:pPr>
              <w:rPr>
                <w:rFonts w:ascii="Times New Roman" w:hAnsi="Times New Roman" w:cs="Times New Roman"/>
                <w:sz w:val="20"/>
                <w:szCs w:val="20"/>
              </w:rPr>
            </w:pPr>
            <w:r w:rsidRPr="00A91E4C">
              <w:rPr>
                <w:rFonts w:ascii="Times New Roman" w:hAnsi="Times New Roman" w:cs="Times New Roman"/>
                <w:sz w:val="20"/>
                <w:szCs w:val="20"/>
              </w:rPr>
              <w:t>Наименование эксплуатационной организации</w:t>
            </w:r>
          </w:p>
        </w:tc>
      </w:tr>
      <w:tr w:rsidR="00AF668E" w:rsidRPr="00A91E4C" w:rsidTr="00AF668E">
        <w:trPr>
          <w:trHeight w:val="111"/>
          <w:jc w:val="center"/>
        </w:trPr>
        <w:tc>
          <w:tcPr>
            <w:tcW w:w="589" w:type="pct"/>
            <w:vAlign w:val="center"/>
          </w:tcPr>
          <w:p w:rsidR="00AF668E" w:rsidRPr="00A91E4C" w:rsidRDefault="00AF668E" w:rsidP="00F8011E">
            <w:pPr>
              <w:rPr>
                <w:rFonts w:ascii="Times New Roman" w:hAnsi="Times New Roman" w:cs="Times New Roman"/>
                <w:sz w:val="20"/>
                <w:szCs w:val="20"/>
              </w:rPr>
            </w:pPr>
            <w:r w:rsidRPr="00A91E4C">
              <w:rPr>
                <w:rFonts w:ascii="Times New Roman" w:hAnsi="Times New Roman" w:cs="Times New Roman"/>
                <w:sz w:val="20"/>
                <w:szCs w:val="20"/>
              </w:rPr>
              <w:t>1</w:t>
            </w:r>
          </w:p>
        </w:tc>
        <w:tc>
          <w:tcPr>
            <w:tcW w:w="999" w:type="pct"/>
            <w:vAlign w:val="center"/>
          </w:tcPr>
          <w:p w:rsidR="00AF668E" w:rsidRPr="00A91E4C" w:rsidRDefault="00AF668E" w:rsidP="00F8011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с. Русско-Высоцкое</w:t>
            </w:r>
          </w:p>
        </w:tc>
        <w:tc>
          <w:tcPr>
            <w:tcW w:w="1198" w:type="pct"/>
            <w:vAlign w:val="center"/>
          </w:tcPr>
          <w:p w:rsidR="00AF668E" w:rsidRPr="00A91E4C" w:rsidRDefault="00AF668E" w:rsidP="00F8011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Котельная ООО «ТК Северная»</w:t>
            </w:r>
          </w:p>
        </w:tc>
        <w:tc>
          <w:tcPr>
            <w:tcW w:w="1043" w:type="pct"/>
            <w:vAlign w:val="center"/>
          </w:tcPr>
          <w:p w:rsidR="00AF668E" w:rsidRPr="00A91E4C" w:rsidRDefault="00AF668E" w:rsidP="00F8011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ООО «ТК Северная»</w:t>
            </w:r>
          </w:p>
        </w:tc>
        <w:tc>
          <w:tcPr>
            <w:tcW w:w="1170" w:type="pct"/>
            <w:vAlign w:val="center"/>
          </w:tcPr>
          <w:p w:rsidR="00AF668E" w:rsidRPr="00A91E4C" w:rsidRDefault="00AF668E" w:rsidP="00F8011E">
            <w:pPr>
              <w:rPr>
                <w:rFonts w:ascii="Times New Roman" w:hAnsi="Times New Roman" w:cs="Times New Roman"/>
              </w:rPr>
            </w:pPr>
            <w:r w:rsidRPr="00A91E4C">
              <w:rPr>
                <w:rFonts w:ascii="Times New Roman" w:hAnsi="Times New Roman" w:cs="Times New Roman"/>
                <w:color w:val="000000"/>
                <w:sz w:val="20"/>
                <w:szCs w:val="20"/>
              </w:rPr>
              <w:t>ООО «ТК Северная»</w:t>
            </w:r>
          </w:p>
        </w:tc>
      </w:tr>
    </w:tbl>
    <w:p w:rsidR="00AF668E" w:rsidRPr="00A91E4C" w:rsidRDefault="00AF668E" w:rsidP="0096122E">
      <w:pPr>
        <w:pStyle w:val="12"/>
        <w:spacing w:before="0" w:line="240" w:lineRule="auto"/>
        <w:ind w:firstLine="709"/>
        <w:rPr>
          <w:sz w:val="24"/>
        </w:rPr>
      </w:pPr>
    </w:p>
    <w:p w:rsidR="009A1393" w:rsidRPr="00A91E4C" w:rsidRDefault="00B85AF1" w:rsidP="0096122E">
      <w:pPr>
        <w:pStyle w:val="12"/>
        <w:spacing w:before="0" w:line="240" w:lineRule="auto"/>
        <w:ind w:firstLine="709"/>
        <w:rPr>
          <w:sz w:val="24"/>
        </w:rPr>
      </w:pPr>
      <w:r w:rsidRPr="00A91E4C">
        <w:rPr>
          <w:sz w:val="24"/>
        </w:rPr>
        <w:t>Строительство индивидуальных источников</w:t>
      </w:r>
      <w:r w:rsidR="009A1393" w:rsidRPr="00A91E4C">
        <w:rPr>
          <w:sz w:val="24"/>
        </w:rPr>
        <w:t xml:space="preserve">, с включением планируемых микрорайонов, позволит повысить надежность системы теплоснабжения в целом, а также снизить удельные потери тепловой энергии в системе. </w:t>
      </w:r>
    </w:p>
    <w:p w:rsidR="00B85AF1" w:rsidRPr="00F8011E" w:rsidRDefault="000231FF" w:rsidP="0096122E">
      <w:pPr>
        <w:pStyle w:val="aff4"/>
        <w:keepNext/>
        <w:rPr>
          <w:highlight w:val="green"/>
        </w:rPr>
      </w:pPr>
      <w:r w:rsidRPr="000231FF">
        <w:rPr>
          <w:noProof/>
          <w:lang w:eastAsia="ru-RU"/>
        </w:rPr>
        <w:lastRenderedPageBreak/>
        <w:drawing>
          <wp:inline distT="0" distB="0" distL="0" distR="0">
            <wp:extent cx="4660481" cy="4929305"/>
            <wp:effectExtent l="0" t="0" r="698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ot\Downloads\Аварии\Аварии\зоны.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660481" cy="4929305"/>
                    </a:xfrm>
                    <a:prstGeom prst="rect">
                      <a:avLst/>
                    </a:prstGeom>
                    <a:noFill/>
                    <a:ln>
                      <a:noFill/>
                    </a:ln>
                  </pic:spPr>
                </pic:pic>
              </a:graphicData>
            </a:graphic>
          </wp:inline>
        </w:drawing>
      </w:r>
    </w:p>
    <w:p w:rsidR="00B85AF1" w:rsidRPr="00A91E4C" w:rsidRDefault="00B85AF1" w:rsidP="00CE50DE">
      <w:pPr>
        <w:pStyle w:val="af"/>
      </w:pPr>
      <w:r w:rsidRPr="00A91E4C">
        <w:t xml:space="preserve">Рисунок </w:t>
      </w:r>
      <w:r w:rsidR="00B30CB9" w:rsidRPr="00A91E4C">
        <w:rPr>
          <w:noProof/>
        </w:rPr>
        <w:fldChar w:fldCharType="begin"/>
      </w:r>
      <w:r w:rsidR="00EB6D1F" w:rsidRPr="00A91E4C">
        <w:rPr>
          <w:noProof/>
        </w:rPr>
        <w:instrText xml:space="preserve"> SEQ Рисунок \* ARABIC </w:instrText>
      </w:r>
      <w:r w:rsidR="00B30CB9" w:rsidRPr="00A91E4C">
        <w:rPr>
          <w:noProof/>
        </w:rPr>
        <w:fldChar w:fldCharType="separate"/>
      </w:r>
      <w:r w:rsidR="003A2463">
        <w:rPr>
          <w:noProof/>
        </w:rPr>
        <w:t>3</w:t>
      </w:r>
      <w:r w:rsidR="00B30CB9" w:rsidRPr="00A91E4C">
        <w:rPr>
          <w:noProof/>
        </w:rPr>
        <w:fldChar w:fldCharType="end"/>
      </w:r>
      <w:r w:rsidR="00B645C4" w:rsidRPr="00A91E4C">
        <w:t>.</w:t>
      </w:r>
      <w:r w:rsidRPr="00A91E4C">
        <w:t xml:space="preserve"> Перспективная зона централизованного теплоснабжения</w:t>
      </w:r>
    </w:p>
    <w:p w:rsidR="00902BD7" w:rsidRPr="00A91E4C" w:rsidRDefault="00902BD7" w:rsidP="00C420B6">
      <w:pPr>
        <w:pStyle w:val="2"/>
        <w:keepNext w:val="0"/>
        <w:keepLines w:val="0"/>
        <w:widowControl w:val="0"/>
        <w:numPr>
          <w:ilvl w:val="1"/>
          <w:numId w:val="4"/>
        </w:numPr>
        <w:spacing w:before="80" w:after="80"/>
        <w:ind w:left="0" w:firstLine="709"/>
        <w:jc w:val="both"/>
        <w:rPr>
          <w:rFonts w:cs="Times New Roman"/>
          <w:szCs w:val="24"/>
        </w:rPr>
      </w:pPr>
      <w:bookmarkStart w:id="50" w:name="_Toc359326179"/>
      <w:bookmarkStart w:id="51" w:name="_Toc30606018"/>
      <w:bookmarkStart w:id="52" w:name="_Toc196740547"/>
      <w:r w:rsidRPr="00A91E4C">
        <w:rPr>
          <w:rFonts w:cs="Times New Roman"/>
          <w:szCs w:val="24"/>
        </w:rPr>
        <w:t>Описание существующих и перспективных зон действия индивидуальных источников тепловой энергии</w:t>
      </w:r>
      <w:bookmarkEnd w:id="50"/>
      <w:bookmarkEnd w:id="51"/>
      <w:bookmarkEnd w:id="52"/>
    </w:p>
    <w:p w:rsidR="009A1393" w:rsidRPr="00A91E4C" w:rsidRDefault="009A1393" w:rsidP="0096122E">
      <w:pPr>
        <w:pStyle w:val="12"/>
        <w:spacing w:before="0" w:line="240" w:lineRule="auto"/>
        <w:ind w:firstLine="709"/>
        <w:rPr>
          <w:sz w:val="24"/>
        </w:rPr>
      </w:pPr>
      <w:bookmarkStart w:id="53" w:name="_Toc359326180"/>
      <w:r w:rsidRPr="00A91E4C">
        <w:rPr>
          <w:sz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9A1393" w:rsidRPr="00A91E4C" w:rsidRDefault="009A1393" w:rsidP="0096122E">
      <w:pPr>
        <w:pStyle w:val="12"/>
        <w:numPr>
          <w:ilvl w:val="0"/>
          <w:numId w:val="12"/>
        </w:numPr>
        <w:spacing w:before="0" w:line="240" w:lineRule="auto"/>
        <w:ind w:left="0" w:firstLine="709"/>
        <w:rPr>
          <w:sz w:val="24"/>
        </w:rPr>
      </w:pPr>
      <w:r w:rsidRPr="00A91E4C">
        <w:rPr>
          <w:sz w:val="24"/>
        </w:rPr>
        <w:t>значительной удаленности от существующих и перспективных тепловых сетей;</w:t>
      </w:r>
    </w:p>
    <w:p w:rsidR="009A1393" w:rsidRPr="00A91E4C" w:rsidRDefault="009A1393" w:rsidP="0096122E">
      <w:pPr>
        <w:pStyle w:val="12"/>
        <w:numPr>
          <w:ilvl w:val="0"/>
          <w:numId w:val="12"/>
        </w:numPr>
        <w:spacing w:before="0" w:line="240" w:lineRule="auto"/>
        <w:ind w:left="0" w:firstLine="709"/>
        <w:rPr>
          <w:sz w:val="24"/>
        </w:rPr>
      </w:pPr>
      <w:r w:rsidRPr="00A91E4C">
        <w:rPr>
          <w:sz w:val="24"/>
        </w:rPr>
        <w:t>малой подключаемой нагрузки (менее 0,01 Гкал/ч);</w:t>
      </w:r>
    </w:p>
    <w:p w:rsidR="009A1393" w:rsidRPr="00A91E4C" w:rsidRDefault="009A1393" w:rsidP="0096122E">
      <w:pPr>
        <w:pStyle w:val="12"/>
        <w:numPr>
          <w:ilvl w:val="0"/>
          <w:numId w:val="12"/>
        </w:numPr>
        <w:spacing w:before="0" w:line="240" w:lineRule="auto"/>
        <w:ind w:left="0" w:firstLine="709"/>
        <w:rPr>
          <w:sz w:val="24"/>
        </w:rPr>
      </w:pPr>
      <w:r w:rsidRPr="00A91E4C">
        <w:rPr>
          <w:sz w:val="24"/>
        </w:rPr>
        <w:t>отсутствия резервов тепловой мощности в границах застройки на данный момент и в рассматриваемой перспективе;</w:t>
      </w:r>
    </w:p>
    <w:p w:rsidR="009A1393" w:rsidRPr="00A91E4C" w:rsidRDefault="009A1393" w:rsidP="0096122E">
      <w:pPr>
        <w:pStyle w:val="12"/>
        <w:numPr>
          <w:ilvl w:val="0"/>
          <w:numId w:val="12"/>
        </w:numPr>
        <w:spacing w:before="0" w:line="240" w:lineRule="auto"/>
        <w:ind w:left="0" w:firstLine="709"/>
        <w:rPr>
          <w:sz w:val="24"/>
        </w:rPr>
      </w:pPr>
      <w:r w:rsidRPr="00A91E4C">
        <w:rPr>
          <w:sz w:val="24"/>
        </w:rPr>
        <w:t xml:space="preserve">использования тепловой энергии в технологических целях. </w:t>
      </w:r>
    </w:p>
    <w:p w:rsidR="009A1393" w:rsidRPr="00A91E4C" w:rsidRDefault="009A1393" w:rsidP="0096122E">
      <w:pPr>
        <w:pStyle w:val="12"/>
        <w:spacing w:before="0" w:line="240" w:lineRule="auto"/>
        <w:ind w:firstLine="709"/>
        <w:rPr>
          <w:sz w:val="24"/>
        </w:rPr>
      </w:pPr>
      <w:r w:rsidRPr="00A91E4C">
        <w:rPr>
          <w:sz w:val="24"/>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902BD7" w:rsidRPr="00A91E4C" w:rsidRDefault="00902BD7" w:rsidP="00C420B6">
      <w:pPr>
        <w:pStyle w:val="2"/>
        <w:keepNext w:val="0"/>
        <w:keepLines w:val="0"/>
        <w:widowControl w:val="0"/>
        <w:numPr>
          <w:ilvl w:val="1"/>
          <w:numId w:val="4"/>
        </w:numPr>
        <w:spacing w:before="80" w:after="80"/>
        <w:ind w:left="0" w:firstLine="709"/>
        <w:jc w:val="both"/>
        <w:rPr>
          <w:rFonts w:cs="Times New Roman"/>
          <w:szCs w:val="24"/>
        </w:rPr>
      </w:pPr>
      <w:bookmarkStart w:id="54" w:name="_Toc30606019"/>
      <w:bookmarkStart w:id="55" w:name="_Toc196740548"/>
      <w:r w:rsidRPr="00A91E4C">
        <w:rPr>
          <w:rFonts w:cs="Times New Roman"/>
          <w:szCs w:val="24"/>
        </w:rPr>
        <w:t>Перспективные балансы тепловой мощности и тепловой нагрузки в перспективных зонах действия источников тепловой энергии на каждом этапе.</w:t>
      </w:r>
      <w:bookmarkEnd w:id="53"/>
      <w:bookmarkEnd w:id="54"/>
      <w:bookmarkEnd w:id="55"/>
    </w:p>
    <w:p w:rsidR="006D2316" w:rsidRPr="00A91E4C" w:rsidRDefault="006D2316" w:rsidP="0096122E">
      <w:pPr>
        <w:pStyle w:val="12"/>
        <w:spacing w:before="0" w:line="240" w:lineRule="auto"/>
        <w:ind w:firstLine="709"/>
        <w:rPr>
          <w:sz w:val="24"/>
        </w:rPr>
      </w:pPr>
      <w:r w:rsidRPr="00A91E4C">
        <w:rPr>
          <w:sz w:val="24"/>
        </w:rPr>
        <w:t>Существующие и перспективные балансы тепловой мощности и тепловой нагрузки в зонах действия источников тепловой энергии составляются для каждого вида теплоносителя в отдельности.</w:t>
      </w:r>
    </w:p>
    <w:p w:rsidR="006D2316" w:rsidRPr="00A91E4C" w:rsidRDefault="006D2316" w:rsidP="0096122E">
      <w:pPr>
        <w:pStyle w:val="12"/>
        <w:spacing w:before="0" w:line="240" w:lineRule="auto"/>
        <w:ind w:firstLine="709"/>
        <w:rPr>
          <w:sz w:val="24"/>
        </w:rPr>
      </w:pPr>
      <w:r w:rsidRPr="00A91E4C">
        <w:rPr>
          <w:sz w:val="24"/>
        </w:rPr>
        <w:t>Существующие и перспективные балансы тепловой энергии составлены для каждого источника и отражают:</w:t>
      </w:r>
    </w:p>
    <w:p w:rsidR="006D2316" w:rsidRPr="00A91E4C" w:rsidRDefault="006D2316" w:rsidP="0096122E">
      <w:pPr>
        <w:pStyle w:val="12"/>
        <w:spacing w:before="0" w:line="240" w:lineRule="auto"/>
        <w:ind w:firstLine="709"/>
        <w:rPr>
          <w:sz w:val="24"/>
        </w:rPr>
      </w:pPr>
      <w:r w:rsidRPr="00A91E4C">
        <w:rPr>
          <w:sz w:val="24"/>
        </w:rPr>
        <w:lastRenderedPageBreak/>
        <w:t>- сведения об установленной, располагаемой мощности и мощности источника тепловой энергии «нетто» (с указанием тепловой нагрузки, расходуемой на собственные и хозяйственные нужды тепловых сетей);</w:t>
      </w:r>
    </w:p>
    <w:p w:rsidR="00E91CF7" w:rsidRPr="00A91E4C" w:rsidRDefault="006D2316" w:rsidP="0096122E">
      <w:pPr>
        <w:pStyle w:val="12"/>
        <w:spacing w:before="0" w:line="240" w:lineRule="auto"/>
        <w:ind w:firstLine="709"/>
        <w:rPr>
          <w:sz w:val="24"/>
        </w:rPr>
      </w:pPr>
      <w:r w:rsidRPr="00A91E4C">
        <w:rPr>
          <w:sz w:val="24"/>
        </w:rPr>
        <w:t>- подключенную нагрузку потребителей, потери тепловой энергии при транспортировке теплоносителя к потребителям (с разделением на потери через теплоизоляционные конструкции и потери теплоносителя, которые выражены как в тепловом (Гкал/ч), так и в натуральном выражении (т/ч)).</w:t>
      </w:r>
    </w:p>
    <w:p w:rsidR="00E91CF7" w:rsidRPr="00A91E4C" w:rsidRDefault="00E91CF7">
      <w:pPr>
        <w:rPr>
          <w:rFonts w:ascii="Times New Roman" w:eastAsia="SimSun" w:hAnsi="Times New Roman" w:cs="Times New Roman"/>
          <w:sz w:val="24"/>
          <w:szCs w:val="28"/>
          <w:lang w:eastAsia="ar-SA"/>
        </w:rPr>
      </w:pPr>
    </w:p>
    <w:p w:rsidR="006D2316" w:rsidRPr="00A91E4C" w:rsidRDefault="006D2316" w:rsidP="00C420B6">
      <w:pPr>
        <w:pStyle w:val="2"/>
        <w:keepNext w:val="0"/>
        <w:keepLines w:val="0"/>
        <w:widowControl w:val="0"/>
        <w:numPr>
          <w:ilvl w:val="1"/>
          <w:numId w:val="4"/>
        </w:numPr>
        <w:spacing w:before="80" w:after="80"/>
        <w:ind w:left="0" w:firstLine="709"/>
        <w:jc w:val="both"/>
        <w:rPr>
          <w:rFonts w:cs="Times New Roman"/>
          <w:szCs w:val="24"/>
        </w:rPr>
      </w:pPr>
      <w:bookmarkStart w:id="56" w:name="_Toc377556299"/>
      <w:bookmarkStart w:id="57" w:name="_Toc30606020"/>
      <w:bookmarkStart w:id="58" w:name="_Toc196740549"/>
      <w:r w:rsidRPr="00A91E4C">
        <w:rPr>
          <w:rFonts w:cs="Times New Roman"/>
          <w:szCs w:val="24"/>
        </w:rPr>
        <w:t>Существующие и перспективные балансы в зонах действия парогенерирующих источников тепловой энергии</w:t>
      </w:r>
      <w:bookmarkEnd w:id="56"/>
      <w:bookmarkEnd w:id="57"/>
      <w:bookmarkEnd w:id="58"/>
    </w:p>
    <w:p w:rsidR="00B85AF1" w:rsidRPr="00A91E4C" w:rsidRDefault="006D2316" w:rsidP="0096122E">
      <w:pPr>
        <w:pStyle w:val="12"/>
        <w:spacing w:before="0" w:line="240" w:lineRule="auto"/>
        <w:ind w:firstLine="709"/>
        <w:rPr>
          <w:sz w:val="24"/>
        </w:rPr>
      </w:pPr>
      <w:r w:rsidRPr="00A91E4C">
        <w:rPr>
          <w:sz w:val="24"/>
        </w:rPr>
        <w:t xml:space="preserve">В административных границах </w:t>
      </w:r>
      <w:r w:rsidR="00A839DC">
        <w:rPr>
          <w:sz w:val="24"/>
        </w:rPr>
        <w:t>Русско-Высоцкого сельского поселения</w:t>
      </w:r>
      <w:r w:rsidRPr="00A91E4C">
        <w:rPr>
          <w:sz w:val="24"/>
        </w:rPr>
        <w:t xml:space="preserve"> пароснабжение потребителей различных категорий в настоящее время не осуществляется</w:t>
      </w:r>
    </w:p>
    <w:p w:rsidR="006D2316" w:rsidRPr="00A91E4C" w:rsidRDefault="006D2316" w:rsidP="0096122E">
      <w:pPr>
        <w:pStyle w:val="12"/>
        <w:spacing w:before="0" w:line="240" w:lineRule="auto"/>
        <w:ind w:firstLine="709"/>
        <w:rPr>
          <w:sz w:val="24"/>
        </w:rPr>
      </w:pPr>
      <w:r w:rsidRPr="00A91E4C">
        <w:rPr>
          <w:sz w:val="24"/>
        </w:rPr>
        <w:t>На расчетный период разработки Схемы теплоснабжения подключение потребителей, использующих пар в технологических процессах, также не предусматривается. Поэтому существующие балансы тепловой мощности и тепловой нагрузки составлены исключительно для горячей воды.</w:t>
      </w:r>
    </w:p>
    <w:p w:rsidR="00E25276" w:rsidRPr="00A91E4C" w:rsidRDefault="00E25276" w:rsidP="00C420B6">
      <w:pPr>
        <w:pStyle w:val="2"/>
        <w:keepNext w:val="0"/>
        <w:keepLines w:val="0"/>
        <w:widowControl w:val="0"/>
        <w:numPr>
          <w:ilvl w:val="1"/>
          <w:numId w:val="4"/>
        </w:numPr>
        <w:spacing w:before="80" w:after="80"/>
        <w:ind w:left="0" w:firstLine="709"/>
        <w:jc w:val="both"/>
        <w:rPr>
          <w:rFonts w:cs="Times New Roman"/>
          <w:szCs w:val="24"/>
        </w:rPr>
      </w:pPr>
      <w:bookmarkStart w:id="59" w:name="_Toc377556300"/>
      <w:bookmarkStart w:id="60" w:name="_Toc30606021"/>
      <w:bookmarkStart w:id="61" w:name="_Toc196740550"/>
      <w:r w:rsidRPr="00A91E4C">
        <w:rPr>
          <w:rFonts w:cs="Times New Roman"/>
          <w:szCs w:val="24"/>
        </w:rPr>
        <w:t>Существующие балансы тепловой мощности и тепловой нагрузки в зонах действия источников тепловой энергии</w:t>
      </w:r>
      <w:bookmarkEnd w:id="59"/>
      <w:bookmarkEnd w:id="60"/>
      <w:bookmarkEnd w:id="61"/>
    </w:p>
    <w:p w:rsidR="00E25276" w:rsidRPr="00A91E4C" w:rsidRDefault="00E25276" w:rsidP="0096122E">
      <w:pPr>
        <w:pStyle w:val="12"/>
        <w:spacing w:before="0" w:line="240" w:lineRule="auto"/>
        <w:ind w:firstLine="709"/>
        <w:rPr>
          <w:sz w:val="24"/>
        </w:rPr>
      </w:pPr>
      <w:r w:rsidRPr="00A91E4C">
        <w:rPr>
          <w:sz w:val="24"/>
        </w:rPr>
        <w:t xml:space="preserve">Существующие балансы тепловой мощности и тепловой нагрузки в зонах действия источников тепловой энергии детально рассмотрены в Главе 1 «Существующее положение в сфере производства, передачи и потребления тепловой энергии для целей теплоснабжения» Обосновывающих материалов к схеме теплоснабжения </w:t>
      </w:r>
      <w:r w:rsidR="00A839DC">
        <w:rPr>
          <w:sz w:val="24"/>
        </w:rPr>
        <w:t>Русско-Высоцкого сельского поселения</w:t>
      </w:r>
      <w:r w:rsidR="00840F99" w:rsidRPr="00A91E4C">
        <w:rPr>
          <w:sz w:val="24"/>
        </w:rPr>
        <w:t>.</w:t>
      </w:r>
    </w:p>
    <w:p w:rsidR="00E25276" w:rsidRDefault="00E25276" w:rsidP="0096122E">
      <w:pPr>
        <w:pStyle w:val="12"/>
        <w:spacing w:before="0" w:line="240" w:lineRule="auto"/>
        <w:ind w:firstLine="709"/>
        <w:rPr>
          <w:sz w:val="24"/>
        </w:rPr>
      </w:pPr>
      <w:r w:rsidRPr="00A91E4C">
        <w:rPr>
          <w:sz w:val="24"/>
        </w:rPr>
        <w:t>Существующие балансы тепловой мощности и тепловой нагрузки в зонах действия источников тепловой энергии по данным базового периода разработки Схемы теплосн</w:t>
      </w:r>
      <w:r w:rsidR="00B645C4" w:rsidRPr="00A91E4C">
        <w:rPr>
          <w:sz w:val="24"/>
        </w:rPr>
        <w:t>абжения представлены в таблице ниже</w:t>
      </w:r>
      <w:r w:rsidRPr="00A91E4C">
        <w:rPr>
          <w:sz w:val="24"/>
        </w:rPr>
        <w:t>.</w:t>
      </w:r>
    </w:p>
    <w:p w:rsidR="00A839DC" w:rsidRPr="00A91E4C" w:rsidRDefault="00A839DC" w:rsidP="0096122E">
      <w:pPr>
        <w:pStyle w:val="12"/>
        <w:spacing w:before="0" w:line="240" w:lineRule="auto"/>
        <w:ind w:firstLine="709"/>
        <w:rPr>
          <w:sz w:val="24"/>
        </w:rPr>
      </w:pPr>
    </w:p>
    <w:p w:rsidR="0020551A" w:rsidRPr="00A91E4C" w:rsidRDefault="00840F99" w:rsidP="00CE50DE">
      <w:pPr>
        <w:pStyle w:val="af"/>
      </w:pPr>
      <w:r w:rsidRPr="00A91E4C">
        <w:t xml:space="preserve">Таблица </w:t>
      </w:r>
      <w:r w:rsidR="00B30CB9" w:rsidRPr="00A91E4C">
        <w:rPr>
          <w:noProof/>
        </w:rPr>
        <w:fldChar w:fldCharType="begin"/>
      </w:r>
      <w:r w:rsidR="00EB6D1F" w:rsidRPr="00A91E4C">
        <w:rPr>
          <w:noProof/>
        </w:rPr>
        <w:instrText xml:space="preserve"> SEQ Таблица \* ARABIC </w:instrText>
      </w:r>
      <w:r w:rsidR="00B30CB9" w:rsidRPr="00A91E4C">
        <w:rPr>
          <w:noProof/>
        </w:rPr>
        <w:fldChar w:fldCharType="separate"/>
      </w:r>
      <w:r w:rsidR="003A2463">
        <w:rPr>
          <w:noProof/>
        </w:rPr>
        <w:t>7</w:t>
      </w:r>
      <w:r w:rsidR="00B30CB9" w:rsidRPr="00A91E4C">
        <w:rPr>
          <w:noProof/>
        </w:rPr>
        <w:fldChar w:fldCharType="end"/>
      </w:r>
      <w:r w:rsidRPr="00A91E4C">
        <w:t xml:space="preserve">. </w:t>
      </w:r>
      <w:r w:rsidR="00E25276" w:rsidRPr="00A91E4C">
        <w:t>Существующие</w:t>
      </w:r>
      <w:r w:rsidRPr="00A91E4C">
        <w:t xml:space="preserve"> и перспективные </w:t>
      </w:r>
      <w:r w:rsidR="00E25276" w:rsidRPr="00A91E4C">
        <w:t>балансы тепловой мощности и тепловой нагрузки в зонах действия источников тепловой энергии по данным базового периода разработки Схемы теплоснабжения</w:t>
      </w:r>
      <w:r w:rsidR="0020551A" w:rsidRPr="00A91E4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2408"/>
        <w:gridCol w:w="2662"/>
      </w:tblGrid>
      <w:tr w:rsidR="00D9745A" w:rsidRPr="00A91E4C" w:rsidTr="00BE0E86">
        <w:trPr>
          <w:trHeight w:val="20"/>
          <w:jc w:val="center"/>
        </w:trPr>
        <w:tc>
          <w:tcPr>
            <w:tcW w:w="2442" w:type="pct"/>
            <w:vMerge w:val="restart"/>
            <w:shd w:val="clear" w:color="auto" w:fill="auto"/>
            <w:vAlign w:val="bottom"/>
            <w:hideMark/>
          </w:tcPr>
          <w:p w:rsidR="00D9745A" w:rsidRPr="00A91E4C" w:rsidRDefault="00D9745A" w:rsidP="00D9745A">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Источник теплоснабжения</w:t>
            </w:r>
          </w:p>
        </w:tc>
        <w:tc>
          <w:tcPr>
            <w:tcW w:w="1215" w:type="pct"/>
            <w:shd w:val="clear" w:color="auto" w:fill="auto"/>
            <w:noWrap/>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202</w:t>
            </w:r>
            <w:r w:rsidR="00A91E4C" w:rsidRPr="00A91E4C">
              <w:rPr>
                <w:rFonts w:ascii="Times New Roman" w:eastAsia="Times New Roman" w:hAnsi="Times New Roman" w:cs="Times New Roman"/>
                <w:color w:val="000000"/>
                <w:sz w:val="20"/>
                <w:szCs w:val="20"/>
                <w:lang w:eastAsia="ru-RU"/>
              </w:rPr>
              <w:t>5</w:t>
            </w:r>
            <w:r w:rsidRPr="00A91E4C">
              <w:rPr>
                <w:rFonts w:ascii="Times New Roman" w:eastAsia="Times New Roman" w:hAnsi="Times New Roman" w:cs="Times New Roman"/>
                <w:color w:val="000000"/>
                <w:sz w:val="20"/>
                <w:szCs w:val="20"/>
                <w:lang w:eastAsia="ru-RU"/>
              </w:rPr>
              <w:t xml:space="preserve"> год</w:t>
            </w:r>
          </w:p>
        </w:tc>
        <w:tc>
          <w:tcPr>
            <w:tcW w:w="1342" w:type="pct"/>
            <w:shd w:val="clear" w:color="auto" w:fill="auto"/>
            <w:noWrap/>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2040 год</w:t>
            </w:r>
          </w:p>
        </w:tc>
      </w:tr>
      <w:tr w:rsidR="00D9745A" w:rsidRPr="00A91E4C" w:rsidTr="00BE0E86">
        <w:trPr>
          <w:trHeight w:val="20"/>
          <w:jc w:val="center"/>
        </w:trPr>
        <w:tc>
          <w:tcPr>
            <w:tcW w:w="2442" w:type="pct"/>
            <w:vMerge/>
            <w:vAlign w:val="center"/>
            <w:hideMark/>
          </w:tcPr>
          <w:p w:rsidR="00D9745A" w:rsidRPr="00A91E4C" w:rsidRDefault="00D9745A" w:rsidP="00D9745A">
            <w:pPr>
              <w:jc w:val="left"/>
              <w:rPr>
                <w:rFonts w:ascii="Times New Roman" w:eastAsia="Times New Roman" w:hAnsi="Times New Roman" w:cs="Times New Roman"/>
                <w:color w:val="000000"/>
                <w:sz w:val="20"/>
                <w:szCs w:val="20"/>
                <w:lang w:eastAsia="ru-RU"/>
              </w:rPr>
            </w:pPr>
          </w:p>
        </w:tc>
        <w:tc>
          <w:tcPr>
            <w:tcW w:w="2558" w:type="pct"/>
            <w:gridSpan w:val="2"/>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Котельная с. Русско-Высоцкое (ООО "ТК Северная")</w:t>
            </w:r>
          </w:p>
        </w:tc>
      </w:tr>
      <w:tr w:rsidR="00D9745A" w:rsidRPr="00A91E4C" w:rsidTr="00BE0E86">
        <w:trPr>
          <w:trHeight w:val="20"/>
          <w:jc w:val="center"/>
        </w:trPr>
        <w:tc>
          <w:tcPr>
            <w:tcW w:w="2442" w:type="pct"/>
            <w:shd w:val="clear" w:color="auto" w:fill="auto"/>
            <w:vAlign w:val="bottom"/>
            <w:hideMark/>
          </w:tcPr>
          <w:p w:rsidR="00D9745A" w:rsidRPr="00A91E4C" w:rsidRDefault="00D9745A" w:rsidP="00D9745A">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Располагаемая мощность, Гкал/ч</w:t>
            </w:r>
          </w:p>
        </w:tc>
        <w:tc>
          <w:tcPr>
            <w:tcW w:w="1215"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10,75</w:t>
            </w:r>
          </w:p>
        </w:tc>
        <w:tc>
          <w:tcPr>
            <w:tcW w:w="1342"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10,75</w:t>
            </w:r>
          </w:p>
        </w:tc>
      </w:tr>
      <w:tr w:rsidR="00D9745A" w:rsidRPr="00A91E4C" w:rsidTr="00BE0E86">
        <w:trPr>
          <w:trHeight w:val="20"/>
          <w:jc w:val="center"/>
        </w:trPr>
        <w:tc>
          <w:tcPr>
            <w:tcW w:w="2442" w:type="pct"/>
            <w:shd w:val="clear" w:color="auto" w:fill="auto"/>
            <w:vAlign w:val="bottom"/>
            <w:hideMark/>
          </w:tcPr>
          <w:p w:rsidR="00D9745A" w:rsidRPr="00A91E4C" w:rsidRDefault="00D9745A" w:rsidP="00D9745A">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Нагрузка на собственные и хозяйственные нужды, Гкал/ч</w:t>
            </w:r>
          </w:p>
        </w:tc>
        <w:tc>
          <w:tcPr>
            <w:tcW w:w="1215"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0,144</w:t>
            </w:r>
          </w:p>
        </w:tc>
        <w:tc>
          <w:tcPr>
            <w:tcW w:w="1342"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0,144</w:t>
            </w:r>
          </w:p>
        </w:tc>
      </w:tr>
      <w:tr w:rsidR="00D9745A" w:rsidRPr="00A91E4C" w:rsidTr="00BE0E86">
        <w:trPr>
          <w:trHeight w:val="20"/>
          <w:jc w:val="center"/>
        </w:trPr>
        <w:tc>
          <w:tcPr>
            <w:tcW w:w="2442" w:type="pct"/>
            <w:shd w:val="clear" w:color="auto" w:fill="auto"/>
            <w:vAlign w:val="bottom"/>
            <w:hideMark/>
          </w:tcPr>
          <w:p w:rsidR="00D9745A" w:rsidRPr="00A91E4C" w:rsidRDefault="00D9745A" w:rsidP="00D9745A">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Мощность источника тепловой энергии «нетто», Гкал/ч</w:t>
            </w:r>
          </w:p>
        </w:tc>
        <w:tc>
          <w:tcPr>
            <w:tcW w:w="1215"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10,606</w:t>
            </w:r>
          </w:p>
        </w:tc>
        <w:tc>
          <w:tcPr>
            <w:tcW w:w="1342"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10,606</w:t>
            </w:r>
          </w:p>
        </w:tc>
      </w:tr>
      <w:tr w:rsidR="00D9745A" w:rsidRPr="00A91E4C" w:rsidTr="00BE0E86">
        <w:trPr>
          <w:trHeight w:val="20"/>
          <w:jc w:val="center"/>
        </w:trPr>
        <w:tc>
          <w:tcPr>
            <w:tcW w:w="2442" w:type="pct"/>
            <w:shd w:val="clear" w:color="auto" w:fill="auto"/>
            <w:vAlign w:val="bottom"/>
            <w:hideMark/>
          </w:tcPr>
          <w:p w:rsidR="00D9745A" w:rsidRPr="00A91E4C" w:rsidRDefault="00D9745A" w:rsidP="00D9745A">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Потери в тепловых сетях, Гкал/ч</w:t>
            </w:r>
          </w:p>
        </w:tc>
        <w:tc>
          <w:tcPr>
            <w:tcW w:w="1215"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0,93</w:t>
            </w:r>
          </w:p>
        </w:tc>
        <w:tc>
          <w:tcPr>
            <w:tcW w:w="1342"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0,93</w:t>
            </w:r>
          </w:p>
        </w:tc>
      </w:tr>
      <w:tr w:rsidR="00D9745A" w:rsidRPr="00A91E4C" w:rsidTr="00BE0E86">
        <w:trPr>
          <w:trHeight w:val="20"/>
          <w:jc w:val="center"/>
        </w:trPr>
        <w:tc>
          <w:tcPr>
            <w:tcW w:w="2442" w:type="pct"/>
            <w:shd w:val="clear" w:color="auto" w:fill="auto"/>
            <w:vAlign w:val="bottom"/>
            <w:hideMark/>
          </w:tcPr>
          <w:p w:rsidR="00D9745A" w:rsidRPr="00A91E4C" w:rsidRDefault="00D9745A" w:rsidP="00D9745A">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Потери через теплоизоляционные конструкции, Гкал/ч</w:t>
            </w:r>
          </w:p>
        </w:tc>
        <w:tc>
          <w:tcPr>
            <w:tcW w:w="1215"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0,85</w:t>
            </w:r>
          </w:p>
        </w:tc>
        <w:tc>
          <w:tcPr>
            <w:tcW w:w="1342"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0,45</w:t>
            </w:r>
          </w:p>
        </w:tc>
      </w:tr>
      <w:tr w:rsidR="00D9745A" w:rsidRPr="00A91E4C" w:rsidTr="00BE0E86">
        <w:trPr>
          <w:trHeight w:val="20"/>
          <w:jc w:val="center"/>
        </w:trPr>
        <w:tc>
          <w:tcPr>
            <w:tcW w:w="2442" w:type="pct"/>
            <w:shd w:val="clear" w:color="auto" w:fill="auto"/>
            <w:vAlign w:val="bottom"/>
            <w:hideMark/>
          </w:tcPr>
          <w:p w:rsidR="00D9745A" w:rsidRPr="00A91E4C" w:rsidRDefault="00D9745A" w:rsidP="00D9745A">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Потери теплоносителя, Гкал/ч</w:t>
            </w:r>
          </w:p>
        </w:tc>
        <w:tc>
          <w:tcPr>
            <w:tcW w:w="1215"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0,08</w:t>
            </w:r>
          </w:p>
        </w:tc>
        <w:tc>
          <w:tcPr>
            <w:tcW w:w="1342"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0,04</w:t>
            </w:r>
          </w:p>
        </w:tc>
      </w:tr>
      <w:tr w:rsidR="00D9745A" w:rsidRPr="00A91E4C" w:rsidTr="00BE0E86">
        <w:trPr>
          <w:trHeight w:val="20"/>
          <w:jc w:val="center"/>
        </w:trPr>
        <w:tc>
          <w:tcPr>
            <w:tcW w:w="2442" w:type="pct"/>
            <w:shd w:val="clear" w:color="auto" w:fill="auto"/>
            <w:vAlign w:val="bottom"/>
            <w:hideMark/>
          </w:tcPr>
          <w:p w:rsidR="00D9745A" w:rsidRPr="00A91E4C" w:rsidRDefault="00D9745A" w:rsidP="00D9745A">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Затраты теплоносителя на компенсацию потерь теплоносителя, т/ч</w:t>
            </w:r>
          </w:p>
        </w:tc>
        <w:tc>
          <w:tcPr>
            <w:tcW w:w="1215"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0,285</w:t>
            </w:r>
          </w:p>
        </w:tc>
        <w:tc>
          <w:tcPr>
            <w:tcW w:w="1342"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0,143</w:t>
            </w:r>
          </w:p>
        </w:tc>
      </w:tr>
      <w:tr w:rsidR="00D9745A" w:rsidRPr="00A91E4C" w:rsidTr="00BE0E86">
        <w:trPr>
          <w:trHeight w:val="20"/>
          <w:jc w:val="center"/>
        </w:trPr>
        <w:tc>
          <w:tcPr>
            <w:tcW w:w="2442" w:type="pct"/>
            <w:shd w:val="clear" w:color="auto" w:fill="auto"/>
            <w:vAlign w:val="bottom"/>
            <w:hideMark/>
          </w:tcPr>
          <w:p w:rsidR="00D9745A" w:rsidRPr="00A91E4C" w:rsidRDefault="00D9745A" w:rsidP="00D9745A">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Суммарная договорная присоединенная нагрузка, Гкал/ч</w:t>
            </w:r>
          </w:p>
        </w:tc>
        <w:tc>
          <w:tcPr>
            <w:tcW w:w="1215"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7,45</w:t>
            </w:r>
          </w:p>
        </w:tc>
        <w:tc>
          <w:tcPr>
            <w:tcW w:w="1342"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7,45</w:t>
            </w:r>
          </w:p>
        </w:tc>
      </w:tr>
      <w:tr w:rsidR="00D9745A" w:rsidRPr="00A91E4C" w:rsidTr="00BE0E86">
        <w:trPr>
          <w:trHeight w:val="20"/>
          <w:jc w:val="center"/>
        </w:trPr>
        <w:tc>
          <w:tcPr>
            <w:tcW w:w="2442" w:type="pct"/>
            <w:shd w:val="clear" w:color="auto" w:fill="auto"/>
            <w:vAlign w:val="bottom"/>
            <w:hideMark/>
          </w:tcPr>
          <w:p w:rsidR="00D9745A" w:rsidRPr="00A91E4C" w:rsidRDefault="00D9745A" w:rsidP="00D9745A">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Резерв (+) / дефицит тепловой мощности «нетто», Гкал/ч</w:t>
            </w:r>
          </w:p>
        </w:tc>
        <w:tc>
          <w:tcPr>
            <w:tcW w:w="1215"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9,532</w:t>
            </w:r>
          </w:p>
        </w:tc>
        <w:tc>
          <w:tcPr>
            <w:tcW w:w="1342"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9,532</w:t>
            </w:r>
          </w:p>
        </w:tc>
      </w:tr>
      <w:tr w:rsidR="00D9745A" w:rsidRPr="00A91E4C" w:rsidTr="00BE0E86">
        <w:trPr>
          <w:trHeight w:val="20"/>
          <w:jc w:val="center"/>
        </w:trPr>
        <w:tc>
          <w:tcPr>
            <w:tcW w:w="2442" w:type="pct"/>
            <w:shd w:val="clear" w:color="auto" w:fill="auto"/>
            <w:vAlign w:val="bottom"/>
            <w:hideMark/>
          </w:tcPr>
          <w:p w:rsidR="00D9745A" w:rsidRPr="00A91E4C" w:rsidRDefault="00D9745A" w:rsidP="00D9745A">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Аварийный резерв мощности, Гкал/ч</w:t>
            </w:r>
          </w:p>
        </w:tc>
        <w:tc>
          <w:tcPr>
            <w:tcW w:w="1215"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6,44</w:t>
            </w:r>
          </w:p>
        </w:tc>
        <w:tc>
          <w:tcPr>
            <w:tcW w:w="1342"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6,44</w:t>
            </w:r>
          </w:p>
        </w:tc>
      </w:tr>
      <w:tr w:rsidR="00D9745A" w:rsidRPr="00A91E4C" w:rsidTr="00BE0E86">
        <w:trPr>
          <w:trHeight w:val="20"/>
          <w:jc w:val="center"/>
        </w:trPr>
        <w:tc>
          <w:tcPr>
            <w:tcW w:w="2442" w:type="pct"/>
            <w:shd w:val="clear" w:color="auto" w:fill="auto"/>
            <w:vAlign w:val="bottom"/>
            <w:hideMark/>
          </w:tcPr>
          <w:p w:rsidR="00D9745A" w:rsidRPr="00A91E4C" w:rsidRDefault="00D9745A" w:rsidP="00D9745A">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 Гкал/ч</w:t>
            </w:r>
          </w:p>
        </w:tc>
        <w:tc>
          <w:tcPr>
            <w:tcW w:w="1215"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w:t>
            </w:r>
          </w:p>
        </w:tc>
        <w:tc>
          <w:tcPr>
            <w:tcW w:w="1342" w:type="pct"/>
            <w:shd w:val="clear" w:color="auto" w:fill="auto"/>
            <w:vAlign w:val="center"/>
            <w:hideMark/>
          </w:tcPr>
          <w:p w:rsidR="00D9745A" w:rsidRPr="00A91E4C" w:rsidRDefault="00D9745A" w:rsidP="00BE0E86">
            <w:pPr>
              <w:rPr>
                <w:rFonts w:ascii="Times New Roman" w:eastAsia="Times New Roman" w:hAnsi="Times New Roman" w:cs="Times New Roman"/>
                <w:color w:val="000000"/>
                <w:sz w:val="20"/>
                <w:szCs w:val="20"/>
                <w:lang w:eastAsia="ru-RU"/>
              </w:rPr>
            </w:pPr>
            <w:r w:rsidRPr="00A91E4C">
              <w:rPr>
                <w:rFonts w:ascii="Times New Roman" w:eastAsia="Times New Roman" w:hAnsi="Times New Roman" w:cs="Times New Roman"/>
                <w:color w:val="000000"/>
                <w:sz w:val="20"/>
                <w:szCs w:val="20"/>
                <w:lang w:eastAsia="ru-RU"/>
              </w:rPr>
              <w:t>-</w:t>
            </w:r>
          </w:p>
        </w:tc>
      </w:tr>
    </w:tbl>
    <w:p w:rsidR="00E25276" w:rsidRPr="00A91E4C" w:rsidRDefault="00E25276" w:rsidP="0096122E">
      <w:pPr>
        <w:pStyle w:val="a1"/>
        <w:numPr>
          <w:ilvl w:val="0"/>
          <w:numId w:val="0"/>
        </w:numPr>
        <w:tabs>
          <w:tab w:val="clear" w:pos="1440"/>
        </w:tabs>
        <w:spacing w:line="276" w:lineRule="auto"/>
        <w:jc w:val="both"/>
      </w:pPr>
    </w:p>
    <w:p w:rsidR="00E25276" w:rsidRPr="00F8011E" w:rsidRDefault="00E25276" w:rsidP="0096122E">
      <w:pPr>
        <w:rPr>
          <w:highlight w:val="green"/>
        </w:rPr>
        <w:sectPr w:rsidR="00E25276" w:rsidRPr="00F8011E" w:rsidSect="00A839DC">
          <w:type w:val="continuous"/>
          <w:pgSz w:w="11906" w:h="16838"/>
          <w:pgMar w:top="851" w:right="851"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5276" w:rsidRPr="00A91E4C" w:rsidRDefault="00E25276" w:rsidP="00C420B6">
      <w:pPr>
        <w:pStyle w:val="2"/>
        <w:keepNext w:val="0"/>
        <w:keepLines w:val="0"/>
        <w:widowControl w:val="0"/>
        <w:numPr>
          <w:ilvl w:val="1"/>
          <w:numId w:val="4"/>
        </w:numPr>
        <w:spacing w:before="80" w:after="80"/>
        <w:ind w:left="0" w:firstLine="709"/>
        <w:jc w:val="both"/>
        <w:rPr>
          <w:rFonts w:cs="Times New Roman"/>
          <w:szCs w:val="24"/>
        </w:rPr>
      </w:pPr>
      <w:bookmarkStart w:id="62" w:name="_Toc30606022"/>
      <w:bookmarkStart w:id="63" w:name="_Toc196740551"/>
      <w:bookmarkStart w:id="64" w:name="_Toc359326181"/>
      <w:r w:rsidRPr="00A91E4C">
        <w:rPr>
          <w:rFonts w:cs="Times New Roman"/>
          <w:szCs w:val="24"/>
        </w:rPr>
        <w:lastRenderedPageBreak/>
        <w:t>Перспективные балансы тепловой мощности и тепловой нагрузки в перспективных зонах действия источников тепловой энергии</w:t>
      </w:r>
      <w:bookmarkEnd w:id="62"/>
      <w:bookmarkEnd w:id="63"/>
    </w:p>
    <w:p w:rsidR="0020551A" w:rsidRPr="00A91E4C" w:rsidRDefault="00E25276" w:rsidP="0096122E">
      <w:pPr>
        <w:pStyle w:val="12"/>
        <w:spacing w:before="0" w:line="240" w:lineRule="auto"/>
        <w:ind w:firstLine="709"/>
        <w:rPr>
          <w:sz w:val="24"/>
        </w:rPr>
      </w:pPr>
      <w:r w:rsidRPr="00A91E4C">
        <w:rPr>
          <w:sz w:val="24"/>
        </w:rPr>
        <w:t>Перспективные балансы тепловой мощности и подключенной нагрузки на расчетный период спрогнозированы с учетом повышения энергетической эффективности существующих систем теплоснабжения. Увеличение подключенных нагрузок ожидается в системах теплоснабжения, образованных на базе следующих источников</w:t>
      </w:r>
      <w:r w:rsidR="0020551A" w:rsidRPr="00A91E4C">
        <w:rPr>
          <w:sz w:val="24"/>
        </w:rPr>
        <w:t>.</w:t>
      </w:r>
    </w:p>
    <w:p w:rsidR="00E25276" w:rsidRPr="00A91E4C" w:rsidRDefault="00E25276" w:rsidP="0096122E">
      <w:pPr>
        <w:pStyle w:val="12"/>
        <w:spacing w:before="0" w:line="240" w:lineRule="auto"/>
        <w:ind w:firstLine="709"/>
        <w:rPr>
          <w:sz w:val="24"/>
        </w:rPr>
      </w:pPr>
      <w:r w:rsidRPr="00A91E4C">
        <w:rPr>
          <w:sz w:val="24"/>
        </w:rPr>
        <w:t>Перспективные балансы тепловой мощности и тепловой нагрузки в перспективных зонах действия источников тепловой энергии по состоянию на 20</w:t>
      </w:r>
      <w:r w:rsidR="00B85AF1" w:rsidRPr="00A91E4C">
        <w:rPr>
          <w:sz w:val="24"/>
        </w:rPr>
        <w:t>2</w:t>
      </w:r>
      <w:r w:rsidR="00A839DC">
        <w:rPr>
          <w:sz w:val="24"/>
        </w:rPr>
        <w:t>5</w:t>
      </w:r>
      <w:r w:rsidRPr="00A91E4C">
        <w:rPr>
          <w:sz w:val="24"/>
        </w:rPr>
        <w:t xml:space="preserve"> год</w:t>
      </w:r>
    </w:p>
    <w:p w:rsidR="00B85AF1" w:rsidRDefault="00B85AF1" w:rsidP="0096122E">
      <w:pPr>
        <w:pStyle w:val="0"/>
        <w:ind w:firstLine="709"/>
        <w:rPr>
          <w:color w:val="000000"/>
        </w:rPr>
      </w:pPr>
      <w:r w:rsidRPr="00A91E4C">
        <w:rPr>
          <w:color w:val="000000"/>
        </w:rPr>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w:t>
      </w:r>
      <w:r w:rsidRPr="00A91E4C">
        <w:t xml:space="preserve"> таблице ниже</w:t>
      </w:r>
      <w:r w:rsidRPr="00A91E4C">
        <w:rPr>
          <w:color w:val="000000"/>
        </w:rPr>
        <w:t>.</w:t>
      </w:r>
    </w:p>
    <w:p w:rsidR="00A839DC" w:rsidRPr="00A91E4C" w:rsidRDefault="00A839DC" w:rsidP="0096122E">
      <w:pPr>
        <w:pStyle w:val="0"/>
        <w:ind w:firstLine="709"/>
        <w:rPr>
          <w:color w:val="000000"/>
        </w:rPr>
      </w:pPr>
    </w:p>
    <w:p w:rsidR="00B85AF1" w:rsidRPr="00A91E4C" w:rsidRDefault="00B85AF1" w:rsidP="00CE50DE">
      <w:pPr>
        <w:pStyle w:val="af"/>
      </w:pPr>
      <w:bookmarkStart w:id="65" w:name="_Ref422109505"/>
      <w:r w:rsidRPr="00A91E4C">
        <w:t xml:space="preserve">Таблица </w:t>
      </w:r>
      <w:r w:rsidR="00B30CB9" w:rsidRPr="00A91E4C">
        <w:rPr>
          <w:noProof/>
        </w:rPr>
        <w:fldChar w:fldCharType="begin"/>
      </w:r>
      <w:r w:rsidR="00EB6D1F" w:rsidRPr="00A91E4C">
        <w:rPr>
          <w:noProof/>
        </w:rPr>
        <w:instrText xml:space="preserve"> SEQ Таблица \* ARABIC </w:instrText>
      </w:r>
      <w:r w:rsidR="00B30CB9" w:rsidRPr="00A91E4C">
        <w:rPr>
          <w:noProof/>
        </w:rPr>
        <w:fldChar w:fldCharType="separate"/>
      </w:r>
      <w:r w:rsidR="003A2463">
        <w:rPr>
          <w:noProof/>
        </w:rPr>
        <w:t>8</w:t>
      </w:r>
      <w:r w:rsidR="00B30CB9" w:rsidRPr="00A91E4C">
        <w:rPr>
          <w:noProof/>
        </w:rPr>
        <w:fldChar w:fldCharType="end"/>
      </w:r>
      <w:bookmarkEnd w:id="65"/>
      <w:r w:rsidRPr="00A91E4C">
        <w:t>.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1805"/>
        <w:gridCol w:w="1639"/>
        <w:gridCol w:w="1610"/>
        <w:gridCol w:w="1182"/>
        <w:gridCol w:w="1134"/>
        <w:gridCol w:w="1173"/>
        <w:gridCol w:w="2002"/>
        <w:gridCol w:w="1134"/>
        <w:gridCol w:w="1173"/>
        <w:gridCol w:w="1996"/>
      </w:tblGrid>
      <w:tr w:rsidR="00B85AF1" w:rsidRPr="00A91E4C" w:rsidTr="0096122E">
        <w:trPr>
          <w:tblHeader/>
          <w:jc w:val="center"/>
        </w:trPr>
        <w:tc>
          <w:tcPr>
            <w:tcW w:w="608" w:type="pct"/>
            <w:vMerge w:val="restar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Технологическая зона</w:t>
            </w:r>
          </w:p>
        </w:tc>
        <w:tc>
          <w:tcPr>
            <w:tcW w:w="552" w:type="pct"/>
            <w:vMerge w:val="restart"/>
            <w:shd w:val="clear" w:color="auto" w:fill="auto"/>
            <w:vAlign w:val="center"/>
          </w:tcPr>
          <w:p w:rsidR="00B85AF1" w:rsidRPr="00A91E4C" w:rsidRDefault="00B85AF1" w:rsidP="0096122E">
            <w:pPr>
              <w:rPr>
                <w:rFonts w:ascii="Times New Roman" w:hAnsi="Times New Roman" w:cs="Times New Roman"/>
                <w:sz w:val="20"/>
                <w:szCs w:val="20"/>
              </w:rPr>
            </w:pPr>
            <w:r w:rsidRPr="00A91E4C">
              <w:rPr>
                <w:rFonts w:ascii="Times New Roman" w:hAnsi="Times New Roman" w:cs="Times New Roman"/>
                <w:sz w:val="20"/>
                <w:szCs w:val="20"/>
              </w:rPr>
              <w:t>Установленная тепловая мощность, Гкал/ч</w:t>
            </w:r>
          </w:p>
        </w:tc>
        <w:tc>
          <w:tcPr>
            <w:tcW w:w="542" w:type="pct"/>
            <w:vMerge w:val="restart"/>
            <w:shd w:val="clear" w:color="auto" w:fill="auto"/>
            <w:vAlign w:val="center"/>
          </w:tcPr>
          <w:p w:rsidR="00B85AF1" w:rsidRPr="00A91E4C" w:rsidRDefault="00B85AF1" w:rsidP="0096122E">
            <w:pPr>
              <w:rPr>
                <w:rFonts w:ascii="Times New Roman" w:hAnsi="Times New Roman" w:cs="Times New Roman"/>
                <w:sz w:val="20"/>
                <w:szCs w:val="20"/>
              </w:rPr>
            </w:pPr>
            <w:r w:rsidRPr="00A91E4C">
              <w:rPr>
                <w:rFonts w:ascii="Times New Roman" w:hAnsi="Times New Roman" w:cs="Times New Roman"/>
                <w:sz w:val="20"/>
                <w:szCs w:val="20"/>
              </w:rPr>
              <w:t>Располагаемая тепловая мощность, Гкал/ч</w:t>
            </w:r>
          </w:p>
        </w:tc>
        <w:tc>
          <w:tcPr>
            <w:tcW w:w="398" w:type="pct"/>
            <w:vMerge w:val="restart"/>
            <w:shd w:val="clear" w:color="auto" w:fill="auto"/>
            <w:vAlign w:val="center"/>
          </w:tcPr>
          <w:p w:rsidR="00B85AF1" w:rsidRPr="00A91E4C" w:rsidRDefault="00B85AF1" w:rsidP="00E91CF7">
            <w:pPr>
              <w:rPr>
                <w:rFonts w:ascii="Times New Roman" w:hAnsi="Times New Roman" w:cs="Times New Roman"/>
                <w:sz w:val="20"/>
                <w:szCs w:val="20"/>
              </w:rPr>
            </w:pPr>
            <w:r w:rsidRPr="00A91E4C">
              <w:rPr>
                <w:rFonts w:ascii="Times New Roman" w:hAnsi="Times New Roman" w:cs="Times New Roman"/>
                <w:sz w:val="20"/>
                <w:szCs w:val="20"/>
              </w:rPr>
              <w:t>Тепловая мощность "нетто", Гкал/ч</w:t>
            </w:r>
          </w:p>
        </w:tc>
        <w:tc>
          <w:tcPr>
            <w:tcW w:w="1451" w:type="pct"/>
            <w:gridSpan w:val="3"/>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Текущее положение</w:t>
            </w:r>
          </w:p>
        </w:tc>
        <w:tc>
          <w:tcPr>
            <w:tcW w:w="1449" w:type="pct"/>
            <w:gridSpan w:val="3"/>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Расчетный период (2040 год)</w:t>
            </w:r>
          </w:p>
        </w:tc>
      </w:tr>
      <w:tr w:rsidR="00B85AF1" w:rsidRPr="00A91E4C" w:rsidTr="0096122E">
        <w:trPr>
          <w:tblHeader/>
          <w:jc w:val="center"/>
        </w:trPr>
        <w:tc>
          <w:tcPr>
            <w:tcW w:w="608" w:type="pct"/>
            <w:vMerge/>
            <w:shd w:val="clear" w:color="auto" w:fill="auto"/>
            <w:vAlign w:val="center"/>
          </w:tcPr>
          <w:p w:rsidR="00B85AF1" w:rsidRPr="00A91E4C" w:rsidRDefault="00B85AF1" w:rsidP="0096122E">
            <w:pPr>
              <w:rPr>
                <w:rFonts w:ascii="Times New Roman" w:hAnsi="Times New Roman" w:cs="Times New Roman"/>
                <w:color w:val="000000"/>
                <w:sz w:val="20"/>
                <w:szCs w:val="20"/>
              </w:rPr>
            </w:pPr>
          </w:p>
        </w:tc>
        <w:tc>
          <w:tcPr>
            <w:tcW w:w="552" w:type="pct"/>
            <w:vMerge/>
            <w:shd w:val="clear" w:color="auto" w:fill="auto"/>
            <w:vAlign w:val="center"/>
          </w:tcPr>
          <w:p w:rsidR="00B85AF1" w:rsidRPr="00A91E4C" w:rsidRDefault="00B85AF1" w:rsidP="0096122E">
            <w:pPr>
              <w:rPr>
                <w:rFonts w:ascii="Times New Roman" w:hAnsi="Times New Roman" w:cs="Times New Roman"/>
                <w:sz w:val="20"/>
                <w:szCs w:val="20"/>
              </w:rPr>
            </w:pPr>
          </w:p>
        </w:tc>
        <w:tc>
          <w:tcPr>
            <w:tcW w:w="542" w:type="pct"/>
            <w:vMerge/>
            <w:shd w:val="clear" w:color="auto" w:fill="auto"/>
            <w:vAlign w:val="center"/>
          </w:tcPr>
          <w:p w:rsidR="00B85AF1" w:rsidRPr="00A91E4C" w:rsidRDefault="00B85AF1" w:rsidP="0096122E">
            <w:pPr>
              <w:rPr>
                <w:rFonts w:ascii="Times New Roman" w:hAnsi="Times New Roman" w:cs="Times New Roman"/>
                <w:sz w:val="20"/>
                <w:szCs w:val="20"/>
              </w:rPr>
            </w:pPr>
          </w:p>
        </w:tc>
        <w:tc>
          <w:tcPr>
            <w:tcW w:w="398" w:type="pct"/>
            <w:vMerge/>
            <w:shd w:val="clear" w:color="auto" w:fill="auto"/>
            <w:vAlign w:val="center"/>
          </w:tcPr>
          <w:p w:rsidR="00B85AF1" w:rsidRPr="00A91E4C" w:rsidRDefault="00B85AF1" w:rsidP="0096122E">
            <w:pPr>
              <w:rPr>
                <w:rFonts w:ascii="Times New Roman" w:hAnsi="Times New Roman" w:cs="Times New Roman"/>
                <w:sz w:val="20"/>
                <w:szCs w:val="20"/>
              </w:rPr>
            </w:pPr>
          </w:p>
        </w:tc>
        <w:tc>
          <w:tcPr>
            <w:tcW w:w="382"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Общая нагрузка, Гкал/ч</w:t>
            </w:r>
          </w:p>
        </w:tc>
        <w:tc>
          <w:tcPr>
            <w:tcW w:w="395" w:type="pct"/>
            <w:shd w:val="clear" w:color="auto" w:fill="auto"/>
            <w:vAlign w:val="center"/>
          </w:tcPr>
          <w:p w:rsidR="00B85AF1" w:rsidRPr="00A91E4C" w:rsidRDefault="00B85AF1" w:rsidP="00E91CF7">
            <w:pPr>
              <w:rPr>
                <w:rFonts w:ascii="Times New Roman" w:hAnsi="Times New Roman" w:cs="Times New Roman"/>
                <w:sz w:val="20"/>
                <w:szCs w:val="20"/>
              </w:rPr>
            </w:pPr>
            <w:r w:rsidRPr="00A91E4C">
              <w:rPr>
                <w:rFonts w:ascii="Times New Roman" w:hAnsi="Times New Roman" w:cs="Times New Roman"/>
                <w:bCs/>
                <w:color w:val="000000"/>
                <w:sz w:val="20"/>
                <w:szCs w:val="20"/>
              </w:rPr>
              <w:t>Тепловые потери в сетях, Гкал/час</w:t>
            </w:r>
          </w:p>
        </w:tc>
        <w:tc>
          <w:tcPr>
            <w:tcW w:w="674" w:type="pct"/>
            <w:shd w:val="clear" w:color="auto" w:fill="auto"/>
            <w:vAlign w:val="center"/>
          </w:tcPr>
          <w:p w:rsidR="00B85AF1" w:rsidRPr="00A91E4C" w:rsidRDefault="00B85AF1" w:rsidP="0096122E">
            <w:pPr>
              <w:rPr>
                <w:rFonts w:ascii="Times New Roman" w:hAnsi="Times New Roman" w:cs="Times New Roman"/>
                <w:sz w:val="20"/>
                <w:szCs w:val="20"/>
              </w:rPr>
            </w:pPr>
            <w:r w:rsidRPr="00A91E4C">
              <w:rPr>
                <w:rFonts w:ascii="Times New Roman" w:hAnsi="Times New Roman" w:cs="Times New Roman"/>
                <w:sz w:val="20"/>
                <w:szCs w:val="20"/>
              </w:rPr>
              <w:t>Профицит/дефицит тепловой мощности, Гкал/ч</w:t>
            </w:r>
          </w:p>
        </w:tc>
        <w:tc>
          <w:tcPr>
            <w:tcW w:w="382"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Общая нагрузка, Гкал/ч</w:t>
            </w:r>
          </w:p>
        </w:tc>
        <w:tc>
          <w:tcPr>
            <w:tcW w:w="395" w:type="pct"/>
            <w:shd w:val="clear" w:color="auto" w:fill="auto"/>
            <w:vAlign w:val="center"/>
          </w:tcPr>
          <w:p w:rsidR="00B85AF1" w:rsidRPr="00A91E4C" w:rsidRDefault="00B85AF1" w:rsidP="0096122E">
            <w:pPr>
              <w:rPr>
                <w:rFonts w:ascii="Times New Roman" w:hAnsi="Times New Roman" w:cs="Times New Roman"/>
                <w:sz w:val="20"/>
                <w:szCs w:val="20"/>
              </w:rPr>
            </w:pPr>
            <w:r w:rsidRPr="00A91E4C">
              <w:rPr>
                <w:rFonts w:ascii="Times New Roman" w:hAnsi="Times New Roman" w:cs="Times New Roman"/>
                <w:bCs/>
                <w:color w:val="000000"/>
                <w:sz w:val="20"/>
                <w:szCs w:val="20"/>
              </w:rPr>
              <w:t>Тепловые потери в сетях, Гкал/час</w:t>
            </w:r>
          </w:p>
        </w:tc>
        <w:tc>
          <w:tcPr>
            <w:tcW w:w="672" w:type="pct"/>
            <w:shd w:val="clear" w:color="auto" w:fill="auto"/>
            <w:vAlign w:val="center"/>
          </w:tcPr>
          <w:p w:rsidR="00B85AF1" w:rsidRPr="00A91E4C" w:rsidRDefault="00B85AF1" w:rsidP="0096122E">
            <w:pPr>
              <w:rPr>
                <w:rFonts w:ascii="Times New Roman" w:hAnsi="Times New Roman" w:cs="Times New Roman"/>
                <w:sz w:val="20"/>
                <w:szCs w:val="20"/>
              </w:rPr>
            </w:pPr>
            <w:r w:rsidRPr="00A91E4C">
              <w:rPr>
                <w:rFonts w:ascii="Times New Roman" w:hAnsi="Times New Roman" w:cs="Times New Roman"/>
                <w:sz w:val="20"/>
                <w:szCs w:val="20"/>
              </w:rPr>
              <w:t>Профицит/дефицит тепловой мощности, Гкал/ч</w:t>
            </w:r>
          </w:p>
        </w:tc>
      </w:tr>
      <w:tr w:rsidR="00B85AF1" w:rsidRPr="00A91E4C" w:rsidTr="0096122E">
        <w:trPr>
          <w:jc w:val="center"/>
        </w:trPr>
        <w:tc>
          <w:tcPr>
            <w:tcW w:w="608"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sz w:val="20"/>
                <w:szCs w:val="20"/>
              </w:rPr>
              <w:t>Котельная с. Русско-Высоцкое</w:t>
            </w:r>
          </w:p>
        </w:tc>
        <w:tc>
          <w:tcPr>
            <w:tcW w:w="552"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10,75</w:t>
            </w:r>
          </w:p>
        </w:tc>
        <w:tc>
          <w:tcPr>
            <w:tcW w:w="542"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10,75</w:t>
            </w:r>
          </w:p>
        </w:tc>
        <w:tc>
          <w:tcPr>
            <w:tcW w:w="398"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10,606</w:t>
            </w:r>
          </w:p>
        </w:tc>
        <w:tc>
          <w:tcPr>
            <w:tcW w:w="382" w:type="pct"/>
            <w:shd w:val="clear" w:color="auto" w:fill="auto"/>
            <w:vAlign w:val="center"/>
          </w:tcPr>
          <w:p w:rsidR="00B85AF1" w:rsidRPr="00A91E4C" w:rsidRDefault="00B85AF1" w:rsidP="0096122E">
            <w:pPr>
              <w:rPr>
                <w:rFonts w:ascii="Times New Roman" w:hAnsi="Times New Roman" w:cs="Times New Roman"/>
                <w:sz w:val="20"/>
                <w:szCs w:val="20"/>
              </w:rPr>
            </w:pPr>
            <w:r w:rsidRPr="00A91E4C">
              <w:rPr>
                <w:rFonts w:ascii="Times New Roman" w:hAnsi="Times New Roman" w:cs="Times New Roman"/>
                <w:sz w:val="20"/>
                <w:szCs w:val="20"/>
              </w:rPr>
              <w:t>7,54</w:t>
            </w:r>
          </w:p>
        </w:tc>
        <w:tc>
          <w:tcPr>
            <w:tcW w:w="395"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0,93</w:t>
            </w:r>
          </w:p>
        </w:tc>
        <w:tc>
          <w:tcPr>
            <w:tcW w:w="674"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2,133</w:t>
            </w:r>
          </w:p>
        </w:tc>
        <w:tc>
          <w:tcPr>
            <w:tcW w:w="382" w:type="pct"/>
            <w:shd w:val="clear" w:color="auto" w:fill="auto"/>
            <w:vAlign w:val="center"/>
          </w:tcPr>
          <w:p w:rsidR="00B85AF1" w:rsidRPr="00A91E4C" w:rsidRDefault="00B85AF1" w:rsidP="0096122E">
            <w:pPr>
              <w:rPr>
                <w:rFonts w:ascii="Times New Roman" w:hAnsi="Times New Roman" w:cs="Times New Roman"/>
                <w:sz w:val="20"/>
                <w:szCs w:val="20"/>
              </w:rPr>
            </w:pPr>
            <w:r w:rsidRPr="00A91E4C">
              <w:rPr>
                <w:rFonts w:ascii="Times New Roman" w:hAnsi="Times New Roman" w:cs="Times New Roman"/>
                <w:sz w:val="20"/>
                <w:szCs w:val="20"/>
              </w:rPr>
              <w:t>7,54</w:t>
            </w:r>
          </w:p>
        </w:tc>
        <w:tc>
          <w:tcPr>
            <w:tcW w:w="395"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0,93</w:t>
            </w:r>
          </w:p>
        </w:tc>
        <w:tc>
          <w:tcPr>
            <w:tcW w:w="672"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2,133</w:t>
            </w:r>
          </w:p>
        </w:tc>
      </w:tr>
      <w:tr w:rsidR="00B85AF1" w:rsidRPr="00A91E4C" w:rsidTr="0096122E">
        <w:trPr>
          <w:jc w:val="center"/>
        </w:trPr>
        <w:tc>
          <w:tcPr>
            <w:tcW w:w="608" w:type="pct"/>
            <w:shd w:val="clear" w:color="auto" w:fill="auto"/>
            <w:vAlign w:val="center"/>
          </w:tcPr>
          <w:p w:rsidR="00B85AF1" w:rsidRPr="00A91E4C" w:rsidRDefault="00B85AF1" w:rsidP="0096122E">
            <w:pPr>
              <w:rPr>
                <w:rFonts w:ascii="Times New Roman" w:hAnsi="Times New Roman" w:cs="Times New Roman"/>
                <w:sz w:val="20"/>
                <w:szCs w:val="20"/>
              </w:rPr>
            </w:pPr>
            <w:r w:rsidRPr="00A91E4C">
              <w:rPr>
                <w:rFonts w:ascii="Times New Roman" w:hAnsi="Times New Roman" w:cs="Times New Roman"/>
                <w:sz w:val="20"/>
                <w:szCs w:val="20"/>
              </w:rPr>
              <w:t>Крышные котельные многоэтажной застройки</w:t>
            </w:r>
          </w:p>
        </w:tc>
        <w:tc>
          <w:tcPr>
            <w:tcW w:w="552"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w:t>
            </w:r>
          </w:p>
        </w:tc>
        <w:tc>
          <w:tcPr>
            <w:tcW w:w="542"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w:t>
            </w:r>
          </w:p>
        </w:tc>
        <w:tc>
          <w:tcPr>
            <w:tcW w:w="398"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w:t>
            </w:r>
          </w:p>
        </w:tc>
        <w:tc>
          <w:tcPr>
            <w:tcW w:w="382"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w:t>
            </w:r>
          </w:p>
        </w:tc>
        <w:tc>
          <w:tcPr>
            <w:tcW w:w="395"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w:t>
            </w:r>
          </w:p>
        </w:tc>
        <w:tc>
          <w:tcPr>
            <w:tcW w:w="674" w:type="pct"/>
            <w:shd w:val="clear" w:color="auto" w:fill="auto"/>
            <w:vAlign w:val="center"/>
          </w:tcPr>
          <w:p w:rsidR="00B85AF1" w:rsidRPr="00A91E4C" w:rsidRDefault="00B85AF1"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w:t>
            </w:r>
          </w:p>
        </w:tc>
        <w:tc>
          <w:tcPr>
            <w:tcW w:w="382" w:type="pct"/>
            <w:shd w:val="clear" w:color="auto" w:fill="auto"/>
            <w:vAlign w:val="center"/>
          </w:tcPr>
          <w:p w:rsidR="00B85AF1" w:rsidRPr="00A91E4C" w:rsidRDefault="00BE0E86" w:rsidP="0096122E">
            <w:pPr>
              <w:rPr>
                <w:rFonts w:ascii="Times New Roman" w:hAnsi="Times New Roman" w:cs="Times New Roman"/>
                <w:sz w:val="20"/>
                <w:szCs w:val="20"/>
              </w:rPr>
            </w:pPr>
            <w:r>
              <w:rPr>
                <w:rFonts w:ascii="Times New Roman" w:hAnsi="Times New Roman" w:cs="Times New Roman"/>
                <w:sz w:val="20"/>
                <w:szCs w:val="20"/>
              </w:rPr>
              <w:t>5,39</w:t>
            </w:r>
          </w:p>
        </w:tc>
        <w:tc>
          <w:tcPr>
            <w:tcW w:w="395" w:type="pct"/>
            <w:shd w:val="clear" w:color="auto" w:fill="auto"/>
            <w:vAlign w:val="center"/>
          </w:tcPr>
          <w:p w:rsidR="00B85AF1" w:rsidRPr="00A91E4C" w:rsidRDefault="00BE0E86" w:rsidP="0096122E">
            <w:pP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72" w:type="pct"/>
            <w:shd w:val="clear" w:color="auto" w:fill="auto"/>
            <w:vAlign w:val="center"/>
          </w:tcPr>
          <w:p w:rsidR="00B85AF1" w:rsidRPr="00A91E4C" w:rsidRDefault="00BE0E86" w:rsidP="0096122E">
            <w:pPr>
              <w:rPr>
                <w:rFonts w:ascii="Times New Roman" w:hAnsi="Times New Roman" w:cs="Times New Roman"/>
                <w:color w:val="000000"/>
                <w:sz w:val="20"/>
                <w:szCs w:val="20"/>
              </w:rPr>
            </w:pPr>
            <w:r>
              <w:rPr>
                <w:rFonts w:ascii="Times New Roman" w:hAnsi="Times New Roman" w:cs="Times New Roman"/>
                <w:color w:val="000000"/>
                <w:sz w:val="20"/>
                <w:szCs w:val="20"/>
              </w:rPr>
              <w:t>-</w:t>
            </w:r>
          </w:p>
        </w:tc>
      </w:tr>
    </w:tbl>
    <w:p w:rsidR="00A839DC" w:rsidRDefault="00A839DC" w:rsidP="0096122E">
      <w:pPr>
        <w:pStyle w:val="0"/>
        <w:ind w:firstLine="709"/>
      </w:pPr>
    </w:p>
    <w:p w:rsidR="00B85AF1" w:rsidRPr="00A91E4C" w:rsidRDefault="00BE0E86" w:rsidP="0096122E">
      <w:pPr>
        <w:pStyle w:val="0"/>
        <w:ind w:firstLine="709"/>
        <w:rPr>
          <w:b/>
        </w:rPr>
      </w:pPr>
      <w:r w:rsidRPr="00BE0E86">
        <w:t>В с. Русско-Высоцком не планируется строительство новых систем централизованного теплоснабжения, но планируется установка автономных источников – для среднеэтажной застройки – индивидуальные котлы, для многоэтажной – крышные котельные, установленная мощность которых будет составлять не менее 5,39 Гкал/час.</w:t>
      </w:r>
    </w:p>
    <w:p w:rsidR="00E25276" w:rsidRPr="00A91E4C" w:rsidRDefault="00B85AF1" w:rsidP="0096122E">
      <w:pPr>
        <w:pStyle w:val="0"/>
        <w:ind w:firstLine="709"/>
      </w:pPr>
      <w:r w:rsidRPr="00A91E4C">
        <w:t>Для общественной застройки будут установлены отдельные индивидуальные котлы.</w:t>
      </w:r>
    </w:p>
    <w:p w:rsidR="00B85AF1" w:rsidRPr="00F8011E" w:rsidRDefault="00B85AF1" w:rsidP="0096122E">
      <w:pPr>
        <w:pStyle w:val="0"/>
        <w:ind w:firstLine="709"/>
        <w:rPr>
          <w:b/>
          <w:highlight w:val="green"/>
        </w:rPr>
        <w:sectPr w:rsidR="00B85AF1" w:rsidRPr="00F8011E" w:rsidSect="00A839DC">
          <w:type w:val="continuous"/>
          <w:pgSz w:w="16839" w:h="11907" w:orient="landscape"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5276" w:rsidRPr="00A91E4C" w:rsidRDefault="00E25276" w:rsidP="00C420B6">
      <w:pPr>
        <w:pStyle w:val="2"/>
        <w:keepNext w:val="0"/>
        <w:keepLines w:val="0"/>
        <w:widowControl w:val="0"/>
        <w:numPr>
          <w:ilvl w:val="1"/>
          <w:numId w:val="4"/>
        </w:numPr>
        <w:spacing w:before="80" w:after="80"/>
        <w:ind w:left="0" w:firstLine="709"/>
        <w:jc w:val="both"/>
        <w:rPr>
          <w:rFonts w:cs="Times New Roman"/>
          <w:szCs w:val="24"/>
        </w:rPr>
      </w:pPr>
      <w:bookmarkStart w:id="66" w:name="_Toc377556304"/>
      <w:bookmarkStart w:id="67" w:name="_Toc30606023"/>
      <w:bookmarkStart w:id="68" w:name="_Toc196740552"/>
      <w:r w:rsidRPr="00A91E4C">
        <w:rPr>
          <w:rFonts w:cs="Times New Roman"/>
          <w:szCs w:val="24"/>
        </w:rPr>
        <w:lastRenderedPageBreak/>
        <w:t>Выводы о резервах тепловой мощности источников теплоснабжения при обеспечении перспективной нагрузки</w:t>
      </w:r>
      <w:bookmarkEnd w:id="66"/>
      <w:bookmarkEnd w:id="67"/>
      <w:bookmarkEnd w:id="68"/>
    </w:p>
    <w:p w:rsidR="00E25276" w:rsidRPr="00A91E4C" w:rsidRDefault="00E25276" w:rsidP="0096122E">
      <w:pPr>
        <w:pStyle w:val="12"/>
        <w:spacing w:before="0" w:line="240" w:lineRule="auto"/>
        <w:ind w:firstLine="709"/>
        <w:rPr>
          <w:sz w:val="24"/>
        </w:rPr>
      </w:pPr>
      <w:r w:rsidRPr="00A91E4C">
        <w:rPr>
          <w:sz w:val="24"/>
        </w:rPr>
        <w:t>В ходе анализа существующих и перспективных балансов тепловой мощности и тепловой нагрузки в перспективных зонах действия источник</w:t>
      </w:r>
      <w:r w:rsidR="00E91CF7" w:rsidRPr="00A91E4C">
        <w:rPr>
          <w:sz w:val="24"/>
        </w:rPr>
        <w:t>а</w:t>
      </w:r>
      <w:r w:rsidRPr="00A91E4C">
        <w:rPr>
          <w:sz w:val="24"/>
        </w:rPr>
        <w:t xml:space="preserve"> тепловой энергии были сделаны следующие выводы:</w:t>
      </w:r>
    </w:p>
    <w:p w:rsidR="00E25276" w:rsidRPr="00A91E4C" w:rsidRDefault="00E25276" w:rsidP="0096122E">
      <w:pPr>
        <w:pStyle w:val="12"/>
        <w:numPr>
          <w:ilvl w:val="0"/>
          <w:numId w:val="34"/>
        </w:numPr>
        <w:spacing w:before="0" w:line="240" w:lineRule="auto"/>
        <w:ind w:left="0" w:firstLine="709"/>
        <w:rPr>
          <w:sz w:val="24"/>
        </w:rPr>
      </w:pPr>
      <w:r w:rsidRPr="00A91E4C">
        <w:rPr>
          <w:sz w:val="24"/>
        </w:rPr>
        <w:t xml:space="preserve">Наибольшую долю в структуре подключенных нагрузок будут занимать потребители, присоединенные к </w:t>
      </w:r>
      <w:r w:rsidR="00825F15" w:rsidRPr="00A91E4C">
        <w:rPr>
          <w:sz w:val="24"/>
        </w:rPr>
        <w:t>индивидуальным источника</w:t>
      </w:r>
      <w:r w:rsidR="00E91CF7" w:rsidRPr="00A91E4C">
        <w:rPr>
          <w:sz w:val="24"/>
        </w:rPr>
        <w:t>м</w:t>
      </w:r>
      <w:r w:rsidR="00825F15" w:rsidRPr="00A91E4C">
        <w:rPr>
          <w:sz w:val="24"/>
        </w:rPr>
        <w:t xml:space="preserve"> тепловой энергии</w:t>
      </w:r>
      <w:r w:rsidR="00A55C4D" w:rsidRPr="00A91E4C">
        <w:rPr>
          <w:sz w:val="24"/>
        </w:rPr>
        <w:t>;</w:t>
      </w:r>
    </w:p>
    <w:p w:rsidR="00E25276" w:rsidRPr="00A91E4C" w:rsidRDefault="00E25276" w:rsidP="0096122E">
      <w:pPr>
        <w:pStyle w:val="12"/>
        <w:numPr>
          <w:ilvl w:val="0"/>
          <w:numId w:val="34"/>
        </w:numPr>
        <w:spacing w:before="0" w:line="240" w:lineRule="auto"/>
        <w:ind w:left="0" w:firstLine="709"/>
        <w:rPr>
          <w:sz w:val="24"/>
        </w:rPr>
      </w:pPr>
      <w:r w:rsidRPr="00A91E4C">
        <w:rPr>
          <w:sz w:val="24"/>
        </w:rPr>
        <w:t xml:space="preserve">В зоне действия </w:t>
      </w:r>
      <w:r w:rsidR="00A55C4D" w:rsidRPr="00A91E4C">
        <w:rPr>
          <w:sz w:val="24"/>
        </w:rPr>
        <w:t>котельн</w:t>
      </w:r>
      <w:r w:rsidR="00E91CF7" w:rsidRPr="00A91E4C">
        <w:rPr>
          <w:sz w:val="24"/>
        </w:rPr>
        <w:t>ой</w:t>
      </w:r>
      <w:r w:rsidRPr="00A91E4C">
        <w:rPr>
          <w:sz w:val="24"/>
        </w:rPr>
        <w:t xml:space="preserve"> </w:t>
      </w:r>
      <w:r w:rsidR="00825F15" w:rsidRPr="00A91E4C">
        <w:rPr>
          <w:sz w:val="24"/>
        </w:rPr>
        <w:t xml:space="preserve">не </w:t>
      </w:r>
      <w:r w:rsidRPr="00A91E4C">
        <w:rPr>
          <w:sz w:val="24"/>
        </w:rPr>
        <w:t xml:space="preserve">прогнозируется </w:t>
      </w:r>
      <w:r w:rsidR="00825F15" w:rsidRPr="00A91E4C">
        <w:rPr>
          <w:sz w:val="24"/>
        </w:rPr>
        <w:t>прирост тепловых нагрузок,</w:t>
      </w:r>
    </w:p>
    <w:p w:rsidR="00E25276" w:rsidRPr="00A91E4C" w:rsidRDefault="00825F15" w:rsidP="0096122E">
      <w:pPr>
        <w:pStyle w:val="12"/>
        <w:numPr>
          <w:ilvl w:val="0"/>
          <w:numId w:val="34"/>
        </w:numPr>
        <w:spacing w:before="0" w:line="240" w:lineRule="auto"/>
        <w:ind w:left="0" w:firstLine="709"/>
        <w:rPr>
          <w:sz w:val="24"/>
        </w:rPr>
      </w:pPr>
      <w:r w:rsidRPr="00A91E4C">
        <w:rPr>
          <w:sz w:val="24"/>
        </w:rPr>
        <w:t>Источник тепловой эне</w:t>
      </w:r>
      <w:r w:rsidR="00E25276" w:rsidRPr="00A91E4C">
        <w:rPr>
          <w:sz w:val="24"/>
        </w:rPr>
        <w:t>ргии, расположенны</w:t>
      </w:r>
      <w:r w:rsidRPr="00A91E4C">
        <w:rPr>
          <w:sz w:val="24"/>
        </w:rPr>
        <w:t>й</w:t>
      </w:r>
      <w:r w:rsidR="00E25276" w:rsidRPr="00A91E4C">
        <w:rPr>
          <w:sz w:val="24"/>
        </w:rPr>
        <w:t xml:space="preserve"> в административных границах </w:t>
      </w:r>
      <w:r w:rsidRPr="00A91E4C">
        <w:rPr>
          <w:sz w:val="24"/>
        </w:rPr>
        <w:t xml:space="preserve">села Русско-Высоцкое </w:t>
      </w:r>
      <w:r w:rsidR="00E25276" w:rsidRPr="00A91E4C">
        <w:rPr>
          <w:sz w:val="24"/>
        </w:rPr>
        <w:t>будет иметь резервы тепловой мощности «нетто»;</w:t>
      </w:r>
    </w:p>
    <w:p w:rsidR="00902BD7" w:rsidRPr="00A91E4C" w:rsidRDefault="00747876" w:rsidP="00D25302">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69" w:name="_Toc359326186"/>
      <w:bookmarkStart w:id="70" w:name="_Toc30606024"/>
      <w:bookmarkStart w:id="71" w:name="_Toc196740553"/>
      <w:bookmarkEnd w:id="64"/>
      <w:r w:rsidRPr="00A91E4C">
        <w:rPr>
          <w:rFonts w:ascii="Times New Roman" w:hAnsi="Times New Roman" w:cs="Times New Roman"/>
          <w:color w:val="auto"/>
          <w:kern w:val="28"/>
        </w:rPr>
        <w:lastRenderedPageBreak/>
        <w:t>Существующие и п</w:t>
      </w:r>
      <w:r w:rsidR="00902BD7" w:rsidRPr="00A91E4C">
        <w:rPr>
          <w:rFonts w:ascii="Times New Roman" w:hAnsi="Times New Roman" w:cs="Times New Roman"/>
          <w:color w:val="auto"/>
          <w:kern w:val="28"/>
        </w:rPr>
        <w:t>ерспективные балансы теплоносителя</w:t>
      </w:r>
      <w:bookmarkEnd w:id="69"/>
      <w:bookmarkEnd w:id="70"/>
      <w:bookmarkEnd w:id="71"/>
    </w:p>
    <w:p w:rsidR="00902BD7" w:rsidRDefault="00902BD7" w:rsidP="00C420B6">
      <w:pPr>
        <w:pStyle w:val="2"/>
        <w:keepNext w:val="0"/>
        <w:keepLines w:val="0"/>
        <w:widowControl w:val="0"/>
        <w:numPr>
          <w:ilvl w:val="1"/>
          <w:numId w:val="4"/>
        </w:numPr>
        <w:spacing w:before="80" w:after="80"/>
        <w:ind w:left="0" w:firstLine="709"/>
        <w:jc w:val="both"/>
        <w:rPr>
          <w:rFonts w:cs="Times New Roman"/>
          <w:szCs w:val="24"/>
        </w:rPr>
      </w:pPr>
      <w:bookmarkStart w:id="72" w:name="_Toc359326187"/>
      <w:bookmarkStart w:id="73" w:name="_Toc30606025"/>
      <w:bookmarkStart w:id="74" w:name="_Toc196740554"/>
      <w:r w:rsidRPr="00A91E4C">
        <w:rPr>
          <w:rFonts w:cs="Times New Roman"/>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2"/>
      <w:bookmarkEnd w:id="73"/>
      <w:bookmarkEnd w:id="74"/>
    </w:p>
    <w:p w:rsidR="00A839DC" w:rsidRPr="00A839DC" w:rsidRDefault="00A839DC" w:rsidP="00A839DC">
      <w:pPr>
        <w:pStyle w:val="0"/>
      </w:pPr>
    </w:p>
    <w:p w:rsidR="00825F15" w:rsidRPr="00A91E4C" w:rsidRDefault="00825F15" w:rsidP="00CE50DE">
      <w:pPr>
        <w:pStyle w:val="af"/>
      </w:pPr>
      <w:bookmarkStart w:id="75" w:name="_Ref422109399"/>
      <w:bookmarkStart w:id="76" w:name="_Toc383691140"/>
      <w:bookmarkStart w:id="77" w:name="_Toc30606026"/>
      <w:r w:rsidRPr="00A91E4C">
        <w:t xml:space="preserve">Таблица </w:t>
      </w:r>
      <w:r w:rsidR="00B30CB9" w:rsidRPr="00A91E4C">
        <w:rPr>
          <w:noProof/>
        </w:rPr>
        <w:fldChar w:fldCharType="begin"/>
      </w:r>
      <w:r w:rsidR="00EB6D1F" w:rsidRPr="00A91E4C">
        <w:rPr>
          <w:noProof/>
        </w:rPr>
        <w:instrText xml:space="preserve"> SEQ Таблица \* ARABIC </w:instrText>
      </w:r>
      <w:r w:rsidR="00B30CB9" w:rsidRPr="00A91E4C">
        <w:rPr>
          <w:noProof/>
        </w:rPr>
        <w:fldChar w:fldCharType="separate"/>
      </w:r>
      <w:r w:rsidR="003A2463">
        <w:rPr>
          <w:noProof/>
        </w:rPr>
        <w:t>9</w:t>
      </w:r>
      <w:r w:rsidR="00B30CB9" w:rsidRPr="00A91E4C">
        <w:rPr>
          <w:noProof/>
        </w:rPr>
        <w:fldChar w:fldCharType="end"/>
      </w:r>
      <w:bookmarkEnd w:id="75"/>
      <w:r w:rsidRPr="00A91E4C">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3677"/>
        <w:gridCol w:w="3712"/>
        <w:gridCol w:w="2526"/>
      </w:tblGrid>
      <w:tr w:rsidR="00825F15" w:rsidRPr="00A91E4C" w:rsidTr="0096122E">
        <w:trPr>
          <w:jc w:val="center"/>
        </w:trPr>
        <w:tc>
          <w:tcPr>
            <w:tcW w:w="1854" w:type="pct"/>
            <w:shd w:val="clear" w:color="auto" w:fill="auto"/>
            <w:noWrap/>
            <w:vAlign w:val="center"/>
          </w:tcPr>
          <w:p w:rsidR="00825F15" w:rsidRPr="00A91E4C" w:rsidRDefault="00825F15"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Наименование технологической зоны</w:t>
            </w:r>
          </w:p>
        </w:tc>
        <w:tc>
          <w:tcPr>
            <w:tcW w:w="1872" w:type="pct"/>
            <w:shd w:val="clear" w:color="auto" w:fill="auto"/>
            <w:vAlign w:val="center"/>
          </w:tcPr>
          <w:p w:rsidR="00825F15" w:rsidRPr="00A91E4C" w:rsidRDefault="00825F15"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Балансы теплоносителя на расчетный период, т/ч</w:t>
            </w:r>
          </w:p>
        </w:tc>
        <w:tc>
          <w:tcPr>
            <w:tcW w:w="1274" w:type="pct"/>
            <w:shd w:val="clear" w:color="auto" w:fill="auto"/>
            <w:vAlign w:val="center"/>
          </w:tcPr>
          <w:p w:rsidR="00825F15" w:rsidRPr="00A91E4C" w:rsidRDefault="00825F15"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Объем аварийной подпитки, т/ч</w:t>
            </w:r>
          </w:p>
        </w:tc>
      </w:tr>
      <w:tr w:rsidR="00825F15" w:rsidRPr="00A91E4C" w:rsidTr="0096122E">
        <w:trPr>
          <w:jc w:val="center"/>
        </w:trPr>
        <w:tc>
          <w:tcPr>
            <w:tcW w:w="1854" w:type="pct"/>
            <w:shd w:val="clear" w:color="auto" w:fill="auto"/>
            <w:noWrap/>
            <w:vAlign w:val="center"/>
          </w:tcPr>
          <w:p w:rsidR="00825F15" w:rsidRPr="00A91E4C" w:rsidRDefault="00825F15" w:rsidP="0096122E">
            <w:pPr>
              <w:rPr>
                <w:rFonts w:ascii="Times New Roman" w:hAnsi="Times New Roman" w:cs="Times New Roman"/>
                <w:color w:val="000000"/>
                <w:sz w:val="20"/>
                <w:szCs w:val="20"/>
              </w:rPr>
            </w:pPr>
            <w:r w:rsidRPr="00A91E4C">
              <w:rPr>
                <w:rFonts w:ascii="Times New Roman" w:hAnsi="Times New Roman" w:cs="Times New Roman"/>
                <w:sz w:val="20"/>
                <w:szCs w:val="20"/>
              </w:rPr>
              <w:t>Котельная Русско-Высоцко</w:t>
            </w:r>
            <w:r w:rsidR="003E4487">
              <w:rPr>
                <w:rFonts w:ascii="Times New Roman" w:hAnsi="Times New Roman" w:cs="Times New Roman"/>
                <w:sz w:val="20"/>
                <w:szCs w:val="20"/>
              </w:rPr>
              <w:t>го с.п.</w:t>
            </w:r>
          </w:p>
        </w:tc>
        <w:tc>
          <w:tcPr>
            <w:tcW w:w="1872" w:type="pct"/>
            <w:shd w:val="clear" w:color="auto" w:fill="auto"/>
            <w:noWrap/>
            <w:vAlign w:val="center"/>
          </w:tcPr>
          <w:p w:rsidR="00825F15" w:rsidRPr="00A91E4C" w:rsidRDefault="00825F15" w:rsidP="0096122E">
            <w:pPr>
              <w:rPr>
                <w:rFonts w:ascii="Times New Roman" w:hAnsi="Times New Roman" w:cs="Times New Roman"/>
                <w:color w:val="000000"/>
                <w:sz w:val="20"/>
                <w:szCs w:val="20"/>
              </w:rPr>
            </w:pPr>
            <w:r w:rsidRPr="00A91E4C">
              <w:rPr>
                <w:rFonts w:ascii="Times New Roman" w:hAnsi="Times New Roman" w:cs="Times New Roman"/>
                <w:color w:val="000000"/>
                <w:sz w:val="20"/>
                <w:szCs w:val="20"/>
              </w:rPr>
              <w:t>10,0685</w:t>
            </w:r>
          </w:p>
        </w:tc>
        <w:tc>
          <w:tcPr>
            <w:tcW w:w="1274" w:type="pct"/>
            <w:shd w:val="clear" w:color="auto" w:fill="auto"/>
            <w:noWrap/>
            <w:vAlign w:val="center"/>
          </w:tcPr>
          <w:p w:rsidR="00825F15" w:rsidRPr="00A91E4C" w:rsidRDefault="00825F15" w:rsidP="0096122E">
            <w:pPr>
              <w:rPr>
                <w:rFonts w:ascii="Times New Roman" w:hAnsi="Times New Roman" w:cs="Times New Roman"/>
                <w:sz w:val="20"/>
                <w:szCs w:val="20"/>
              </w:rPr>
            </w:pPr>
            <w:r w:rsidRPr="00A91E4C">
              <w:rPr>
                <w:rFonts w:ascii="Times New Roman" w:hAnsi="Times New Roman" w:cs="Times New Roman"/>
                <w:sz w:val="20"/>
                <w:szCs w:val="20"/>
              </w:rPr>
              <w:t>0,285</w:t>
            </w:r>
          </w:p>
        </w:tc>
      </w:tr>
    </w:tbl>
    <w:p w:rsidR="00A839DC" w:rsidRDefault="00A839DC" w:rsidP="0096122E">
      <w:pPr>
        <w:pStyle w:val="0"/>
        <w:ind w:firstLine="709"/>
      </w:pPr>
    </w:p>
    <w:p w:rsidR="00825F15" w:rsidRDefault="00825F15" w:rsidP="0096122E">
      <w:pPr>
        <w:pStyle w:val="0"/>
        <w:ind w:firstLine="709"/>
      </w:pPr>
      <w:r w:rsidRPr="00A91E4C">
        <w:t xml:space="preserve">Объем аварийной подпитки рассчитан согласно </w:t>
      </w:r>
      <w:r w:rsidR="00A839DC" w:rsidRPr="00A839DC">
        <w:t>СП 74.13330.2023 «СНиП 3.05.03-85 Тепловые сети</w:t>
      </w:r>
      <w:r w:rsidR="00A839DC">
        <w:t>»</w:t>
      </w:r>
      <w:r w:rsidRPr="00A91E4C">
        <w:t xml:space="preserve">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объема воды в трубопроводах тепловых сетей»</w:t>
      </w:r>
      <w:r w:rsidR="00A839DC">
        <w:t>.</w:t>
      </w:r>
    </w:p>
    <w:p w:rsidR="00A839DC" w:rsidRPr="00A91E4C" w:rsidRDefault="00A839DC" w:rsidP="0096122E">
      <w:pPr>
        <w:pStyle w:val="0"/>
        <w:ind w:firstLine="709"/>
      </w:pPr>
    </w:p>
    <w:p w:rsidR="009A287F" w:rsidRPr="00A91E4C" w:rsidRDefault="009A287F" w:rsidP="00D9745A">
      <w:pPr>
        <w:pStyle w:val="2"/>
        <w:keepNext w:val="0"/>
        <w:keepLines w:val="0"/>
        <w:widowControl w:val="0"/>
        <w:numPr>
          <w:ilvl w:val="1"/>
          <w:numId w:val="4"/>
        </w:numPr>
        <w:spacing w:before="0"/>
        <w:ind w:left="0" w:firstLine="709"/>
        <w:jc w:val="both"/>
        <w:rPr>
          <w:rFonts w:cs="Times New Roman"/>
          <w:szCs w:val="24"/>
        </w:rPr>
      </w:pPr>
      <w:bookmarkStart w:id="78" w:name="_Toc196740555"/>
      <w:r w:rsidRPr="00A91E4C">
        <w:rPr>
          <w:rFonts w:cs="Times New Roman"/>
          <w:szCs w:val="24"/>
        </w:rPr>
        <w:t>Перспективные балансы производительности водоподготовительных установок источников тепловой энергии для ко</w:t>
      </w:r>
      <w:r w:rsidR="00A839DC">
        <w:rPr>
          <w:rFonts w:cs="Times New Roman"/>
          <w:szCs w:val="24"/>
        </w:rPr>
        <w:t xml:space="preserve">мпенсации потерь теплоносителя </w:t>
      </w:r>
      <w:r w:rsidRPr="00A91E4C">
        <w:rPr>
          <w:rFonts w:cs="Times New Roman"/>
          <w:szCs w:val="24"/>
        </w:rPr>
        <w:t>в аварийных режимах</w:t>
      </w:r>
      <w:bookmarkEnd w:id="76"/>
      <w:r w:rsidRPr="00A91E4C">
        <w:rPr>
          <w:rFonts w:cs="Times New Roman"/>
          <w:szCs w:val="24"/>
        </w:rPr>
        <w:t xml:space="preserve"> работы систем теплоснабжения</w:t>
      </w:r>
      <w:bookmarkEnd w:id="77"/>
      <w:bookmarkEnd w:id="78"/>
    </w:p>
    <w:p w:rsidR="009A287F" w:rsidRPr="00A91E4C" w:rsidRDefault="009A287F" w:rsidP="0096122E">
      <w:pPr>
        <w:pStyle w:val="12"/>
        <w:spacing w:before="0" w:line="240" w:lineRule="auto"/>
        <w:ind w:firstLine="709"/>
        <w:rPr>
          <w:sz w:val="24"/>
        </w:rPr>
      </w:pPr>
      <w:r w:rsidRPr="00A91E4C">
        <w:rPr>
          <w:sz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9A287F" w:rsidRPr="00A91E4C" w:rsidRDefault="009A287F" w:rsidP="0096122E">
      <w:pPr>
        <w:pStyle w:val="12"/>
        <w:spacing w:before="0" w:line="240" w:lineRule="auto"/>
        <w:ind w:firstLine="709"/>
        <w:rPr>
          <w:sz w:val="24"/>
        </w:rPr>
      </w:pPr>
      <w:r w:rsidRPr="00A91E4C">
        <w:rPr>
          <w:sz w:val="24"/>
        </w:rPr>
        <w:t>В первую очередь, подпитка в тепловые сети в аварийных режимах осуществляется из баков-аккумуляторов или иных расширительных баков, предназначенных для запаса воды.</w:t>
      </w:r>
    </w:p>
    <w:p w:rsidR="009A287F" w:rsidRPr="00A91E4C" w:rsidRDefault="009A287F" w:rsidP="0096122E">
      <w:pPr>
        <w:pStyle w:val="12"/>
        <w:spacing w:before="0" w:line="240" w:lineRule="auto"/>
        <w:ind w:firstLine="709"/>
        <w:rPr>
          <w:sz w:val="24"/>
        </w:rPr>
      </w:pPr>
      <w:r w:rsidRPr="00A91E4C">
        <w:rPr>
          <w:sz w:val="24"/>
        </w:rPr>
        <w:t xml:space="preserve">При возникновении аварийной ситуации на магистральных тепловых сетях от источников комбинированной выработки тепловой энергии возможна временная организация дополнительной подпитки </w:t>
      </w:r>
      <w:r w:rsidR="00825F15" w:rsidRPr="00A91E4C">
        <w:rPr>
          <w:sz w:val="24"/>
        </w:rPr>
        <w:t>газовой котельной</w:t>
      </w:r>
      <w:r w:rsidRPr="00A91E4C">
        <w:rPr>
          <w:sz w:val="24"/>
        </w:rPr>
        <w:t xml:space="preserve"> при условии достаточности производительности ВПУ на соседнем источнике, а также при условии недостаточности запаса горячей воды в баках-аккумуляторах базового источника.</w:t>
      </w:r>
    </w:p>
    <w:p w:rsidR="009A287F" w:rsidRPr="00A91E4C" w:rsidRDefault="009A287F" w:rsidP="0096122E">
      <w:pPr>
        <w:pStyle w:val="12"/>
        <w:spacing w:before="0" w:line="240" w:lineRule="auto"/>
        <w:ind w:firstLine="709"/>
        <w:rPr>
          <w:sz w:val="24"/>
        </w:rPr>
      </w:pPr>
      <w:r w:rsidRPr="00A91E4C">
        <w:rPr>
          <w:sz w:val="24"/>
        </w:rPr>
        <w:t>Кроме того,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9A287F" w:rsidRDefault="009A287F" w:rsidP="0096122E">
      <w:pPr>
        <w:pStyle w:val="12"/>
        <w:spacing w:before="0" w:line="240" w:lineRule="auto"/>
        <w:ind w:firstLine="709"/>
        <w:rPr>
          <w:sz w:val="24"/>
        </w:rPr>
      </w:pPr>
      <w:r w:rsidRPr="00A91E4C">
        <w:rPr>
          <w:sz w:val="24"/>
        </w:rPr>
        <w:t xml:space="preserve">Объем аварийной подпитки представлен в таблице </w:t>
      </w:r>
      <w:r w:rsidR="00A839DC">
        <w:rPr>
          <w:sz w:val="24"/>
        </w:rPr>
        <w:t>ниже</w:t>
      </w:r>
      <w:r w:rsidRPr="00A91E4C">
        <w:rPr>
          <w:sz w:val="24"/>
        </w:rPr>
        <w:t>.</w:t>
      </w:r>
    </w:p>
    <w:p w:rsidR="00A839DC" w:rsidRPr="00A91E4C" w:rsidRDefault="00A839DC" w:rsidP="0096122E">
      <w:pPr>
        <w:pStyle w:val="12"/>
        <w:spacing w:before="0" w:line="240" w:lineRule="auto"/>
        <w:ind w:firstLine="709"/>
        <w:rPr>
          <w:sz w:val="24"/>
        </w:rPr>
      </w:pPr>
    </w:p>
    <w:p w:rsidR="00825F15" w:rsidRPr="00A91E4C" w:rsidRDefault="00825F15" w:rsidP="00CE50DE">
      <w:pPr>
        <w:pStyle w:val="af"/>
      </w:pPr>
      <w:bookmarkStart w:id="79" w:name="_Toc30606027"/>
      <w:bookmarkStart w:id="80" w:name="_Toc359326191"/>
      <w:r w:rsidRPr="00A91E4C">
        <w:t xml:space="preserve">Таблица </w:t>
      </w:r>
      <w:r w:rsidR="00B30CB9" w:rsidRPr="00A91E4C">
        <w:rPr>
          <w:noProof/>
        </w:rPr>
        <w:fldChar w:fldCharType="begin"/>
      </w:r>
      <w:r w:rsidR="00EB6D1F" w:rsidRPr="00A91E4C">
        <w:rPr>
          <w:noProof/>
        </w:rPr>
        <w:instrText xml:space="preserve"> SEQ Таблица \* ARABIC </w:instrText>
      </w:r>
      <w:r w:rsidR="00B30CB9" w:rsidRPr="00A91E4C">
        <w:rPr>
          <w:noProof/>
        </w:rPr>
        <w:fldChar w:fldCharType="separate"/>
      </w:r>
      <w:r w:rsidR="003A2463">
        <w:rPr>
          <w:noProof/>
        </w:rPr>
        <w:t>10</w:t>
      </w:r>
      <w:r w:rsidR="00B30CB9" w:rsidRPr="00A91E4C">
        <w:rPr>
          <w:noProof/>
        </w:rPr>
        <w:fldChar w:fldCharType="end"/>
      </w:r>
      <w:r w:rsidRPr="00A91E4C">
        <w:t>. Объемы аварийной подпитки в тепловые сети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4854"/>
        <w:gridCol w:w="5061"/>
      </w:tblGrid>
      <w:tr w:rsidR="00825F15" w:rsidRPr="00A91E4C" w:rsidTr="0096122E">
        <w:trPr>
          <w:tblHeader/>
          <w:jc w:val="center"/>
        </w:trPr>
        <w:tc>
          <w:tcPr>
            <w:tcW w:w="2448" w:type="pct"/>
            <w:shd w:val="clear" w:color="auto" w:fill="auto"/>
            <w:vAlign w:val="center"/>
          </w:tcPr>
          <w:p w:rsidR="00825F15" w:rsidRPr="00A91E4C" w:rsidRDefault="00825F15" w:rsidP="0096122E">
            <w:pPr>
              <w:rPr>
                <w:rFonts w:ascii="Times New Roman" w:hAnsi="Times New Roman" w:cs="Times New Roman"/>
                <w:bCs/>
                <w:sz w:val="20"/>
                <w:szCs w:val="20"/>
              </w:rPr>
            </w:pPr>
            <w:r w:rsidRPr="00A91E4C">
              <w:rPr>
                <w:rFonts w:ascii="Times New Roman" w:hAnsi="Times New Roman" w:cs="Times New Roman"/>
                <w:bCs/>
                <w:sz w:val="20"/>
                <w:szCs w:val="20"/>
              </w:rPr>
              <w:t>Наименование котельной</w:t>
            </w:r>
          </w:p>
        </w:tc>
        <w:tc>
          <w:tcPr>
            <w:tcW w:w="2552" w:type="pct"/>
            <w:shd w:val="clear" w:color="auto" w:fill="auto"/>
            <w:noWrap/>
            <w:vAlign w:val="center"/>
          </w:tcPr>
          <w:p w:rsidR="00825F15" w:rsidRPr="00A91E4C" w:rsidRDefault="00825F15" w:rsidP="0096122E">
            <w:pPr>
              <w:rPr>
                <w:rFonts w:ascii="Times New Roman" w:hAnsi="Times New Roman" w:cs="Times New Roman"/>
                <w:bCs/>
                <w:sz w:val="20"/>
                <w:szCs w:val="20"/>
              </w:rPr>
            </w:pPr>
            <w:r w:rsidRPr="00A91E4C">
              <w:rPr>
                <w:rFonts w:ascii="Times New Roman" w:hAnsi="Times New Roman" w:cs="Times New Roman"/>
                <w:bCs/>
                <w:sz w:val="20"/>
                <w:szCs w:val="20"/>
              </w:rPr>
              <w:t>Объем теплоносителя, т/ч</w:t>
            </w:r>
          </w:p>
        </w:tc>
      </w:tr>
      <w:tr w:rsidR="00825F15" w:rsidRPr="00A91E4C" w:rsidTr="0096122E">
        <w:trPr>
          <w:jc w:val="center"/>
        </w:trPr>
        <w:tc>
          <w:tcPr>
            <w:tcW w:w="2448" w:type="pct"/>
            <w:shd w:val="clear" w:color="auto" w:fill="auto"/>
            <w:vAlign w:val="center"/>
          </w:tcPr>
          <w:p w:rsidR="00825F15" w:rsidRPr="00A91E4C" w:rsidRDefault="00825F15" w:rsidP="0096122E">
            <w:pPr>
              <w:rPr>
                <w:rFonts w:ascii="Times New Roman" w:hAnsi="Times New Roman" w:cs="Times New Roman"/>
                <w:sz w:val="20"/>
                <w:szCs w:val="20"/>
              </w:rPr>
            </w:pPr>
            <w:r w:rsidRPr="00A91E4C">
              <w:rPr>
                <w:rFonts w:ascii="Times New Roman" w:hAnsi="Times New Roman" w:cs="Times New Roman"/>
                <w:sz w:val="20"/>
                <w:szCs w:val="20"/>
              </w:rPr>
              <w:t>Котельная Русско-Высоцкое</w:t>
            </w:r>
          </w:p>
        </w:tc>
        <w:tc>
          <w:tcPr>
            <w:tcW w:w="2552" w:type="pct"/>
            <w:shd w:val="clear" w:color="auto" w:fill="auto"/>
            <w:noWrap/>
            <w:vAlign w:val="center"/>
          </w:tcPr>
          <w:p w:rsidR="00825F15" w:rsidRPr="00A91E4C" w:rsidRDefault="00825F15" w:rsidP="0096122E">
            <w:pPr>
              <w:rPr>
                <w:rFonts w:ascii="Times New Roman" w:hAnsi="Times New Roman" w:cs="Times New Roman"/>
                <w:sz w:val="20"/>
                <w:szCs w:val="20"/>
              </w:rPr>
            </w:pPr>
            <w:r w:rsidRPr="00A91E4C">
              <w:rPr>
                <w:rFonts w:ascii="Times New Roman" w:hAnsi="Times New Roman" w:cs="Times New Roman"/>
                <w:sz w:val="20"/>
                <w:szCs w:val="20"/>
              </w:rPr>
              <w:t>0,02</w:t>
            </w:r>
          </w:p>
        </w:tc>
      </w:tr>
    </w:tbl>
    <w:p w:rsidR="00A839DC" w:rsidRDefault="00A839DC" w:rsidP="0096122E">
      <w:pPr>
        <w:pStyle w:val="0"/>
        <w:ind w:firstLine="709"/>
      </w:pPr>
    </w:p>
    <w:p w:rsidR="00825F15" w:rsidRPr="00A91E4C" w:rsidRDefault="00825F15" w:rsidP="0096122E">
      <w:pPr>
        <w:pStyle w:val="0"/>
        <w:ind w:firstLine="709"/>
      </w:pPr>
      <w:r w:rsidRPr="00A91E4C">
        <w:t>Производительность водоподготовительных установок составляет 38,577 т/час.</w:t>
      </w:r>
    </w:p>
    <w:p w:rsidR="00747876" w:rsidRPr="00A91E4C" w:rsidRDefault="00747876" w:rsidP="00D25302">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81" w:name="_Toc196740556"/>
      <w:r w:rsidRPr="00A91E4C">
        <w:rPr>
          <w:rFonts w:ascii="Times New Roman" w:hAnsi="Times New Roman" w:cs="Times New Roman"/>
          <w:color w:val="auto"/>
          <w:kern w:val="28"/>
        </w:rPr>
        <w:lastRenderedPageBreak/>
        <w:t>Основные положения мастер-плана развития систем теплоснабжения поселения, городского округа, города федерального значения</w:t>
      </w:r>
      <w:bookmarkEnd w:id="79"/>
      <w:bookmarkEnd w:id="81"/>
      <w:r w:rsidRPr="00A91E4C">
        <w:rPr>
          <w:rFonts w:ascii="Times New Roman" w:hAnsi="Times New Roman" w:cs="Times New Roman"/>
          <w:color w:val="auto"/>
          <w:kern w:val="28"/>
        </w:rPr>
        <w:t xml:space="preserve"> </w:t>
      </w:r>
    </w:p>
    <w:p w:rsidR="008A6C49" w:rsidRPr="00A91E4C" w:rsidRDefault="008A6C49" w:rsidP="00C420B6">
      <w:pPr>
        <w:pStyle w:val="2"/>
        <w:keepNext w:val="0"/>
        <w:keepLines w:val="0"/>
        <w:widowControl w:val="0"/>
        <w:numPr>
          <w:ilvl w:val="1"/>
          <w:numId w:val="4"/>
        </w:numPr>
        <w:spacing w:before="80" w:after="80"/>
        <w:ind w:left="0" w:firstLine="709"/>
        <w:jc w:val="both"/>
        <w:rPr>
          <w:rFonts w:cs="Times New Roman"/>
          <w:szCs w:val="24"/>
        </w:rPr>
      </w:pPr>
      <w:bookmarkStart w:id="82" w:name="_Toc196740557"/>
      <w:r w:rsidRPr="00A91E4C">
        <w:rPr>
          <w:rFonts w:cs="Times New Roman"/>
          <w:szCs w:val="24"/>
        </w:rPr>
        <w:t>Описание сценариев развития теплоснабжения поселения, городского округа, города федерального значения</w:t>
      </w:r>
      <w:bookmarkEnd w:id="82"/>
    </w:p>
    <w:p w:rsidR="00B85AF1" w:rsidRPr="00A91E4C" w:rsidRDefault="00B85AF1" w:rsidP="0096122E">
      <w:pPr>
        <w:pStyle w:val="12"/>
        <w:spacing w:before="0" w:line="240" w:lineRule="auto"/>
        <w:ind w:firstLine="709"/>
        <w:rPr>
          <w:sz w:val="24"/>
        </w:rPr>
      </w:pPr>
      <w:r w:rsidRPr="00A91E4C">
        <w:rPr>
          <w:sz w:val="24"/>
        </w:rPr>
        <w:t xml:space="preserve">Согласно Генеральному плану </w:t>
      </w:r>
      <w:r w:rsidR="00A839DC">
        <w:rPr>
          <w:sz w:val="24"/>
        </w:rPr>
        <w:t>Русско-Высоцкого сельского поселения</w:t>
      </w:r>
      <w:r w:rsidRPr="00A91E4C">
        <w:rPr>
          <w:sz w:val="24"/>
        </w:rPr>
        <w:t>, планируется строительство объектов, представленных в таблицах ниже.</w:t>
      </w:r>
    </w:p>
    <w:p w:rsidR="00B85AF1" w:rsidRPr="00A91E4C" w:rsidRDefault="00B85AF1" w:rsidP="0096122E">
      <w:pPr>
        <w:pStyle w:val="12"/>
        <w:spacing w:before="120" w:after="120" w:line="240" w:lineRule="auto"/>
        <w:ind w:firstLine="709"/>
        <w:rPr>
          <w:b/>
          <w:color w:val="000000"/>
          <w:sz w:val="24"/>
        </w:rPr>
      </w:pPr>
      <w:r w:rsidRPr="00A91E4C">
        <w:rPr>
          <w:b/>
          <w:color w:val="000000"/>
          <w:sz w:val="24"/>
        </w:rPr>
        <w:t xml:space="preserve">Таблица </w:t>
      </w:r>
      <w:r w:rsidR="00B30CB9" w:rsidRPr="00A91E4C">
        <w:rPr>
          <w:b/>
          <w:color w:val="000000"/>
          <w:sz w:val="24"/>
        </w:rPr>
        <w:fldChar w:fldCharType="begin"/>
      </w:r>
      <w:r w:rsidRPr="00A91E4C">
        <w:rPr>
          <w:b/>
          <w:color w:val="000000"/>
          <w:sz w:val="24"/>
        </w:rPr>
        <w:instrText xml:space="preserve"> SEQ Таблица \* ARABIC </w:instrText>
      </w:r>
      <w:r w:rsidR="00B30CB9" w:rsidRPr="00A91E4C">
        <w:rPr>
          <w:b/>
          <w:color w:val="000000"/>
          <w:sz w:val="24"/>
        </w:rPr>
        <w:fldChar w:fldCharType="separate"/>
      </w:r>
      <w:r w:rsidR="003A2463">
        <w:rPr>
          <w:b/>
          <w:noProof/>
          <w:color w:val="000000"/>
          <w:sz w:val="24"/>
        </w:rPr>
        <w:t>11</w:t>
      </w:r>
      <w:r w:rsidR="00B30CB9" w:rsidRPr="00A91E4C">
        <w:rPr>
          <w:b/>
          <w:color w:val="000000"/>
          <w:sz w:val="24"/>
        </w:rPr>
        <w:fldChar w:fldCharType="end"/>
      </w:r>
      <w:r w:rsidRPr="00A91E4C">
        <w:rPr>
          <w:b/>
          <w:color w:val="000000"/>
          <w:sz w:val="24"/>
        </w:rPr>
        <w:t xml:space="preserve"> Информация о перспективной застройке</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4738"/>
        <w:gridCol w:w="1449"/>
        <w:gridCol w:w="1589"/>
        <w:gridCol w:w="869"/>
        <w:gridCol w:w="1270"/>
      </w:tblGrid>
      <w:tr w:rsidR="00BE0E86" w:rsidRPr="00BE0E86" w:rsidTr="00BE0E86">
        <w:trPr>
          <w:trHeight w:val="230"/>
          <w:jc w:val="center"/>
        </w:trPr>
        <w:tc>
          <w:tcPr>
            <w:tcW w:w="0" w:type="auto"/>
            <w:vMerge w:val="restart"/>
            <w:shd w:val="clear" w:color="auto" w:fill="auto"/>
            <w:vAlign w:val="center"/>
            <w:hideMark/>
          </w:tcPr>
          <w:p w:rsidR="00BE0E86" w:rsidRPr="00BE0E86" w:rsidRDefault="00BE0E86" w:rsidP="00BE0E86">
            <w:pPr>
              <w:rPr>
                <w:rFonts w:ascii="Times New Roman" w:eastAsia="Times New Roman" w:hAnsi="Times New Roman" w:cs="Times New Roman"/>
                <w:bCs/>
                <w:color w:val="000000"/>
                <w:sz w:val="20"/>
                <w:szCs w:val="20"/>
                <w:lang w:eastAsia="ru-RU"/>
              </w:rPr>
            </w:pPr>
            <w:r w:rsidRPr="00BE0E86">
              <w:rPr>
                <w:rFonts w:ascii="Times New Roman" w:eastAsia="Times New Roman" w:hAnsi="Times New Roman" w:cs="Times New Roman"/>
                <w:bCs/>
                <w:color w:val="000000"/>
                <w:sz w:val="20"/>
                <w:szCs w:val="20"/>
                <w:lang w:eastAsia="ru-RU"/>
              </w:rPr>
              <w:t>Тип застройки</w:t>
            </w:r>
          </w:p>
        </w:tc>
        <w:tc>
          <w:tcPr>
            <w:tcW w:w="0" w:type="auto"/>
            <w:vMerge w:val="restart"/>
            <w:shd w:val="clear" w:color="auto" w:fill="auto"/>
            <w:vAlign w:val="center"/>
            <w:hideMark/>
          </w:tcPr>
          <w:p w:rsidR="00BE0E86" w:rsidRPr="00BE0E86" w:rsidRDefault="00BE0E86" w:rsidP="00BE0E86">
            <w:pPr>
              <w:rPr>
                <w:rFonts w:ascii="Times New Roman" w:eastAsia="Times New Roman" w:hAnsi="Times New Roman" w:cs="Times New Roman"/>
                <w:bCs/>
                <w:color w:val="000000"/>
                <w:sz w:val="20"/>
                <w:szCs w:val="20"/>
                <w:lang w:eastAsia="ru-RU"/>
              </w:rPr>
            </w:pPr>
            <w:r w:rsidRPr="00BE0E86">
              <w:rPr>
                <w:rFonts w:ascii="Times New Roman" w:eastAsia="Times New Roman" w:hAnsi="Times New Roman" w:cs="Times New Roman"/>
                <w:bCs/>
                <w:color w:val="000000"/>
                <w:sz w:val="20"/>
                <w:szCs w:val="20"/>
                <w:lang w:eastAsia="ru-RU"/>
              </w:rPr>
              <w:t>Единица измерения</w:t>
            </w:r>
          </w:p>
        </w:tc>
        <w:tc>
          <w:tcPr>
            <w:tcW w:w="0" w:type="auto"/>
            <w:vMerge w:val="restart"/>
            <w:shd w:val="clear" w:color="auto" w:fill="auto"/>
            <w:vAlign w:val="center"/>
            <w:hideMark/>
          </w:tcPr>
          <w:p w:rsidR="00BE0E86" w:rsidRPr="00BE0E86" w:rsidRDefault="00BE0E86" w:rsidP="00BE0E86">
            <w:pPr>
              <w:rPr>
                <w:rFonts w:ascii="Times New Roman" w:eastAsia="Times New Roman" w:hAnsi="Times New Roman" w:cs="Times New Roman"/>
                <w:bCs/>
                <w:color w:val="000000"/>
                <w:sz w:val="20"/>
                <w:szCs w:val="20"/>
                <w:lang w:eastAsia="ru-RU"/>
              </w:rPr>
            </w:pPr>
            <w:r w:rsidRPr="00BE0E86">
              <w:rPr>
                <w:rFonts w:ascii="Times New Roman" w:eastAsia="Times New Roman" w:hAnsi="Times New Roman" w:cs="Times New Roman"/>
                <w:bCs/>
                <w:color w:val="000000"/>
                <w:sz w:val="20"/>
                <w:szCs w:val="20"/>
                <w:lang w:eastAsia="ru-RU"/>
              </w:rPr>
              <w:t>Состояние на 2014 год</w:t>
            </w:r>
          </w:p>
        </w:tc>
        <w:tc>
          <w:tcPr>
            <w:tcW w:w="0" w:type="auto"/>
            <w:vMerge w:val="restart"/>
            <w:shd w:val="clear" w:color="auto" w:fill="auto"/>
            <w:vAlign w:val="center"/>
            <w:hideMark/>
          </w:tcPr>
          <w:p w:rsidR="00BE0E86" w:rsidRPr="00BE0E86" w:rsidRDefault="00BE0E86" w:rsidP="00BE0E86">
            <w:pPr>
              <w:rPr>
                <w:rFonts w:ascii="Times New Roman" w:eastAsia="Times New Roman" w:hAnsi="Times New Roman" w:cs="Times New Roman"/>
                <w:bCs/>
                <w:color w:val="000000"/>
                <w:sz w:val="20"/>
                <w:szCs w:val="20"/>
                <w:lang w:eastAsia="ru-RU"/>
              </w:rPr>
            </w:pPr>
            <w:r w:rsidRPr="00BE0E86">
              <w:rPr>
                <w:rFonts w:ascii="Times New Roman" w:eastAsia="Times New Roman" w:hAnsi="Times New Roman" w:cs="Times New Roman"/>
                <w:bCs/>
                <w:color w:val="000000"/>
                <w:sz w:val="20"/>
                <w:szCs w:val="20"/>
                <w:lang w:eastAsia="ru-RU"/>
              </w:rPr>
              <w:t>1 очередь</w:t>
            </w:r>
          </w:p>
          <w:p w:rsidR="00BE0E86" w:rsidRPr="00BE0E86" w:rsidRDefault="00BE0E86" w:rsidP="00BE0E86">
            <w:pPr>
              <w:rPr>
                <w:rFonts w:ascii="Times New Roman" w:eastAsia="Times New Roman" w:hAnsi="Times New Roman" w:cs="Times New Roman"/>
                <w:bCs/>
                <w:color w:val="000000"/>
                <w:sz w:val="20"/>
                <w:szCs w:val="20"/>
                <w:lang w:eastAsia="ru-RU"/>
              </w:rPr>
            </w:pPr>
            <w:r w:rsidRPr="00BE0E86">
              <w:rPr>
                <w:rFonts w:ascii="Times New Roman" w:eastAsia="Times New Roman" w:hAnsi="Times New Roman" w:cs="Times New Roman"/>
                <w:bCs/>
                <w:color w:val="000000"/>
                <w:sz w:val="20"/>
                <w:szCs w:val="20"/>
                <w:lang w:eastAsia="ru-RU"/>
              </w:rPr>
              <w:t>2025 г.</w:t>
            </w:r>
          </w:p>
        </w:tc>
        <w:tc>
          <w:tcPr>
            <w:tcW w:w="0" w:type="auto"/>
            <w:vMerge w:val="restart"/>
            <w:shd w:val="clear" w:color="auto" w:fill="auto"/>
            <w:vAlign w:val="center"/>
            <w:hideMark/>
          </w:tcPr>
          <w:p w:rsidR="00BE0E86" w:rsidRPr="00BE0E86" w:rsidRDefault="00BE0E86" w:rsidP="00BE0E86">
            <w:pPr>
              <w:rPr>
                <w:rFonts w:ascii="Times New Roman" w:eastAsia="Times New Roman" w:hAnsi="Times New Roman" w:cs="Times New Roman"/>
                <w:bCs/>
                <w:color w:val="000000"/>
                <w:sz w:val="20"/>
                <w:szCs w:val="20"/>
                <w:lang w:eastAsia="ru-RU"/>
              </w:rPr>
            </w:pPr>
            <w:r w:rsidRPr="00BE0E86">
              <w:rPr>
                <w:rFonts w:ascii="Times New Roman" w:eastAsia="Times New Roman" w:hAnsi="Times New Roman" w:cs="Times New Roman"/>
                <w:bCs/>
                <w:color w:val="000000"/>
                <w:sz w:val="20"/>
                <w:szCs w:val="20"/>
                <w:lang w:eastAsia="ru-RU"/>
              </w:rPr>
              <w:t>Расчетный срок</w:t>
            </w:r>
          </w:p>
          <w:p w:rsidR="00BE0E86" w:rsidRPr="00BE0E86" w:rsidRDefault="00BE0E86" w:rsidP="00BE0E86">
            <w:pPr>
              <w:rPr>
                <w:rFonts w:ascii="Times New Roman" w:eastAsia="Times New Roman" w:hAnsi="Times New Roman" w:cs="Times New Roman"/>
                <w:bCs/>
                <w:color w:val="000000"/>
                <w:sz w:val="20"/>
                <w:szCs w:val="20"/>
                <w:lang w:eastAsia="ru-RU"/>
              </w:rPr>
            </w:pPr>
            <w:r w:rsidRPr="00BE0E86">
              <w:rPr>
                <w:rFonts w:ascii="Times New Roman" w:eastAsia="Times New Roman" w:hAnsi="Times New Roman" w:cs="Times New Roman"/>
                <w:bCs/>
                <w:color w:val="000000"/>
                <w:sz w:val="20"/>
                <w:szCs w:val="20"/>
                <w:lang w:eastAsia="ru-RU"/>
              </w:rPr>
              <w:t>2040 г.</w:t>
            </w:r>
          </w:p>
        </w:tc>
      </w:tr>
      <w:tr w:rsidR="00BE0E86" w:rsidRPr="00BE0E86" w:rsidTr="00BE0E86">
        <w:trPr>
          <w:trHeight w:val="433"/>
          <w:jc w:val="center"/>
        </w:trPr>
        <w:tc>
          <w:tcPr>
            <w:tcW w:w="0" w:type="auto"/>
            <w:vMerge/>
            <w:shd w:val="clear" w:color="auto" w:fill="auto"/>
            <w:vAlign w:val="center"/>
            <w:hideMark/>
          </w:tcPr>
          <w:p w:rsidR="00BE0E86" w:rsidRPr="00BE0E86" w:rsidRDefault="00BE0E86" w:rsidP="00BE0E86">
            <w:pPr>
              <w:rPr>
                <w:rFonts w:ascii="Times New Roman" w:eastAsia="Times New Roman" w:hAnsi="Times New Roman" w:cs="Times New Roman"/>
                <w:bCs/>
                <w:color w:val="000000"/>
                <w:sz w:val="20"/>
                <w:szCs w:val="20"/>
                <w:lang w:eastAsia="ru-RU"/>
              </w:rPr>
            </w:pPr>
          </w:p>
        </w:tc>
        <w:tc>
          <w:tcPr>
            <w:tcW w:w="0" w:type="auto"/>
            <w:vMerge/>
            <w:shd w:val="clear" w:color="auto" w:fill="auto"/>
            <w:vAlign w:val="center"/>
            <w:hideMark/>
          </w:tcPr>
          <w:p w:rsidR="00BE0E86" w:rsidRPr="00BE0E86" w:rsidRDefault="00BE0E86" w:rsidP="00BE0E86">
            <w:pPr>
              <w:rPr>
                <w:rFonts w:ascii="Times New Roman" w:eastAsia="Times New Roman" w:hAnsi="Times New Roman" w:cs="Times New Roman"/>
                <w:bCs/>
                <w:color w:val="000000"/>
                <w:sz w:val="20"/>
                <w:szCs w:val="20"/>
                <w:lang w:eastAsia="ru-RU"/>
              </w:rPr>
            </w:pPr>
          </w:p>
        </w:tc>
        <w:tc>
          <w:tcPr>
            <w:tcW w:w="0" w:type="auto"/>
            <w:vMerge/>
            <w:shd w:val="clear" w:color="auto" w:fill="auto"/>
            <w:vAlign w:val="center"/>
            <w:hideMark/>
          </w:tcPr>
          <w:p w:rsidR="00BE0E86" w:rsidRPr="00BE0E86" w:rsidRDefault="00BE0E86" w:rsidP="00BE0E86">
            <w:pPr>
              <w:rPr>
                <w:rFonts w:ascii="Times New Roman" w:eastAsia="Times New Roman" w:hAnsi="Times New Roman" w:cs="Times New Roman"/>
                <w:bCs/>
                <w:color w:val="000000"/>
                <w:sz w:val="20"/>
                <w:szCs w:val="20"/>
                <w:lang w:eastAsia="ru-RU"/>
              </w:rPr>
            </w:pPr>
          </w:p>
        </w:tc>
        <w:tc>
          <w:tcPr>
            <w:tcW w:w="0" w:type="auto"/>
            <w:vMerge/>
            <w:shd w:val="clear" w:color="auto" w:fill="auto"/>
            <w:vAlign w:val="center"/>
            <w:hideMark/>
          </w:tcPr>
          <w:p w:rsidR="00BE0E86" w:rsidRPr="00BE0E86" w:rsidRDefault="00BE0E86" w:rsidP="00BE0E86">
            <w:pPr>
              <w:rPr>
                <w:rFonts w:ascii="Times New Roman" w:eastAsia="Times New Roman" w:hAnsi="Times New Roman" w:cs="Times New Roman"/>
                <w:bCs/>
                <w:color w:val="000000"/>
                <w:sz w:val="20"/>
                <w:szCs w:val="20"/>
                <w:lang w:eastAsia="ru-RU"/>
              </w:rPr>
            </w:pPr>
          </w:p>
        </w:tc>
        <w:tc>
          <w:tcPr>
            <w:tcW w:w="0" w:type="auto"/>
            <w:vMerge/>
            <w:shd w:val="clear" w:color="auto" w:fill="auto"/>
            <w:vAlign w:val="center"/>
            <w:hideMark/>
          </w:tcPr>
          <w:p w:rsidR="00BE0E86" w:rsidRPr="00BE0E86" w:rsidRDefault="00BE0E86" w:rsidP="00BE0E86">
            <w:pPr>
              <w:rPr>
                <w:rFonts w:ascii="Times New Roman" w:eastAsia="Times New Roman" w:hAnsi="Times New Roman" w:cs="Times New Roman"/>
                <w:bCs/>
                <w:color w:val="000000"/>
                <w:sz w:val="20"/>
                <w:szCs w:val="20"/>
                <w:lang w:eastAsia="ru-RU"/>
              </w:rPr>
            </w:pPr>
          </w:p>
        </w:tc>
      </w:tr>
      <w:tr w:rsidR="00BE0E86" w:rsidRPr="00BE0E86" w:rsidTr="00BE0E86">
        <w:trPr>
          <w:trHeight w:val="20"/>
          <w:jc w:val="center"/>
        </w:trPr>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Зона индивидуальной усадебной жилой застройки. Этажность – до 3 включительно.</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га</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68,57</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183,88</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183,88</w:t>
            </w:r>
          </w:p>
        </w:tc>
      </w:tr>
      <w:tr w:rsidR="00BE0E86" w:rsidRPr="00BE0E86" w:rsidTr="00BE0E86">
        <w:trPr>
          <w:trHeight w:val="20"/>
          <w:jc w:val="center"/>
        </w:trPr>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Зона среднеэтажной жилой застройки. Этажность 5-8 включительно.</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га</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14,43</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35,06</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35,06</w:t>
            </w:r>
          </w:p>
        </w:tc>
      </w:tr>
      <w:tr w:rsidR="00BE0E86" w:rsidRPr="00BE0E86" w:rsidTr="00BE0E86">
        <w:trPr>
          <w:trHeight w:val="20"/>
          <w:jc w:val="center"/>
        </w:trPr>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Зона многоэтажной жилой застройки. Этажность 9-12 включительно.</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га</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0,86</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2,82</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2,82</w:t>
            </w:r>
          </w:p>
        </w:tc>
      </w:tr>
      <w:tr w:rsidR="00BE0E86" w:rsidRPr="00BE0E86" w:rsidTr="00BE0E86">
        <w:trPr>
          <w:trHeight w:val="20"/>
          <w:jc w:val="center"/>
        </w:trPr>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Зона всех видов общественно-деловой застройки</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га</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6,81</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13,93</w:t>
            </w:r>
          </w:p>
        </w:tc>
        <w:tc>
          <w:tcPr>
            <w:tcW w:w="0" w:type="auto"/>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13,93</w:t>
            </w:r>
          </w:p>
        </w:tc>
      </w:tr>
    </w:tbl>
    <w:p w:rsidR="00BE0E86" w:rsidRDefault="00BE0E86" w:rsidP="0096122E">
      <w:pPr>
        <w:pStyle w:val="12"/>
        <w:spacing w:before="0" w:line="240" w:lineRule="auto"/>
        <w:ind w:firstLine="709"/>
        <w:rPr>
          <w:sz w:val="24"/>
        </w:rPr>
      </w:pPr>
    </w:p>
    <w:p w:rsidR="00B85AF1" w:rsidRPr="00A91E4C" w:rsidRDefault="00B85AF1" w:rsidP="0096122E">
      <w:pPr>
        <w:pStyle w:val="12"/>
        <w:spacing w:before="0" w:line="240" w:lineRule="auto"/>
        <w:ind w:firstLine="709"/>
        <w:rPr>
          <w:sz w:val="24"/>
        </w:rPr>
      </w:pPr>
      <w:r w:rsidRPr="00A91E4C">
        <w:rPr>
          <w:sz w:val="24"/>
        </w:rPr>
        <w:t>Рассмотрим три варианта развития системы теплоснабжения, учитывая перспективную нагрузку.</w:t>
      </w:r>
    </w:p>
    <w:p w:rsidR="00B85AF1" w:rsidRPr="00A91E4C" w:rsidRDefault="00B85AF1" w:rsidP="0096122E">
      <w:pPr>
        <w:pStyle w:val="12"/>
        <w:spacing w:before="0" w:line="240" w:lineRule="auto"/>
        <w:ind w:firstLine="709"/>
        <w:rPr>
          <w:sz w:val="24"/>
        </w:rPr>
      </w:pPr>
      <w:r w:rsidRPr="00A91E4C">
        <w:rPr>
          <w:sz w:val="24"/>
        </w:rPr>
        <w:t>Первый вариант при отсутствии газоснабжения на перспективных объектах и сохранении единственного источника теплоснабжения в виде котельной ООО «ТК Северная» в с. Русско-Высоцкое.</w:t>
      </w:r>
    </w:p>
    <w:p w:rsidR="00B85AF1" w:rsidRPr="00A91E4C" w:rsidRDefault="00B85AF1" w:rsidP="0096122E">
      <w:pPr>
        <w:pStyle w:val="12"/>
        <w:spacing w:before="0" w:line="240" w:lineRule="auto"/>
        <w:ind w:firstLine="709"/>
        <w:rPr>
          <w:sz w:val="24"/>
        </w:rPr>
      </w:pPr>
      <w:r w:rsidRPr="00A91E4C">
        <w:rPr>
          <w:sz w:val="24"/>
        </w:rPr>
        <w:t>Второй вариант при отсутствии газоснабжения на перспективных объектах и строительстве новых источников теплоснабжения для новых объектов.</w:t>
      </w:r>
    </w:p>
    <w:p w:rsidR="00B85AF1" w:rsidRPr="00A91E4C" w:rsidRDefault="00B85AF1" w:rsidP="0096122E">
      <w:pPr>
        <w:pStyle w:val="12"/>
        <w:spacing w:before="0" w:line="240" w:lineRule="auto"/>
        <w:ind w:firstLine="709"/>
        <w:rPr>
          <w:sz w:val="24"/>
        </w:rPr>
      </w:pPr>
      <w:r w:rsidRPr="00A91E4C">
        <w:rPr>
          <w:sz w:val="24"/>
        </w:rPr>
        <w:t>Третий вариант – наличие источников газоснабжения у перспективных объектов и создание автономных источников тепловой энергии для каждого объекта.</w:t>
      </w:r>
    </w:p>
    <w:p w:rsidR="00B85AF1" w:rsidRPr="00A91E4C" w:rsidRDefault="00B85AF1" w:rsidP="0096122E">
      <w:pPr>
        <w:pStyle w:val="12"/>
        <w:spacing w:before="0" w:line="240" w:lineRule="auto"/>
        <w:ind w:firstLine="709"/>
        <w:rPr>
          <w:sz w:val="24"/>
        </w:rPr>
      </w:pPr>
      <w:r w:rsidRPr="00A91E4C">
        <w:rPr>
          <w:sz w:val="24"/>
        </w:rPr>
        <w:t xml:space="preserve">В Схеме теплоснабжения предусматривается четыре варианта развития. </w:t>
      </w:r>
    </w:p>
    <w:p w:rsidR="00BE0E86" w:rsidRDefault="00BE0E86" w:rsidP="0096122E">
      <w:pPr>
        <w:pStyle w:val="12"/>
        <w:spacing w:before="0" w:line="240" w:lineRule="auto"/>
        <w:ind w:firstLine="709"/>
        <w:rPr>
          <w:sz w:val="24"/>
        </w:rPr>
      </w:pPr>
    </w:p>
    <w:p w:rsidR="00B85AF1" w:rsidRPr="00A91E4C" w:rsidRDefault="00B85AF1" w:rsidP="0096122E">
      <w:pPr>
        <w:pStyle w:val="12"/>
        <w:spacing w:before="0" w:line="240" w:lineRule="auto"/>
        <w:ind w:firstLine="709"/>
        <w:rPr>
          <w:sz w:val="24"/>
        </w:rPr>
      </w:pPr>
      <w:r w:rsidRPr="00A91E4C">
        <w:rPr>
          <w:sz w:val="24"/>
        </w:rPr>
        <w:t>1 вариант (при отсутствии газоснабжения)</w:t>
      </w:r>
    </w:p>
    <w:p w:rsidR="00B85AF1" w:rsidRPr="00A91E4C" w:rsidRDefault="00B85AF1" w:rsidP="0096122E">
      <w:pPr>
        <w:pStyle w:val="12"/>
        <w:spacing w:before="0" w:line="240" w:lineRule="auto"/>
        <w:ind w:firstLine="709"/>
        <w:rPr>
          <w:sz w:val="24"/>
        </w:rPr>
      </w:pPr>
      <w:r w:rsidRPr="00A91E4C">
        <w:rPr>
          <w:sz w:val="24"/>
        </w:rPr>
        <w:t xml:space="preserve">Предполагает сохранение существующего источника тепловой энергии с поэтапной заменой котельного оборудования, а также строительство новых сетей ГВС и отопления, реконструкцией здания котельной для установки дополнительного котельного оборудования. </w:t>
      </w:r>
    </w:p>
    <w:p w:rsidR="00B85AF1" w:rsidRPr="00A91E4C" w:rsidRDefault="00B85AF1" w:rsidP="0096122E">
      <w:pPr>
        <w:pStyle w:val="12"/>
        <w:spacing w:before="0" w:line="240" w:lineRule="auto"/>
        <w:ind w:firstLine="709"/>
        <w:rPr>
          <w:sz w:val="24"/>
        </w:rPr>
      </w:pPr>
      <w:r w:rsidRPr="00A91E4C">
        <w:rPr>
          <w:sz w:val="24"/>
        </w:rPr>
        <w:t>Необходимая мощность для увеличения котельной составит 13,5 Гкал/час.</w:t>
      </w:r>
    </w:p>
    <w:p w:rsidR="00B85AF1" w:rsidRPr="00A91E4C" w:rsidRDefault="00B85AF1" w:rsidP="0096122E">
      <w:pPr>
        <w:pStyle w:val="12"/>
        <w:spacing w:before="0" w:line="240" w:lineRule="auto"/>
        <w:ind w:firstLine="709"/>
        <w:rPr>
          <w:sz w:val="24"/>
        </w:rPr>
      </w:pPr>
      <w:r w:rsidRPr="00A91E4C">
        <w:rPr>
          <w:sz w:val="24"/>
        </w:rPr>
        <w:t xml:space="preserve">Планируемые мероприятия: </w:t>
      </w:r>
    </w:p>
    <w:p w:rsidR="00B85AF1" w:rsidRPr="00A91E4C" w:rsidRDefault="00B85AF1" w:rsidP="0096122E">
      <w:pPr>
        <w:pStyle w:val="12"/>
        <w:spacing w:before="0" w:line="240" w:lineRule="auto"/>
        <w:ind w:firstLine="709"/>
        <w:rPr>
          <w:sz w:val="24"/>
        </w:rPr>
      </w:pPr>
      <w:r w:rsidRPr="00A91E4C">
        <w:rPr>
          <w:sz w:val="24"/>
        </w:rPr>
        <w:t>1)Строительство сетей теплоснабжения и ГВС – 15 км;</w:t>
      </w:r>
    </w:p>
    <w:p w:rsidR="00B85AF1" w:rsidRPr="00A91E4C" w:rsidRDefault="00B85AF1" w:rsidP="0096122E">
      <w:pPr>
        <w:pStyle w:val="12"/>
        <w:spacing w:before="0" w:line="240" w:lineRule="auto"/>
        <w:ind w:firstLine="709"/>
        <w:rPr>
          <w:sz w:val="24"/>
        </w:rPr>
      </w:pPr>
      <w:r w:rsidRPr="00A91E4C">
        <w:rPr>
          <w:sz w:val="24"/>
        </w:rPr>
        <w:t>2) Реконструкция здания котельной:</w:t>
      </w:r>
    </w:p>
    <w:p w:rsidR="00B85AF1" w:rsidRPr="00A91E4C" w:rsidRDefault="00B85AF1" w:rsidP="0096122E">
      <w:pPr>
        <w:pStyle w:val="12"/>
        <w:spacing w:before="0" w:line="240" w:lineRule="auto"/>
        <w:ind w:firstLine="709"/>
        <w:rPr>
          <w:sz w:val="24"/>
        </w:rPr>
      </w:pPr>
      <w:r w:rsidRPr="00A91E4C">
        <w:rPr>
          <w:sz w:val="24"/>
        </w:rPr>
        <w:t>3)Установка котельного оборудования:</w:t>
      </w:r>
    </w:p>
    <w:p w:rsidR="00B85AF1" w:rsidRPr="00A91E4C" w:rsidRDefault="00B85AF1" w:rsidP="0096122E">
      <w:pPr>
        <w:pStyle w:val="12"/>
        <w:spacing w:before="0" w:line="240" w:lineRule="auto"/>
        <w:ind w:firstLine="709"/>
        <w:rPr>
          <w:sz w:val="24"/>
        </w:rPr>
      </w:pPr>
      <w:r w:rsidRPr="00A91E4C">
        <w:rPr>
          <w:sz w:val="24"/>
        </w:rPr>
        <w:t>4)Установка приборов учета;</w:t>
      </w:r>
    </w:p>
    <w:p w:rsidR="00B85AF1" w:rsidRPr="00A91E4C" w:rsidRDefault="00B85AF1" w:rsidP="0096122E">
      <w:pPr>
        <w:pStyle w:val="12"/>
        <w:spacing w:before="0" w:line="240" w:lineRule="auto"/>
        <w:ind w:firstLine="709"/>
        <w:rPr>
          <w:sz w:val="24"/>
        </w:rPr>
      </w:pPr>
      <w:r w:rsidRPr="00A91E4C">
        <w:rPr>
          <w:sz w:val="24"/>
        </w:rPr>
        <w:t>5)Замена сетей теплоснабжения.</w:t>
      </w:r>
    </w:p>
    <w:p w:rsidR="00BE0E86" w:rsidRDefault="00BE0E86" w:rsidP="0096122E">
      <w:pPr>
        <w:pStyle w:val="0"/>
        <w:ind w:firstLine="709"/>
        <w:rPr>
          <w:u w:val="single"/>
        </w:rPr>
      </w:pPr>
    </w:p>
    <w:p w:rsidR="00B85AF1" w:rsidRPr="00A91E4C" w:rsidRDefault="00B85AF1" w:rsidP="0096122E">
      <w:pPr>
        <w:pStyle w:val="0"/>
        <w:ind w:firstLine="709"/>
        <w:rPr>
          <w:u w:val="single"/>
        </w:rPr>
      </w:pPr>
      <w:r w:rsidRPr="00A91E4C">
        <w:rPr>
          <w:u w:val="single"/>
        </w:rPr>
        <w:t>2 вариант</w:t>
      </w:r>
    </w:p>
    <w:p w:rsidR="00B85AF1" w:rsidRPr="00A91E4C" w:rsidRDefault="00B85AF1" w:rsidP="0096122E">
      <w:pPr>
        <w:pStyle w:val="12"/>
        <w:spacing w:before="0" w:line="240" w:lineRule="auto"/>
        <w:ind w:firstLine="709"/>
        <w:rPr>
          <w:sz w:val="24"/>
        </w:rPr>
      </w:pPr>
      <w:r w:rsidRPr="00A91E4C">
        <w:rPr>
          <w:sz w:val="24"/>
        </w:rPr>
        <w:t xml:space="preserve">Предполагает создание нового источника тепловой энергии для покрытия тепловой нагрузки в размере 13,5 Гкал/час, а также строительство новых сетей ГВС и отопления,  здания котельной. </w:t>
      </w:r>
    </w:p>
    <w:p w:rsidR="00B85AF1" w:rsidRPr="00A91E4C" w:rsidRDefault="00B85AF1" w:rsidP="0096122E">
      <w:pPr>
        <w:pStyle w:val="12"/>
        <w:spacing w:before="0" w:line="240" w:lineRule="auto"/>
        <w:ind w:firstLine="709"/>
        <w:rPr>
          <w:sz w:val="24"/>
        </w:rPr>
      </w:pPr>
      <w:r w:rsidRPr="00A91E4C">
        <w:rPr>
          <w:sz w:val="24"/>
        </w:rPr>
        <w:t>Необходимая мощность для увеличения котельной составит 13,5 Гкал/час.</w:t>
      </w:r>
    </w:p>
    <w:p w:rsidR="00B85AF1" w:rsidRPr="00A91E4C" w:rsidRDefault="00B85AF1" w:rsidP="0096122E">
      <w:pPr>
        <w:pStyle w:val="12"/>
        <w:spacing w:before="0" w:line="240" w:lineRule="auto"/>
        <w:ind w:firstLine="709"/>
        <w:rPr>
          <w:sz w:val="24"/>
        </w:rPr>
      </w:pPr>
      <w:r w:rsidRPr="00A91E4C">
        <w:rPr>
          <w:sz w:val="24"/>
        </w:rPr>
        <w:t xml:space="preserve">Планируемые мероприятия: </w:t>
      </w:r>
    </w:p>
    <w:p w:rsidR="00B85AF1" w:rsidRPr="00A91E4C" w:rsidRDefault="00B85AF1" w:rsidP="0096122E">
      <w:pPr>
        <w:pStyle w:val="12"/>
        <w:spacing w:before="0" w:line="240" w:lineRule="auto"/>
        <w:ind w:firstLine="709"/>
        <w:rPr>
          <w:sz w:val="24"/>
        </w:rPr>
      </w:pPr>
      <w:r w:rsidRPr="00A91E4C">
        <w:rPr>
          <w:sz w:val="24"/>
        </w:rPr>
        <w:t>1)Строительство сетей теплоснабжения и ГВС – 10 км;</w:t>
      </w:r>
    </w:p>
    <w:p w:rsidR="00B85AF1" w:rsidRPr="00A91E4C" w:rsidRDefault="00B85AF1" w:rsidP="0096122E">
      <w:pPr>
        <w:pStyle w:val="12"/>
        <w:spacing w:before="0" w:line="240" w:lineRule="auto"/>
        <w:ind w:firstLine="709"/>
        <w:rPr>
          <w:sz w:val="24"/>
        </w:rPr>
      </w:pPr>
      <w:r w:rsidRPr="00A91E4C">
        <w:rPr>
          <w:sz w:val="24"/>
        </w:rPr>
        <w:t>2)Строительство новой котельной мощностью 15 Гкал/час;</w:t>
      </w:r>
    </w:p>
    <w:p w:rsidR="00B85AF1" w:rsidRPr="00A91E4C" w:rsidRDefault="00B85AF1" w:rsidP="0096122E">
      <w:pPr>
        <w:pStyle w:val="12"/>
        <w:spacing w:before="0" w:line="240" w:lineRule="auto"/>
        <w:ind w:firstLine="709"/>
        <w:rPr>
          <w:sz w:val="24"/>
        </w:rPr>
      </w:pPr>
      <w:r w:rsidRPr="00A91E4C">
        <w:rPr>
          <w:sz w:val="24"/>
        </w:rPr>
        <w:t>3)Установка приборов учета;</w:t>
      </w:r>
    </w:p>
    <w:p w:rsidR="00B85AF1" w:rsidRPr="00A91E4C" w:rsidRDefault="00B85AF1" w:rsidP="0096122E">
      <w:pPr>
        <w:pStyle w:val="12"/>
        <w:spacing w:before="0" w:line="240" w:lineRule="auto"/>
        <w:ind w:firstLine="709"/>
        <w:rPr>
          <w:sz w:val="24"/>
        </w:rPr>
      </w:pPr>
      <w:r w:rsidRPr="00A91E4C">
        <w:rPr>
          <w:sz w:val="24"/>
        </w:rPr>
        <w:t>4)Замена сетей теплоснабжения.</w:t>
      </w:r>
    </w:p>
    <w:p w:rsidR="00BE0E86" w:rsidRDefault="00BE0E86" w:rsidP="0096122E">
      <w:pPr>
        <w:pStyle w:val="12"/>
        <w:spacing w:before="0" w:line="240" w:lineRule="auto"/>
        <w:ind w:firstLine="709"/>
        <w:rPr>
          <w:sz w:val="24"/>
        </w:rPr>
      </w:pPr>
    </w:p>
    <w:p w:rsidR="00B85AF1" w:rsidRPr="00A91E4C" w:rsidRDefault="00B85AF1" w:rsidP="0096122E">
      <w:pPr>
        <w:pStyle w:val="12"/>
        <w:spacing w:before="0" w:line="240" w:lineRule="auto"/>
        <w:ind w:firstLine="709"/>
        <w:rPr>
          <w:sz w:val="24"/>
        </w:rPr>
      </w:pPr>
      <w:r w:rsidRPr="00A91E4C">
        <w:rPr>
          <w:sz w:val="24"/>
        </w:rPr>
        <w:lastRenderedPageBreak/>
        <w:t>3 вариант</w:t>
      </w:r>
    </w:p>
    <w:p w:rsidR="00B85AF1" w:rsidRPr="00A91E4C" w:rsidRDefault="00B85AF1" w:rsidP="0096122E">
      <w:pPr>
        <w:pStyle w:val="12"/>
        <w:spacing w:before="0" w:line="240" w:lineRule="auto"/>
        <w:ind w:firstLine="709"/>
        <w:rPr>
          <w:sz w:val="24"/>
        </w:rPr>
      </w:pPr>
      <w:r w:rsidRPr="00A91E4C">
        <w:rPr>
          <w:sz w:val="24"/>
        </w:rPr>
        <w:t>Единственным централизованным источником в поселении останется котельная ООО «ТК Северная» села Русско-Высоцкое.</w:t>
      </w:r>
    </w:p>
    <w:p w:rsidR="00B85AF1" w:rsidRPr="00A91E4C" w:rsidRDefault="00B85AF1" w:rsidP="0096122E">
      <w:pPr>
        <w:pStyle w:val="12"/>
        <w:spacing w:before="0" w:line="240" w:lineRule="auto"/>
        <w:ind w:firstLine="709"/>
        <w:rPr>
          <w:sz w:val="24"/>
        </w:rPr>
      </w:pPr>
      <w:r w:rsidRPr="00A91E4C">
        <w:rPr>
          <w:sz w:val="24"/>
        </w:rPr>
        <w:t>Жители перспективной среднеэтажной застройки будут отапливаться поквартирно собственными газовыми котлами. Жители перспективной многоэтажной застройки будут отапливаться крышными котельными – объемом 0,75 Гкал/час. Для этого будет организовано строительство скважин. Общественно-деловая застройка будет отапливаться собственными котельными и индивидуальными котлами.</w:t>
      </w:r>
    </w:p>
    <w:p w:rsidR="00B85AF1" w:rsidRPr="00A91E4C" w:rsidRDefault="00B85AF1" w:rsidP="0096122E">
      <w:pPr>
        <w:pStyle w:val="12"/>
        <w:spacing w:before="0" w:line="240" w:lineRule="auto"/>
        <w:ind w:firstLine="709"/>
        <w:rPr>
          <w:sz w:val="24"/>
        </w:rPr>
      </w:pPr>
      <w:r w:rsidRPr="00A91E4C">
        <w:rPr>
          <w:sz w:val="24"/>
        </w:rPr>
        <w:t xml:space="preserve">Планируемые мероприятия: </w:t>
      </w:r>
    </w:p>
    <w:p w:rsidR="00B85AF1" w:rsidRPr="00A91E4C" w:rsidRDefault="00B85AF1" w:rsidP="0096122E">
      <w:pPr>
        <w:pStyle w:val="12"/>
        <w:spacing w:before="0" w:line="240" w:lineRule="auto"/>
        <w:ind w:firstLine="709"/>
        <w:rPr>
          <w:sz w:val="24"/>
        </w:rPr>
      </w:pPr>
      <w:r w:rsidRPr="00A91E4C">
        <w:rPr>
          <w:sz w:val="24"/>
        </w:rPr>
        <w:t>1)Установка приборов учета;</w:t>
      </w:r>
    </w:p>
    <w:p w:rsidR="00B85AF1" w:rsidRPr="00A91E4C" w:rsidRDefault="00B85AF1" w:rsidP="0096122E">
      <w:pPr>
        <w:pStyle w:val="12"/>
        <w:spacing w:before="0" w:line="240" w:lineRule="auto"/>
        <w:ind w:firstLine="709"/>
        <w:rPr>
          <w:sz w:val="24"/>
        </w:rPr>
      </w:pPr>
      <w:r w:rsidRPr="00A91E4C">
        <w:rPr>
          <w:sz w:val="24"/>
        </w:rPr>
        <w:t>2)Замена сетей теплоснабжения.</w:t>
      </w:r>
    </w:p>
    <w:p w:rsidR="00B85AF1" w:rsidRDefault="00B85AF1" w:rsidP="0096122E">
      <w:pPr>
        <w:pStyle w:val="12"/>
        <w:spacing w:before="0" w:line="240" w:lineRule="auto"/>
        <w:ind w:firstLine="709"/>
        <w:rPr>
          <w:sz w:val="24"/>
        </w:rPr>
      </w:pPr>
      <w:r w:rsidRPr="00A91E4C">
        <w:rPr>
          <w:sz w:val="24"/>
        </w:rPr>
        <w:t xml:space="preserve">Все эти котельные, согласно данному варианту развития, будут работать на природном газе. </w:t>
      </w:r>
    </w:p>
    <w:p w:rsidR="00BE0E86" w:rsidRPr="00A91E4C" w:rsidRDefault="00BE0E86" w:rsidP="0096122E">
      <w:pPr>
        <w:pStyle w:val="12"/>
        <w:spacing w:before="0" w:line="240" w:lineRule="auto"/>
        <w:ind w:firstLine="709"/>
        <w:rPr>
          <w:sz w:val="24"/>
        </w:rPr>
      </w:pPr>
    </w:p>
    <w:p w:rsidR="008A6C49" w:rsidRPr="00A91E4C" w:rsidRDefault="008A6C49" w:rsidP="00C420B6">
      <w:pPr>
        <w:pStyle w:val="2"/>
        <w:keepNext w:val="0"/>
        <w:keepLines w:val="0"/>
        <w:widowControl w:val="0"/>
        <w:numPr>
          <w:ilvl w:val="1"/>
          <w:numId w:val="4"/>
        </w:numPr>
        <w:spacing w:before="80" w:after="80"/>
        <w:ind w:left="0" w:firstLine="709"/>
        <w:jc w:val="both"/>
        <w:rPr>
          <w:rFonts w:cs="Times New Roman"/>
          <w:szCs w:val="24"/>
        </w:rPr>
      </w:pPr>
      <w:bookmarkStart w:id="83" w:name="_Toc196740558"/>
      <w:r w:rsidRPr="00A91E4C">
        <w:rPr>
          <w:rFonts w:cs="Times New Roman"/>
          <w:szCs w:val="24"/>
        </w:rPr>
        <w:t>Обоснование выбора приоритетного сценария развития теплоснабжения поселения, городского округа, города федерального значения.</w:t>
      </w:r>
      <w:bookmarkEnd w:id="83"/>
    </w:p>
    <w:p w:rsidR="00B85AF1" w:rsidRPr="00A91E4C" w:rsidRDefault="00B85AF1" w:rsidP="00CE50DE">
      <w:pPr>
        <w:pStyle w:val="af"/>
      </w:pPr>
      <w:r w:rsidRPr="00A91E4C">
        <w:t xml:space="preserve">Таблица </w:t>
      </w:r>
      <w:r w:rsidR="00B30CB9" w:rsidRPr="00A91E4C">
        <w:rPr>
          <w:noProof/>
        </w:rPr>
        <w:fldChar w:fldCharType="begin"/>
      </w:r>
      <w:r w:rsidR="00EB6D1F" w:rsidRPr="00A91E4C">
        <w:rPr>
          <w:noProof/>
        </w:rPr>
        <w:instrText xml:space="preserve"> SEQ Таблица \* ARABIC </w:instrText>
      </w:r>
      <w:r w:rsidR="00B30CB9" w:rsidRPr="00A91E4C">
        <w:rPr>
          <w:noProof/>
        </w:rPr>
        <w:fldChar w:fldCharType="separate"/>
      </w:r>
      <w:r w:rsidR="003A2463">
        <w:rPr>
          <w:noProof/>
        </w:rPr>
        <w:t>12</w:t>
      </w:r>
      <w:r w:rsidR="00B30CB9" w:rsidRPr="00A91E4C">
        <w:rPr>
          <w:noProof/>
        </w:rPr>
        <w:fldChar w:fldCharType="end"/>
      </w:r>
      <w:r w:rsidRPr="00A91E4C">
        <w:t xml:space="preserve"> Динамика тарифов в различных вариантах</w:t>
      </w:r>
    </w:p>
    <w:tbl>
      <w:tblPr>
        <w:tblStyle w:val="af8"/>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83"/>
        <w:gridCol w:w="1906"/>
        <w:gridCol w:w="1876"/>
        <w:gridCol w:w="1876"/>
        <w:gridCol w:w="1874"/>
      </w:tblGrid>
      <w:tr w:rsidR="00B85AF1" w:rsidRPr="00A839DC" w:rsidTr="0096122E">
        <w:trPr>
          <w:tblHeader/>
          <w:jc w:val="center"/>
        </w:trPr>
        <w:tc>
          <w:tcPr>
            <w:tcW w:w="1201"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Наименование</w:t>
            </w:r>
          </w:p>
        </w:tc>
        <w:tc>
          <w:tcPr>
            <w:tcW w:w="961"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Вариант</w:t>
            </w:r>
          </w:p>
        </w:tc>
        <w:tc>
          <w:tcPr>
            <w:tcW w:w="946"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2020-2025 гг.</w:t>
            </w:r>
          </w:p>
        </w:tc>
        <w:tc>
          <w:tcPr>
            <w:tcW w:w="946"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2025-2030 гг.</w:t>
            </w:r>
          </w:p>
        </w:tc>
        <w:tc>
          <w:tcPr>
            <w:tcW w:w="945"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2030-2040 гг.</w:t>
            </w:r>
          </w:p>
        </w:tc>
      </w:tr>
      <w:tr w:rsidR="00B85AF1" w:rsidRPr="00A839DC" w:rsidTr="0096122E">
        <w:trPr>
          <w:jc w:val="center"/>
        </w:trPr>
        <w:tc>
          <w:tcPr>
            <w:tcW w:w="1201" w:type="pct"/>
            <w:vMerge w:val="restar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Тепловая энергия, рост тарифов (%)</w:t>
            </w:r>
          </w:p>
        </w:tc>
        <w:tc>
          <w:tcPr>
            <w:tcW w:w="961"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1</w:t>
            </w:r>
          </w:p>
        </w:tc>
        <w:tc>
          <w:tcPr>
            <w:tcW w:w="946"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135</w:t>
            </w:r>
          </w:p>
        </w:tc>
        <w:tc>
          <w:tcPr>
            <w:tcW w:w="946"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130</w:t>
            </w:r>
          </w:p>
        </w:tc>
        <w:tc>
          <w:tcPr>
            <w:tcW w:w="945"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115</w:t>
            </w:r>
          </w:p>
        </w:tc>
      </w:tr>
      <w:tr w:rsidR="00B85AF1" w:rsidRPr="00A839DC" w:rsidTr="0096122E">
        <w:trPr>
          <w:jc w:val="center"/>
        </w:trPr>
        <w:tc>
          <w:tcPr>
            <w:tcW w:w="1201" w:type="pct"/>
            <w:vMerge/>
            <w:shd w:val="clear" w:color="auto" w:fill="auto"/>
            <w:vAlign w:val="center"/>
          </w:tcPr>
          <w:p w:rsidR="00B85AF1" w:rsidRPr="00A839DC" w:rsidRDefault="00B85AF1" w:rsidP="0096122E">
            <w:pPr>
              <w:rPr>
                <w:rFonts w:ascii="Times New Roman" w:hAnsi="Times New Roman" w:cs="Times New Roman"/>
                <w:sz w:val="20"/>
                <w:lang w:eastAsia="ru-RU"/>
              </w:rPr>
            </w:pPr>
          </w:p>
        </w:tc>
        <w:tc>
          <w:tcPr>
            <w:tcW w:w="961"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2</w:t>
            </w:r>
          </w:p>
        </w:tc>
        <w:tc>
          <w:tcPr>
            <w:tcW w:w="946"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140</w:t>
            </w:r>
          </w:p>
        </w:tc>
        <w:tc>
          <w:tcPr>
            <w:tcW w:w="946"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145</w:t>
            </w:r>
          </w:p>
        </w:tc>
        <w:tc>
          <w:tcPr>
            <w:tcW w:w="945"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115</w:t>
            </w:r>
          </w:p>
        </w:tc>
      </w:tr>
      <w:tr w:rsidR="00B85AF1" w:rsidRPr="00A839DC" w:rsidTr="0096122E">
        <w:trPr>
          <w:jc w:val="center"/>
        </w:trPr>
        <w:tc>
          <w:tcPr>
            <w:tcW w:w="1201" w:type="pct"/>
            <w:vMerge/>
            <w:shd w:val="clear" w:color="auto" w:fill="auto"/>
            <w:vAlign w:val="center"/>
          </w:tcPr>
          <w:p w:rsidR="00B85AF1" w:rsidRPr="00A839DC" w:rsidRDefault="00B85AF1" w:rsidP="0096122E">
            <w:pPr>
              <w:rPr>
                <w:rFonts w:ascii="Times New Roman" w:hAnsi="Times New Roman" w:cs="Times New Roman"/>
                <w:sz w:val="20"/>
                <w:lang w:eastAsia="ru-RU"/>
              </w:rPr>
            </w:pPr>
          </w:p>
        </w:tc>
        <w:tc>
          <w:tcPr>
            <w:tcW w:w="961"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3</w:t>
            </w:r>
          </w:p>
        </w:tc>
        <w:tc>
          <w:tcPr>
            <w:tcW w:w="946" w:type="pct"/>
            <w:shd w:val="clear" w:color="auto" w:fill="auto"/>
            <w:vAlign w:val="center"/>
          </w:tcPr>
          <w:p w:rsidR="00B85AF1" w:rsidRPr="00A839DC" w:rsidRDefault="00B85AF1" w:rsidP="0096122E">
            <w:pPr>
              <w:rPr>
                <w:rFonts w:ascii="Times New Roman" w:hAnsi="Times New Roman" w:cs="Times New Roman"/>
                <w:sz w:val="20"/>
                <w:lang w:eastAsia="ru-RU"/>
              </w:rPr>
            </w:pPr>
            <w:r w:rsidRPr="00A839DC">
              <w:rPr>
                <w:rFonts w:ascii="Times New Roman" w:hAnsi="Times New Roman" w:cs="Times New Roman"/>
                <w:sz w:val="20"/>
                <w:lang w:eastAsia="ru-RU"/>
              </w:rPr>
              <w:t>100</w:t>
            </w:r>
          </w:p>
        </w:tc>
        <w:tc>
          <w:tcPr>
            <w:tcW w:w="946" w:type="pct"/>
            <w:shd w:val="clear" w:color="auto" w:fill="auto"/>
            <w:vAlign w:val="center"/>
          </w:tcPr>
          <w:p w:rsidR="00B85AF1" w:rsidRPr="00A839DC" w:rsidRDefault="00B85AF1" w:rsidP="0096122E">
            <w:pPr>
              <w:rPr>
                <w:rFonts w:ascii="Times New Roman" w:hAnsi="Times New Roman" w:cs="Times New Roman"/>
                <w:sz w:val="20"/>
              </w:rPr>
            </w:pPr>
            <w:r w:rsidRPr="00A839DC">
              <w:rPr>
                <w:rFonts w:ascii="Times New Roman" w:hAnsi="Times New Roman" w:cs="Times New Roman"/>
                <w:sz w:val="20"/>
                <w:lang w:eastAsia="ru-RU"/>
              </w:rPr>
              <w:t>104</w:t>
            </w:r>
          </w:p>
        </w:tc>
        <w:tc>
          <w:tcPr>
            <w:tcW w:w="945" w:type="pct"/>
            <w:shd w:val="clear" w:color="auto" w:fill="auto"/>
            <w:vAlign w:val="center"/>
          </w:tcPr>
          <w:p w:rsidR="00B85AF1" w:rsidRPr="00A839DC" w:rsidRDefault="00B85AF1" w:rsidP="0096122E">
            <w:pPr>
              <w:rPr>
                <w:rFonts w:ascii="Times New Roman" w:hAnsi="Times New Roman" w:cs="Times New Roman"/>
                <w:sz w:val="20"/>
              </w:rPr>
            </w:pPr>
            <w:r w:rsidRPr="00A839DC">
              <w:rPr>
                <w:rFonts w:ascii="Times New Roman" w:hAnsi="Times New Roman" w:cs="Times New Roman"/>
                <w:sz w:val="20"/>
                <w:lang w:eastAsia="ru-RU"/>
              </w:rPr>
              <w:t>104</w:t>
            </w:r>
          </w:p>
        </w:tc>
      </w:tr>
    </w:tbl>
    <w:p w:rsidR="00B85AF1" w:rsidRPr="00153278" w:rsidRDefault="00B85AF1" w:rsidP="0096122E">
      <w:pPr>
        <w:pStyle w:val="0"/>
        <w:ind w:firstLine="709"/>
      </w:pPr>
      <w:r w:rsidRPr="00A839DC">
        <w:t>Исходя из вышеизложенной информации будет выбран третий вариант развития систем теплоснабжения, как наиболее оптимальный по техническим и экономическим характеристикам.</w:t>
      </w:r>
    </w:p>
    <w:p w:rsidR="00902BD7" w:rsidRPr="00153278" w:rsidRDefault="00902BD7" w:rsidP="00D25302">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84" w:name="_Toc30606028"/>
      <w:bookmarkStart w:id="85" w:name="_Toc196740559"/>
      <w:r w:rsidRPr="00153278">
        <w:rPr>
          <w:rFonts w:ascii="Times New Roman" w:hAnsi="Times New Roman" w:cs="Times New Roman"/>
          <w:color w:val="auto"/>
          <w:kern w:val="28"/>
        </w:rPr>
        <w:lastRenderedPageBreak/>
        <w:t>Предложения по строительству, реконструкции и техническому перевооружению источников тепловой энергии</w:t>
      </w:r>
      <w:bookmarkEnd w:id="80"/>
      <w:bookmarkEnd w:id="84"/>
      <w:bookmarkEnd w:id="85"/>
    </w:p>
    <w:p w:rsidR="00902BD7" w:rsidRPr="00153278" w:rsidRDefault="00902BD7" w:rsidP="00C420B6">
      <w:pPr>
        <w:pStyle w:val="2"/>
        <w:keepNext w:val="0"/>
        <w:keepLines w:val="0"/>
        <w:widowControl w:val="0"/>
        <w:numPr>
          <w:ilvl w:val="1"/>
          <w:numId w:val="4"/>
        </w:numPr>
        <w:spacing w:before="80" w:after="80"/>
        <w:ind w:left="0" w:firstLine="709"/>
        <w:jc w:val="both"/>
        <w:rPr>
          <w:rFonts w:cs="Times New Roman"/>
          <w:szCs w:val="24"/>
        </w:rPr>
      </w:pPr>
      <w:bookmarkStart w:id="86" w:name="_Toc359326192"/>
      <w:bookmarkStart w:id="87" w:name="_Toc30606029"/>
      <w:bookmarkStart w:id="88" w:name="_Toc196740560"/>
      <w:r w:rsidRPr="00153278">
        <w:rPr>
          <w:rFonts w:cs="Times New Roman"/>
          <w:szCs w:val="24"/>
        </w:rPr>
        <w:t>Предложения по строительству источников тепловой энергии, обеспечивающих перспективную тепловую нагрузку на осва</w:t>
      </w:r>
      <w:r w:rsidR="00A839DC">
        <w:rPr>
          <w:rFonts w:cs="Times New Roman"/>
          <w:szCs w:val="24"/>
        </w:rPr>
        <w:t xml:space="preserve">иваемых территориях поселения, </w:t>
      </w:r>
      <w:r w:rsidRPr="00153278">
        <w:rPr>
          <w:rFonts w:cs="Times New Roman"/>
          <w:szCs w:val="24"/>
        </w:rPr>
        <w:t>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86"/>
      <w:bookmarkEnd w:id="87"/>
      <w:bookmarkEnd w:id="88"/>
    </w:p>
    <w:p w:rsidR="00B85AF1" w:rsidRPr="00153278" w:rsidRDefault="00345184" w:rsidP="0096122E">
      <w:pPr>
        <w:pStyle w:val="12"/>
        <w:spacing w:before="0" w:line="240" w:lineRule="auto"/>
        <w:ind w:firstLine="709"/>
        <w:rPr>
          <w:sz w:val="24"/>
        </w:rPr>
      </w:pPr>
      <w:r w:rsidRPr="00153278">
        <w:rPr>
          <w:sz w:val="24"/>
        </w:rPr>
        <w:t xml:space="preserve">Существующие теплофикационные мощности </w:t>
      </w:r>
      <w:r w:rsidR="00B85AF1" w:rsidRPr="00153278">
        <w:rPr>
          <w:sz w:val="24"/>
        </w:rPr>
        <w:t>котельной ООО «ТК Северная»</w:t>
      </w:r>
      <w:r w:rsidRPr="00153278">
        <w:rPr>
          <w:sz w:val="24"/>
        </w:rPr>
        <w:t xml:space="preserve"> обеспечивают качественное и надежное теплоснабжение жилой и социально-административной застройки на территории </w:t>
      </w:r>
      <w:r w:rsidR="00B85AF1" w:rsidRPr="00153278">
        <w:rPr>
          <w:sz w:val="24"/>
        </w:rPr>
        <w:t>села Русско-Высоцкое</w:t>
      </w:r>
      <w:r w:rsidRPr="00153278">
        <w:rPr>
          <w:sz w:val="24"/>
        </w:rPr>
        <w:t xml:space="preserve">. </w:t>
      </w:r>
    </w:p>
    <w:p w:rsidR="00345184" w:rsidRPr="00153278" w:rsidRDefault="00345184" w:rsidP="0096122E">
      <w:pPr>
        <w:pStyle w:val="12"/>
        <w:spacing w:before="0" w:line="240" w:lineRule="auto"/>
        <w:ind w:firstLine="709"/>
        <w:rPr>
          <w:sz w:val="24"/>
        </w:rPr>
      </w:pPr>
      <w:r w:rsidRPr="00153278">
        <w:rPr>
          <w:sz w:val="24"/>
        </w:rPr>
        <w:t>Увеличе</w:t>
      </w:r>
      <w:r w:rsidR="00060B05" w:rsidRPr="00153278">
        <w:rPr>
          <w:sz w:val="24"/>
        </w:rPr>
        <w:t>ние зон теплоснабжения котельной</w:t>
      </w:r>
      <w:r w:rsidRPr="00153278">
        <w:rPr>
          <w:sz w:val="24"/>
        </w:rPr>
        <w:t xml:space="preserve"> путем включения зон действия существующих источников не предполагается. </w:t>
      </w:r>
    </w:p>
    <w:p w:rsidR="00345184" w:rsidRDefault="00345184" w:rsidP="0096122E">
      <w:pPr>
        <w:pStyle w:val="12"/>
        <w:spacing w:before="0" w:line="240" w:lineRule="auto"/>
        <w:ind w:firstLine="709"/>
        <w:rPr>
          <w:sz w:val="24"/>
        </w:rPr>
      </w:pPr>
      <w:r w:rsidRPr="00153278">
        <w:rPr>
          <w:sz w:val="24"/>
        </w:rPr>
        <w:t>Необходимость расширения зоны действия действующих источников тепловой энергии</w:t>
      </w:r>
      <w:r w:rsidR="00060B05" w:rsidRPr="00153278">
        <w:rPr>
          <w:sz w:val="24"/>
        </w:rPr>
        <w:t xml:space="preserve"> согласно 3 варианту, представленного в Разделе 4 </w:t>
      </w:r>
      <w:r w:rsidR="00A839DC" w:rsidRPr="00153278">
        <w:rPr>
          <w:sz w:val="24"/>
        </w:rPr>
        <w:t>данной Схемы Мастер-плана,</w:t>
      </w:r>
      <w:r w:rsidR="00060B05" w:rsidRPr="00153278">
        <w:rPr>
          <w:sz w:val="24"/>
        </w:rPr>
        <w:t xml:space="preserve"> отсутствует.</w:t>
      </w:r>
    </w:p>
    <w:p w:rsidR="00A839DC" w:rsidRPr="00153278" w:rsidRDefault="00A839DC" w:rsidP="0096122E">
      <w:pPr>
        <w:pStyle w:val="12"/>
        <w:spacing w:before="0" w:line="240" w:lineRule="auto"/>
        <w:ind w:firstLine="709"/>
        <w:rPr>
          <w:sz w:val="24"/>
        </w:rPr>
      </w:pPr>
    </w:p>
    <w:p w:rsidR="00345184" w:rsidRPr="00153278" w:rsidRDefault="00345184" w:rsidP="00C420B6">
      <w:pPr>
        <w:pStyle w:val="2"/>
        <w:keepNext w:val="0"/>
        <w:keepLines w:val="0"/>
        <w:widowControl w:val="0"/>
        <w:numPr>
          <w:ilvl w:val="1"/>
          <w:numId w:val="4"/>
        </w:numPr>
        <w:spacing w:before="80" w:after="80"/>
        <w:ind w:left="0" w:firstLine="709"/>
        <w:jc w:val="both"/>
        <w:rPr>
          <w:rFonts w:cs="Times New Roman"/>
          <w:szCs w:val="24"/>
        </w:rPr>
      </w:pPr>
      <w:bookmarkStart w:id="89" w:name="_Toc30606030"/>
      <w:bookmarkStart w:id="90" w:name="_Toc196740561"/>
      <w:r w:rsidRPr="00153278">
        <w:rPr>
          <w:rFonts w:cs="Times New Roman"/>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9"/>
      <w:bookmarkEnd w:id="90"/>
    </w:p>
    <w:p w:rsidR="00060B05" w:rsidRDefault="00060B05" w:rsidP="0096122E">
      <w:pPr>
        <w:pStyle w:val="0"/>
        <w:ind w:firstLine="709"/>
      </w:pPr>
      <w:r w:rsidRPr="00153278">
        <w:t>Реконструкции котельных с увеличением зоны их действия путем включения в нее зон действия, существующих источников тепловой энергии не предполагается</w:t>
      </w:r>
      <w:r w:rsidR="00A839DC">
        <w:t>.</w:t>
      </w:r>
    </w:p>
    <w:p w:rsidR="00A839DC" w:rsidRPr="00153278" w:rsidRDefault="00A839DC" w:rsidP="0096122E">
      <w:pPr>
        <w:pStyle w:val="0"/>
        <w:ind w:firstLine="709"/>
      </w:pPr>
    </w:p>
    <w:p w:rsidR="00345184" w:rsidRPr="00153278" w:rsidRDefault="00345184" w:rsidP="00C420B6">
      <w:pPr>
        <w:pStyle w:val="2"/>
        <w:keepNext w:val="0"/>
        <w:keepLines w:val="0"/>
        <w:widowControl w:val="0"/>
        <w:numPr>
          <w:ilvl w:val="1"/>
          <w:numId w:val="4"/>
        </w:numPr>
        <w:spacing w:before="80" w:after="80"/>
        <w:ind w:left="0" w:firstLine="709"/>
        <w:jc w:val="both"/>
        <w:rPr>
          <w:rFonts w:cs="Times New Roman"/>
          <w:szCs w:val="24"/>
        </w:rPr>
      </w:pPr>
      <w:bookmarkStart w:id="91" w:name="_Toc30606031"/>
      <w:bookmarkStart w:id="92" w:name="_Toc196740562"/>
      <w:r w:rsidRPr="00153278">
        <w:rPr>
          <w:rFonts w:cs="Times New Roman"/>
          <w:szCs w:val="24"/>
        </w:rPr>
        <w:t>Предложения по техническому перевооружению источников тепловой энергии с целью повышения эффективности работы системы теплоснабжения</w:t>
      </w:r>
      <w:bookmarkEnd w:id="91"/>
      <w:bookmarkEnd w:id="92"/>
      <w:r w:rsidR="008B5FBF" w:rsidRPr="00153278">
        <w:rPr>
          <w:rFonts w:cs="Times New Roman"/>
          <w:szCs w:val="24"/>
        </w:rPr>
        <w:t xml:space="preserve"> </w:t>
      </w:r>
    </w:p>
    <w:p w:rsidR="008B5FBF" w:rsidRPr="00153278" w:rsidRDefault="00060B05" w:rsidP="0096122E">
      <w:pPr>
        <w:pStyle w:val="12"/>
        <w:spacing w:before="0" w:line="240" w:lineRule="auto"/>
        <w:ind w:firstLine="709"/>
        <w:rPr>
          <w:sz w:val="24"/>
        </w:rPr>
      </w:pPr>
      <w:r w:rsidRPr="00153278">
        <w:rPr>
          <w:sz w:val="24"/>
        </w:rPr>
        <w:t xml:space="preserve">Котельная ООО «ТК Северная» </w:t>
      </w:r>
      <w:r w:rsidR="008B5FBF" w:rsidRPr="00153278">
        <w:rPr>
          <w:sz w:val="24"/>
        </w:rPr>
        <w:t xml:space="preserve">находится в удовлетворительном состоянии. Как было показано в Главе 1 обосновывающих материалов, на </w:t>
      </w:r>
      <w:r w:rsidRPr="00153278">
        <w:rPr>
          <w:sz w:val="24"/>
        </w:rPr>
        <w:t xml:space="preserve">ней </w:t>
      </w:r>
      <w:r w:rsidR="008B5FBF" w:rsidRPr="00153278">
        <w:rPr>
          <w:sz w:val="24"/>
        </w:rPr>
        <w:t>установлен нов</w:t>
      </w:r>
      <w:r w:rsidRPr="00153278">
        <w:rPr>
          <w:sz w:val="24"/>
        </w:rPr>
        <w:t>ое основное оборудование</w:t>
      </w:r>
      <w:r w:rsidR="008B5FBF" w:rsidRPr="00153278">
        <w:rPr>
          <w:sz w:val="24"/>
        </w:rPr>
        <w:t xml:space="preserve">, основным топливом которого </w:t>
      </w:r>
      <w:r w:rsidRPr="00153278">
        <w:rPr>
          <w:sz w:val="24"/>
        </w:rPr>
        <w:t>является природный газ</w:t>
      </w:r>
      <w:r w:rsidR="008B5FBF" w:rsidRPr="00153278">
        <w:rPr>
          <w:sz w:val="24"/>
        </w:rPr>
        <w:t xml:space="preserve">. </w:t>
      </w:r>
    </w:p>
    <w:p w:rsidR="008B5FBF" w:rsidRDefault="008B5FBF" w:rsidP="0096122E">
      <w:pPr>
        <w:pStyle w:val="12"/>
        <w:spacing w:before="0" w:line="240" w:lineRule="auto"/>
        <w:ind w:firstLine="709"/>
        <w:rPr>
          <w:sz w:val="24"/>
        </w:rPr>
      </w:pPr>
      <w:r w:rsidRPr="00153278">
        <w:rPr>
          <w:sz w:val="24"/>
        </w:rPr>
        <w:t>Проведение мероприятий по техничес</w:t>
      </w:r>
      <w:r w:rsidR="00060B05" w:rsidRPr="00153278">
        <w:rPr>
          <w:sz w:val="24"/>
        </w:rPr>
        <w:t xml:space="preserve">кому перевооружению котельной </w:t>
      </w:r>
      <w:r w:rsidRPr="00153278">
        <w:rPr>
          <w:sz w:val="24"/>
        </w:rPr>
        <w:t xml:space="preserve">не требуется. </w:t>
      </w:r>
    </w:p>
    <w:p w:rsidR="00A839DC" w:rsidRPr="00153278" w:rsidRDefault="00A839DC" w:rsidP="0096122E">
      <w:pPr>
        <w:pStyle w:val="12"/>
        <w:spacing w:before="0" w:line="240" w:lineRule="auto"/>
        <w:ind w:firstLine="709"/>
        <w:rPr>
          <w:sz w:val="24"/>
        </w:rPr>
      </w:pPr>
    </w:p>
    <w:p w:rsidR="00345184" w:rsidRPr="00153278" w:rsidRDefault="00345184" w:rsidP="00C420B6">
      <w:pPr>
        <w:pStyle w:val="2"/>
        <w:keepNext w:val="0"/>
        <w:keepLines w:val="0"/>
        <w:widowControl w:val="0"/>
        <w:numPr>
          <w:ilvl w:val="1"/>
          <w:numId w:val="4"/>
        </w:numPr>
        <w:spacing w:before="80" w:after="80"/>
        <w:ind w:left="0" w:firstLine="709"/>
        <w:jc w:val="both"/>
        <w:rPr>
          <w:rFonts w:cs="Times New Roman"/>
          <w:szCs w:val="24"/>
        </w:rPr>
      </w:pPr>
      <w:bookmarkStart w:id="93" w:name="_Toc384297482"/>
      <w:bookmarkStart w:id="94" w:name="_Toc30606032"/>
      <w:bookmarkStart w:id="95" w:name="_Toc196740563"/>
      <w:r w:rsidRPr="00153278">
        <w:rPr>
          <w:rFonts w:cs="Times New Roman"/>
          <w:szCs w:val="24"/>
        </w:rPr>
        <w:t xml:space="preserve">Строительство резервных котельных для поддержания надежности теплоснабжения </w:t>
      </w:r>
      <w:bookmarkEnd w:id="93"/>
      <w:bookmarkEnd w:id="94"/>
      <w:r w:rsidR="00840F99" w:rsidRPr="00153278">
        <w:rPr>
          <w:rFonts w:cs="Times New Roman"/>
          <w:szCs w:val="24"/>
        </w:rPr>
        <w:t>с. Русско-Высоцкое</w:t>
      </w:r>
      <w:bookmarkEnd w:id="95"/>
    </w:p>
    <w:p w:rsidR="00345184" w:rsidRPr="00153278" w:rsidRDefault="00345184" w:rsidP="0096122E">
      <w:pPr>
        <w:pStyle w:val="12"/>
        <w:spacing w:before="0" w:line="240" w:lineRule="auto"/>
        <w:ind w:firstLine="709"/>
        <w:rPr>
          <w:sz w:val="24"/>
        </w:rPr>
      </w:pPr>
      <w:r w:rsidRPr="00153278">
        <w:rPr>
          <w:sz w:val="24"/>
        </w:rPr>
        <w:t xml:space="preserve">Схемой теплоснабжения предлагается строительство </w:t>
      </w:r>
      <w:r w:rsidR="00060B05" w:rsidRPr="00153278">
        <w:rPr>
          <w:sz w:val="24"/>
        </w:rPr>
        <w:t>индивидуальных источников</w:t>
      </w:r>
      <w:r w:rsidRPr="00153278">
        <w:rPr>
          <w:sz w:val="24"/>
        </w:rPr>
        <w:t xml:space="preserve"> для покрытия перспективных нагрузок теплоснабжения жилой и социально-административной</w:t>
      </w:r>
      <w:r w:rsidR="00060B05" w:rsidRPr="00153278">
        <w:rPr>
          <w:sz w:val="24"/>
        </w:rPr>
        <w:t xml:space="preserve"> застройки</w:t>
      </w:r>
      <w:r w:rsidR="00C420B6" w:rsidRPr="00153278">
        <w:rPr>
          <w:sz w:val="24"/>
        </w:rPr>
        <w:t>.</w:t>
      </w:r>
    </w:p>
    <w:p w:rsidR="00345184" w:rsidRDefault="00060B05" w:rsidP="0096122E">
      <w:pPr>
        <w:pStyle w:val="12"/>
        <w:spacing w:before="0" w:line="240" w:lineRule="auto"/>
        <w:ind w:firstLine="709"/>
        <w:rPr>
          <w:sz w:val="24"/>
        </w:rPr>
      </w:pPr>
      <w:r w:rsidRPr="00153278">
        <w:rPr>
          <w:sz w:val="24"/>
        </w:rPr>
        <w:t>Строительство резервных котельных не предполагается.</w:t>
      </w:r>
    </w:p>
    <w:p w:rsidR="00A839DC" w:rsidRPr="00153278" w:rsidRDefault="00A839DC" w:rsidP="0096122E">
      <w:pPr>
        <w:pStyle w:val="12"/>
        <w:spacing w:before="0" w:line="240" w:lineRule="auto"/>
        <w:ind w:firstLine="709"/>
        <w:rPr>
          <w:sz w:val="24"/>
        </w:rPr>
      </w:pPr>
    </w:p>
    <w:p w:rsidR="003620D1" w:rsidRPr="00153278" w:rsidRDefault="003620D1" w:rsidP="00C420B6">
      <w:pPr>
        <w:pStyle w:val="2"/>
        <w:keepNext w:val="0"/>
        <w:keepLines w:val="0"/>
        <w:widowControl w:val="0"/>
        <w:numPr>
          <w:ilvl w:val="1"/>
          <w:numId w:val="4"/>
        </w:numPr>
        <w:spacing w:before="80" w:after="80"/>
        <w:ind w:left="0" w:firstLine="709"/>
        <w:jc w:val="both"/>
        <w:rPr>
          <w:rFonts w:cs="Times New Roman"/>
          <w:szCs w:val="24"/>
        </w:rPr>
      </w:pPr>
      <w:bookmarkStart w:id="96" w:name="_Toc30606033"/>
      <w:bookmarkStart w:id="97" w:name="_Toc196740564"/>
      <w:r w:rsidRPr="00153278">
        <w:rPr>
          <w:rFonts w:cs="Times New Roman"/>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6"/>
      <w:bookmarkEnd w:id="97"/>
    </w:p>
    <w:p w:rsidR="00750B58" w:rsidRPr="00153278" w:rsidRDefault="00060B05" w:rsidP="0096122E">
      <w:pPr>
        <w:pStyle w:val="12"/>
        <w:spacing w:before="0" w:line="240" w:lineRule="auto"/>
        <w:ind w:firstLine="709"/>
        <w:rPr>
          <w:sz w:val="24"/>
        </w:rPr>
      </w:pPr>
      <w:r w:rsidRPr="00153278">
        <w:rPr>
          <w:sz w:val="24"/>
        </w:rPr>
        <w:t>На территории Русско-Высоцко</w:t>
      </w:r>
      <w:r w:rsidR="00A839DC">
        <w:rPr>
          <w:sz w:val="24"/>
        </w:rPr>
        <w:t>го сельского поселения</w:t>
      </w:r>
      <w:r w:rsidRPr="00153278">
        <w:rPr>
          <w:sz w:val="24"/>
        </w:rPr>
        <w:t xml:space="preserve"> отсутствуют источники</w:t>
      </w:r>
      <w:r w:rsidR="00A26499" w:rsidRPr="00153278">
        <w:rPr>
          <w:sz w:val="24"/>
        </w:rPr>
        <w:t>, работающие</w:t>
      </w:r>
      <w:r w:rsidRPr="00153278">
        <w:rPr>
          <w:sz w:val="24"/>
        </w:rPr>
        <w:t xml:space="preserve"> </w:t>
      </w:r>
      <w:r w:rsidR="00A26499" w:rsidRPr="00153278">
        <w:rPr>
          <w:sz w:val="24"/>
        </w:rPr>
        <w:t>в режиме комбинированной выработки электрической и тепловой энергии.</w:t>
      </w:r>
    </w:p>
    <w:p w:rsidR="00750B58" w:rsidRPr="00153278" w:rsidRDefault="00750B58" w:rsidP="0096122E">
      <w:pPr>
        <w:rPr>
          <w:rFonts w:ascii="Times New Roman" w:eastAsia="SimSun" w:hAnsi="Times New Roman" w:cs="Times New Roman"/>
          <w:sz w:val="28"/>
          <w:szCs w:val="28"/>
          <w:lang w:eastAsia="ar-SA"/>
        </w:rPr>
      </w:pPr>
      <w:r w:rsidRPr="00153278">
        <w:br w:type="page"/>
      </w:r>
    </w:p>
    <w:p w:rsidR="003620D1" w:rsidRPr="00153278" w:rsidRDefault="003620D1" w:rsidP="00C420B6">
      <w:pPr>
        <w:pStyle w:val="2"/>
        <w:keepNext w:val="0"/>
        <w:keepLines w:val="0"/>
        <w:widowControl w:val="0"/>
        <w:numPr>
          <w:ilvl w:val="1"/>
          <w:numId w:val="4"/>
        </w:numPr>
        <w:spacing w:before="80" w:after="80"/>
        <w:ind w:left="0" w:firstLine="709"/>
        <w:jc w:val="both"/>
        <w:rPr>
          <w:rFonts w:cs="Times New Roman"/>
          <w:szCs w:val="24"/>
        </w:rPr>
      </w:pPr>
      <w:bookmarkStart w:id="98" w:name="_Toc377556313"/>
      <w:bookmarkStart w:id="99" w:name="_Toc30606034"/>
      <w:bookmarkStart w:id="100" w:name="_Toc196740565"/>
      <w:r w:rsidRPr="00153278">
        <w:rPr>
          <w:rFonts w:cs="Times New Roman"/>
          <w:szCs w:val="24"/>
        </w:rPr>
        <w:lastRenderedPageBreak/>
        <w:t>Меры по переоборудованию котельных в источники комбинированной выработки тепловой и электрической энергии</w:t>
      </w:r>
      <w:bookmarkEnd w:id="98"/>
      <w:bookmarkEnd w:id="99"/>
      <w:bookmarkEnd w:id="100"/>
    </w:p>
    <w:p w:rsidR="003620D1" w:rsidRPr="00153278" w:rsidRDefault="003620D1" w:rsidP="0096122E">
      <w:pPr>
        <w:pStyle w:val="12"/>
        <w:spacing w:before="0" w:line="240" w:lineRule="auto"/>
        <w:ind w:firstLine="709"/>
        <w:rPr>
          <w:sz w:val="24"/>
        </w:rPr>
      </w:pPr>
      <w:r w:rsidRPr="00153278">
        <w:rPr>
          <w:sz w:val="24"/>
        </w:rPr>
        <w:t>Котельн</w:t>
      </w:r>
      <w:r w:rsidR="00A26499" w:rsidRPr="00153278">
        <w:rPr>
          <w:sz w:val="24"/>
        </w:rPr>
        <w:t>ая, расположенная</w:t>
      </w:r>
      <w:r w:rsidRPr="00153278">
        <w:rPr>
          <w:sz w:val="24"/>
        </w:rPr>
        <w:t xml:space="preserve"> на территории </w:t>
      </w:r>
      <w:r w:rsidR="00CB0680" w:rsidRPr="00153278">
        <w:rPr>
          <w:sz w:val="24"/>
        </w:rPr>
        <w:t>муниципального образования</w:t>
      </w:r>
      <w:r w:rsidR="00A26499" w:rsidRPr="00153278">
        <w:rPr>
          <w:sz w:val="24"/>
        </w:rPr>
        <w:t>, имее</w:t>
      </w:r>
      <w:r w:rsidRPr="00153278">
        <w:rPr>
          <w:sz w:val="24"/>
        </w:rPr>
        <w:t>т относительно малую подключенную тепловую нагрузку</w:t>
      </w:r>
      <w:r w:rsidR="00A26499" w:rsidRPr="00153278">
        <w:rPr>
          <w:sz w:val="24"/>
        </w:rPr>
        <w:t xml:space="preserve"> – 7,5 Гкал/час</w:t>
      </w:r>
      <w:r w:rsidRPr="00153278">
        <w:rPr>
          <w:sz w:val="24"/>
        </w:rPr>
        <w:t xml:space="preserve">. </w:t>
      </w:r>
    </w:p>
    <w:p w:rsidR="003620D1" w:rsidRPr="00153278" w:rsidRDefault="003620D1" w:rsidP="0096122E">
      <w:pPr>
        <w:pStyle w:val="12"/>
        <w:spacing w:before="0" w:line="240" w:lineRule="auto"/>
        <w:ind w:firstLine="709"/>
        <w:rPr>
          <w:sz w:val="24"/>
        </w:rPr>
      </w:pPr>
      <w:r w:rsidRPr="00153278">
        <w:rPr>
          <w:sz w:val="24"/>
        </w:rPr>
        <w:t xml:space="preserve">На рассматриваемую схемой теплоснабжения перспективу, нагрузка на котельной </w:t>
      </w:r>
      <w:r w:rsidR="00CB0680" w:rsidRPr="00153278">
        <w:rPr>
          <w:sz w:val="24"/>
        </w:rPr>
        <w:t>в пгт. Лесогорски</w:t>
      </w:r>
      <w:r w:rsidR="00750B58" w:rsidRPr="00153278">
        <w:rPr>
          <w:sz w:val="24"/>
        </w:rPr>
        <w:t>й</w:t>
      </w:r>
      <w:r w:rsidRPr="00153278">
        <w:rPr>
          <w:sz w:val="24"/>
        </w:rPr>
        <w:t xml:space="preserve"> </w:t>
      </w:r>
      <w:r w:rsidR="00A26499" w:rsidRPr="00153278">
        <w:rPr>
          <w:sz w:val="24"/>
        </w:rPr>
        <w:t>не увеличится, а существующей нагрузки</w:t>
      </w:r>
      <w:r w:rsidRPr="00153278">
        <w:rPr>
          <w:sz w:val="24"/>
        </w:rPr>
        <w:t xml:space="preserve"> недостаточно для организации на базе данной котельной комбинированного источника. </w:t>
      </w:r>
    </w:p>
    <w:p w:rsidR="003620D1" w:rsidRDefault="003620D1" w:rsidP="0096122E">
      <w:pPr>
        <w:pStyle w:val="12"/>
        <w:spacing w:before="0" w:line="240" w:lineRule="auto"/>
        <w:ind w:firstLine="709"/>
        <w:rPr>
          <w:sz w:val="24"/>
        </w:rPr>
      </w:pPr>
      <w:r w:rsidRPr="00153278">
        <w:rPr>
          <w:sz w:val="24"/>
        </w:rPr>
        <w:t>Таким образом, реконструкций котельных для выработки электроэнергии в комбинированном цикле на базе существующих и перспективных нагрузок на территории города не предполагается.</w:t>
      </w:r>
    </w:p>
    <w:p w:rsidR="00A839DC" w:rsidRPr="00153278" w:rsidRDefault="00A839DC" w:rsidP="0096122E">
      <w:pPr>
        <w:pStyle w:val="12"/>
        <w:spacing w:before="0" w:line="240" w:lineRule="auto"/>
        <w:ind w:firstLine="709"/>
        <w:rPr>
          <w:sz w:val="24"/>
        </w:rPr>
      </w:pPr>
    </w:p>
    <w:p w:rsidR="00CB0680" w:rsidRPr="00153278" w:rsidRDefault="00CB0680" w:rsidP="00C420B6">
      <w:pPr>
        <w:pStyle w:val="2"/>
        <w:keepNext w:val="0"/>
        <w:keepLines w:val="0"/>
        <w:widowControl w:val="0"/>
        <w:numPr>
          <w:ilvl w:val="1"/>
          <w:numId w:val="4"/>
        </w:numPr>
        <w:spacing w:before="80" w:after="80"/>
        <w:ind w:left="0" w:firstLine="709"/>
        <w:jc w:val="both"/>
        <w:rPr>
          <w:rFonts w:cs="Times New Roman"/>
          <w:szCs w:val="24"/>
        </w:rPr>
      </w:pPr>
      <w:bookmarkStart w:id="101" w:name="_Toc377556314"/>
      <w:bookmarkStart w:id="102" w:name="_Toc30606035"/>
      <w:bookmarkStart w:id="103" w:name="_Toc196740566"/>
      <w:r w:rsidRPr="00153278">
        <w:rPr>
          <w:rFonts w:cs="Times New Roman"/>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101"/>
      <w:bookmarkEnd w:id="102"/>
      <w:bookmarkEnd w:id="103"/>
    </w:p>
    <w:p w:rsidR="00CB0680" w:rsidRDefault="00CB0680" w:rsidP="0096122E">
      <w:pPr>
        <w:pStyle w:val="12"/>
        <w:spacing w:before="0" w:line="240" w:lineRule="auto"/>
        <w:ind w:firstLine="709"/>
        <w:rPr>
          <w:sz w:val="24"/>
        </w:rPr>
      </w:pPr>
      <w:r w:rsidRPr="00153278">
        <w:rPr>
          <w:sz w:val="24"/>
        </w:rPr>
        <w:t>Схемой теплоснабжения не предусмотрен перевод существующ</w:t>
      </w:r>
      <w:r w:rsidR="00A26499" w:rsidRPr="00153278">
        <w:rPr>
          <w:sz w:val="24"/>
        </w:rPr>
        <w:t>ей котельной</w:t>
      </w:r>
      <w:r w:rsidRPr="00153278">
        <w:rPr>
          <w:sz w:val="24"/>
        </w:rPr>
        <w:t xml:space="preserve"> в «пиковый» режим. Закрытие существующ</w:t>
      </w:r>
      <w:r w:rsidR="00A26499" w:rsidRPr="00153278">
        <w:rPr>
          <w:sz w:val="24"/>
        </w:rPr>
        <w:t>ей котельной</w:t>
      </w:r>
      <w:r w:rsidRPr="00153278">
        <w:rPr>
          <w:sz w:val="24"/>
        </w:rPr>
        <w:t xml:space="preserve"> с переводом их нагрузок на ТЭЦ не предполагается. </w:t>
      </w:r>
    </w:p>
    <w:p w:rsidR="00A839DC" w:rsidRPr="00153278" w:rsidRDefault="00A839DC" w:rsidP="0096122E">
      <w:pPr>
        <w:pStyle w:val="12"/>
        <w:spacing w:before="0" w:line="240" w:lineRule="auto"/>
        <w:ind w:firstLine="709"/>
        <w:rPr>
          <w:sz w:val="24"/>
        </w:rPr>
      </w:pPr>
    </w:p>
    <w:p w:rsidR="00CB0680" w:rsidRPr="00153278" w:rsidRDefault="00CB0680" w:rsidP="00C420B6">
      <w:pPr>
        <w:pStyle w:val="2"/>
        <w:keepNext w:val="0"/>
        <w:keepLines w:val="0"/>
        <w:widowControl w:val="0"/>
        <w:numPr>
          <w:ilvl w:val="1"/>
          <w:numId w:val="4"/>
        </w:numPr>
        <w:spacing w:before="80" w:after="80"/>
        <w:ind w:left="0" w:firstLine="709"/>
        <w:jc w:val="both"/>
        <w:rPr>
          <w:rFonts w:cs="Times New Roman"/>
          <w:szCs w:val="24"/>
        </w:rPr>
      </w:pPr>
      <w:bookmarkStart w:id="104" w:name="_Toc377556315"/>
      <w:bookmarkStart w:id="105" w:name="_Toc30606036"/>
      <w:bookmarkStart w:id="106" w:name="_Toc196740567"/>
      <w:r w:rsidRPr="00153278">
        <w:rPr>
          <w:rFonts w:cs="Times New Roman"/>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104"/>
      <w:bookmarkEnd w:id="105"/>
      <w:bookmarkEnd w:id="106"/>
    </w:p>
    <w:p w:rsidR="003620D1" w:rsidRDefault="00CB0680" w:rsidP="0096122E">
      <w:pPr>
        <w:pStyle w:val="12"/>
        <w:spacing w:before="0" w:line="240" w:lineRule="auto"/>
        <w:ind w:firstLine="709"/>
        <w:rPr>
          <w:sz w:val="24"/>
        </w:rPr>
      </w:pPr>
      <w:r w:rsidRPr="00153278">
        <w:rPr>
          <w:sz w:val="24"/>
        </w:rPr>
        <w:t xml:space="preserve">Перераспределение тепловых нагрузок между котельными не предполагается. </w:t>
      </w:r>
    </w:p>
    <w:p w:rsidR="00A839DC" w:rsidRPr="00153278" w:rsidRDefault="00A839DC" w:rsidP="0096122E">
      <w:pPr>
        <w:pStyle w:val="12"/>
        <w:spacing w:before="0" w:line="240" w:lineRule="auto"/>
        <w:ind w:firstLine="709"/>
        <w:rPr>
          <w:sz w:val="24"/>
        </w:rPr>
      </w:pPr>
    </w:p>
    <w:p w:rsidR="00CB0680" w:rsidRPr="00153278" w:rsidRDefault="00CB0680" w:rsidP="00C420B6">
      <w:pPr>
        <w:pStyle w:val="2"/>
        <w:keepNext w:val="0"/>
        <w:keepLines w:val="0"/>
        <w:widowControl w:val="0"/>
        <w:numPr>
          <w:ilvl w:val="1"/>
          <w:numId w:val="4"/>
        </w:numPr>
        <w:spacing w:before="80" w:after="80"/>
        <w:ind w:left="0" w:firstLine="709"/>
        <w:jc w:val="both"/>
        <w:rPr>
          <w:rFonts w:cs="Times New Roman"/>
          <w:szCs w:val="24"/>
        </w:rPr>
      </w:pPr>
      <w:bookmarkStart w:id="107" w:name="_Toc30606037"/>
      <w:bookmarkStart w:id="108" w:name="_Toc196740568"/>
      <w:r w:rsidRPr="00153278">
        <w:rPr>
          <w:rFonts w:cs="Times New Roman"/>
          <w:szCs w:val="24"/>
        </w:rPr>
        <w:t>Оптимальный температурный график отпуска тепловой энергии для каждого источника тепловой</w:t>
      </w:r>
      <w:r w:rsidR="00A839DC">
        <w:rPr>
          <w:rFonts w:cs="Times New Roman"/>
          <w:szCs w:val="24"/>
        </w:rPr>
        <w:t xml:space="preserve"> энергии или группы источников </w:t>
      </w:r>
      <w:r w:rsidRPr="00153278">
        <w:rPr>
          <w:rFonts w:cs="Times New Roman"/>
          <w:szCs w:val="24"/>
        </w:rPr>
        <w:t>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107"/>
      <w:bookmarkEnd w:id="108"/>
    </w:p>
    <w:p w:rsidR="00A26499" w:rsidRPr="00153278" w:rsidRDefault="00A26499" w:rsidP="0096122E">
      <w:pPr>
        <w:pStyle w:val="12"/>
        <w:spacing w:before="0" w:line="240" w:lineRule="auto"/>
        <w:ind w:firstLine="709"/>
        <w:rPr>
          <w:sz w:val="24"/>
        </w:rPr>
      </w:pPr>
      <w:bookmarkStart w:id="109" w:name="_Toc34132847"/>
      <w:bookmarkStart w:id="110" w:name="_Toc34258278"/>
      <w:bookmarkStart w:id="111" w:name="_Toc34386036"/>
      <w:bookmarkStart w:id="112" w:name="_Toc34386187"/>
      <w:r w:rsidRPr="00153278">
        <w:rPr>
          <w:sz w:val="24"/>
        </w:rPr>
        <w:t xml:space="preserve">Для котельной ООО «ТК Северная» в </w:t>
      </w:r>
      <w:r w:rsidR="00A839DC">
        <w:rPr>
          <w:sz w:val="24"/>
        </w:rPr>
        <w:t>Русско-Высоцко</w:t>
      </w:r>
      <w:r w:rsidR="003E4487">
        <w:rPr>
          <w:sz w:val="24"/>
        </w:rPr>
        <w:t>м</w:t>
      </w:r>
      <w:r w:rsidR="00A839DC">
        <w:rPr>
          <w:sz w:val="24"/>
        </w:rPr>
        <w:t xml:space="preserve"> сельско</w:t>
      </w:r>
      <w:r w:rsidR="003E4487">
        <w:rPr>
          <w:sz w:val="24"/>
        </w:rPr>
        <w:t>м</w:t>
      </w:r>
      <w:r w:rsidR="00A839DC">
        <w:rPr>
          <w:sz w:val="24"/>
        </w:rPr>
        <w:t xml:space="preserve"> поселени</w:t>
      </w:r>
      <w:r w:rsidR="003E4487">
        <w:rPr>
          <w:sz w:val="24"/>
        </w:rPr>
        <w:t>и</w:t>
      </w:r>
      <w:r w:rsidRPr="00153278">
        <w:rPr>
          <w:sz w:val="24"/>
        </w:rPr>
        <w:t xml:space="preserve"> способ регулирования отпуска тепловой энергии – качественный, </w:t>
      </w:r>
      <w:bookmarkStart w:id="113" w:name="_Toc33083869"/>
      <w:bookmarkStart w:id="114" w:name="_Toc33111714"/>
      <w:bookmarkStart w:id="115" w:name="_Toc33111853"/>
      <w:bookmarkStart w:id="116" w:name="_Toc33111982"/>
      <w:bookmarkStart w:id="117" w:name="_Toc33112270"/>
      <w:r w:rsidRPr="00153278">
        <w:rPr>
          <w:sz w:val="24"/>
        </w:rPr>
        <w:t>температурный график теплового контура – 105/80 °С. Температурный график тепловой сети – 95/70 °С. Температурный график системы горячего водоснабжения – 65/50 °С.</w:t>
      </w:r>
      <w:bookmarkEnd w:id="109"/>
      <w:bookmarkEnd w:id="110"/>
      <w:bookmarkEnd w:id="111"/>
      <w:bookmarkEnd w:id="112"/>
      <w:bookmarkEnd w:id="113"/>
      <w:bookmarkEnd w:id="114"/>
      <w:bookmarkEnd w:id="115"/>
      <w:bookmarkEnd w:id="116"/>
      <w:bookmarkEnd w:id="117"/>
    </w:p>
    <w:p w:rsidR="00A26499" w:rsidRPr="00153278" w:rsidRDefault="00A26499" w:rsidP="0096122E">
      <w:pPr>
        <w:pStyle w:val="12"/>
        <w:spacing w:before="0" w:line="240" w:lineRule="auto"/>
        <w:ind w:firstLine="709"/>
        <w:rPr>
          <w:sz w:val="24"/>
        </w:rPr>
      </w:pPr>
      <w:bookmarkStart w:id="118" w:name="_Toc33083870"/>
      <w:bookmarkStart w:id="119" w:name="_Toc33111715"/>
      <w:bookmarkStart w:id="120" w:name="_Toc33111854"/>
      <w:bookmarkStart w:id="121" w:name="_Toc33111983"/>
      <w:bookmarkStart w:id="122" w:name="_Toc33112271"/>
      <w:bookmarkStart w:id="123" w:name="_Toc34132848"/>
      <w:bookmarkStart w:id="124" w:name="_Toc34258279"/>
      <w:bookmarkStart w:id="125" w:name="_Toc34386037"/>
      <w:bookmarkStart w:id="126" w:name="_Toc34386188"/>
      <w:r w:rsidRPr="00153278">
        <w:rPr>
          <w:sz w:val="24"/>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w:t>
      </w:r>
      <w:r w:rsidR="00A839DC">
        <w:rPr>
          <w:sz w:val="24"/>
        </w:rPr>
        <w:t xml:space="preserve"> </w:t>
      </w:r>
      <w:r w:rsidRPr="00153278">
        <w:rPr>
          <w:sz w:val="24"/>
        </w:rPr>
        <w:t>Регулирование температуры воды на отопление осуществляется п отопительному графику.</w:t>
      </w:r>
      <w:bookmarkEnd w:id="118"/>
      <w:bookmarkEnd w:id="119"/>
      <w:bookmarkEnd w:id="120"/>
      <w:bookmarkEnd w:id="121"/>
      <w:bookmarkEnd w:id="122"/>
      <w:r w:rsidRPr="00153278">
        <w:rPr>
          <w:sz w:val="24"/>
        </w:rPr>
        <w:t xml:space="preserve"> Температурный график представлен на рисунке </w:t>
      </w:r>
      <w:r w:rsidR="00A839DC">
        <w:rPr>
          <w:sz w:val="24"/>
        </w:rPr>
        <w:t>ниже</w:t>
      </w:r>
      <w:r w:rsidRPr="00153278">
        <w:rPr>
          <w:sz w:val="24"/>
        </w:rPr>
        <w:t>.</w:t>
      </w:r>
      <w:bookmarkEnd w:id="123"/>
      <w:bookmarkEnd w:id="124"/>
      <w:bookmarkEnd w:id="125"/>
      <w:bookmarkEnd w:id="126"/>
    </w:p>
    <w:p w:rsidR="00A26499" w:rsidRPr="00153278" w:rsidRDefault="00A26499" w:rsidP="00A839DC">
      <w:pPr>
        <w:pStyle w:val="0"/>
      </w:pPr>
      <w:r w:rsidRPr="00153278">
        <w:rPr>
          <w:noProof/>
        </w:rPr>
        <w:lastRenderedPageBreak/>
        <w:drawing>
          <wp:inline distT="0" distB="0" distL="0" distR="0">
            <wp:extent cx="5328169" cy="7538484"/>
            <wp:effectExtent l="19050" t="0" r="5831" b="0"/>
            <wp:docPr id="20" name="Рисунок 5"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17" cstate="print"/>
                    <a:stretch>
                      <a:fillRect/>
                    </a:stretch>
                  </pic:blipFill>
                  <pic:spPr>
                    <a:xfrm>
                      <a:off x="0" y="0"/>
                      <a:ext cx="5330588" cy="7541907"/>
                    </a:xfrm>
                    <a:prstGeom prst="rect">
                      <a:avLst/>
                    </a:prstGeom>
                  </pic:spPr>
                </pic:pic>
              </a:graphicData>
            </a:graphic>
          </wp:inline>
        </w:drawing>
      </w:r>
    </w:p>
    <w:p w:rsidR="00A26499" w:rsidRPr="00153278" w:rsidRDefault="00A26499" w:rsidP="00CE50DE">
      <w:pPr>
        <w:pStyle w:val="af"/>
      </w:pPr>
      <w:r w:rsidRPr="00153278">
        <w:t xml:space="preserve">Рисунок </w:t>
      </w:r>
      <w:r w:rsidR="00B30CB9" w:rsidRPr="00153278">
        <w:rPr>
          <w:noProof/>
        </w:rPr>
        <w:fldChar w:fldCharType="begin"/>
      </w:r>
      <w:r w:rsidR="00EB6D1F" w:rsidRPr="00153278">
        <w:rPr>
          <w:noProof/>
        </w:rPr>
        <w:instrText xml:space="preserve"> SEQ Рисунок \* ARABIC </w:instrText>
      </w:r>
      <w:r w:rsidR="00B30CB9" w:rsidRPr="00153278">
        <w:rPr>
          <w:noProof/>
        </w:rPr>
        <w:fldChar w:fldCharType="separate"/>
      </w:r>
      <w:r w:rsidR="003A2463">
        <w:rPr>
          <w:noProof/>
        </w:rPr>
        <w:t>4</w:t>
      </w:r>
      <w:r w:rsidR="00B30CB9" w:rsidRPr="00153278">
        <w:rPr>
          <w:noProof/>
        </w:rPr>
        <w:fldChar w:fldCharType="end"/>
      </w:r>
      <w:r w:rsidRPr="00153278">
        <w:t xml:space="preserve"> Температурный график котельной </w:t>
      </w:r>
      <w:r w:rsidR="00A839DC">
        <w:t>Русско-Высоцкого сельского поселения</w:t>
      </w:r>
    </w:p>
    <w:p w:rsidR="0009113D" w:rsidRDefault="0009113D" w:rsidP="0096122E">
      <w:pPr>
        <w:pStyle w:val="12"/>
        <w:spacing w:before="0" w:line="240" w:lineRule="auto"/>
        <w:ind w:firstLine="709"/>
        <w:rPr>
          <w:sz w:val="24"/>
        </w:rPr>
      </w:pPr>
    </w:p>
    <w:p w:rsidR="00B825F5" w:rsidRPr="00153278" w:rsidRDefault="00B825F5" w:rsidP="0096122E">
      <w:pPr>
        <w:pStyle w:val="12"/>
        <w:spacing w:before="0" w:line="240" w:lineRule="auto"/>
        <w:ind w:firstLine="709"/>
        <w:rPr>
          <w:sz w:val="24"/>
        </w:rPr>
      </w:pPr>
      <w:r w:rsidRPr="00153278">
        <w:rPr>
          <w:sz w:val="24"/>
        </w:rPr>
        <w:t>Изменение температурного графика схемой тепло</w:t>
      </w:r>
      <w:r w:rsidR="00C420B6" w:rsidRPr="00153278">
        <w:rPr>
          <w:sz w:val="24"/>
        </w:rPr>
        <w:t>снабжения не предусматривается.</w:t>
      </w:r>
    </w:p>
    <w:p w:rsidR="00C420B6" w:rsidRPr="00F8011E" w:rsidRDefault="00C420B6">
      <w:pPr>
        <w:rPr>
          <w:rFonts w:ascii="Times New Roman" w:eastAsiaTheme="majorEastAsia" w:hAnsi="Times New Roman" w:cs="Times New Roman"/>
          <w:b/>
          <w:bCs/>
          <w:sz w:val="24"/>
          <w:szCs w:val="24"/>
          <w:highlight w:val="green"/>
        </w:rPr>
      </w:pPr>
      <w:bookmarkStart w:id="127" w:name="_Toc356981715"/>
      <w:bookmarkStart w:id="128" w:name="_Toc384297483"/>
      <w:bookmarkStart w:id="129" w:name="_Toc30606038"/>
      <w:r w:rsidRPr="00F8011E">
        <w:rPr>
          <w:rFonts w:cs="Times New Roman"/>
          <w:szCs w:val="24"/>
          <w:highlight w:val="green"/>
        </w:rPr>
        <w:br w:type="page"/>
      </w:r>
    </w:p>
    <w:p w:rsidR="00345184" w:rsidRPr="00153278" w:rsidRDefault="00345184" w:rsidP="00C420B6">
      <w:pPr>
        <w:pStyle w:val="2"/>
        <w:keepNext w:val="0"/>
        <w:keepLines w:val="0"/>
        <w:widowControl w:val="0"/>
        <w:numPr>
          <w:ilvl w:val="1"/>
          <w:numId w:val="4"/>
        </w:numPr>
        <w:spacing w:before="80" w:after="80"/>
        <w:ind w:left="0" w:firstLine="709"/>
        <w:jc w:val="both"/>
        <w:rPr>
          <w:rFonts w:cs="Times New Roman"/>
          <w:szCs w:val="24"/>
        </w:rPr>
      </w:pPr>
      <w:bookmarkStart w:id="130" w:name="_Toc196740569"/>
      <w:r w:rsidRPr="00153278">
        <w:rPr>
          <w:rFonts w:cs="Times New Roman"/>
          <w:szCs w:val="24"/>
        </w:rPr>
        <w:lastRenderedPageBreak/>
        <w:t>Определение условий организации индивидуального теплоснабжения, а также поквартирного отопления</w:t>
      </w:r>
      <w:bookmarkEnd w:id="127"/>
      <w:bookmarkEnd w:id="128"/>
      <w:bookmarkEnd w:id="129"/>
      <w:bookmarkEnd w:id="130"/>
    </w:p>
    <w:p w:rsidR="00345184" w:rsidRPr="00153278" w:rsidRDefault="00345184" w:rsidP="0096122E">
      <w:pPr>
        <w:pStyle w:val="12"/>
        <w:spacing w:before="0" w:line="240" w:lineRule="auto"/>
        <w:ind w:firstLine="709"/>
        <w:rPr>
          <w:sz w:val="24"/>
        </w:rPr>
      </w:pPr>
      <w:r w:rsidRPr="00153278">
        <w:rPr>
          <w:sz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345184" w:rsidRPr="00153278" w:rsidRDefault="00345184" w:rsidP="0096122E">
      <w:pPr>
        <w:pStyle w:val="12"/>
        <w:numPr>
          <w:ilvl w:val="0"/>
          <w:numId w:val="12"/>
        </w:numPr>
        <w:spacing w:before="0" w:line="240" w:lineRule="auto"/>
        <w:ind w:left="0" w:firstLine="709"/>
        <w:rPr>
          <w:sz w:val="24"/>
        </w:rPr>
      </w:pPr>
      <w:r w:rsidRPr="00153278">
        <w:rPr>
          <w:sz w:val="24"/>
        </w:rPr>
        <w:t>значительной удаленности от существующих и перспективных тепловых сетей;</w:t>
      </w:r>
    </w:p>
    <w:p w:rsidR="00345184" w:rsidRPr="00153278" w:rsidRDefault="00345184" w:rsidP="0096122E">
      <w:pPr>
        <w:pStyle w:val="12"/>
        <w:numPr>
          <w:ilvl w:val="0"/>
          <w:numId w:val="12"/>
        </w:numPr>
        <w:spacing w:before="0" w:line="240" w:lineRule="auto"/>
        <w:ind w:left="0" w:firstLine="709"/>
        <w:rPr>
          <w:sz w:val="24"/>
        </w:rPr>
      </w:pPr>
      <w:r w:rsidRPr="00153278">
        <w:rPr>
          <w:sz w:val="24"/>
        </w:rPr>
        <w:t>малой подключаемой нагрузки (менее 0,01 Гкал/ч);</w:t>
      </w:r>
    </w:p>
    <w:p w:rsidR="00345184" w:rsidRPr="00153278" w:rsidRDefault="00345184" w:rsidP="0096122E">
      <w:pPr>
        <w:pStyle w:val="12"/>
        <w:numPr>
          <w:ilvl w:val="0"/>
          <w:numId w:val="12"/>
        </w:numPr>
        <w:spacing w:before="0" w:line="240" w:lineRule="auto"/>
        <w:ind w:left="0" w:firstLine="709"/>
        <w:rPr>
          <w:sz w:val="24"/>
        </w:rPr>
      </w:pPr>
      <w:r w:rsidRPr="00153278">
        <w:rPr>
          <w:sz w:val="24"/>
        </w:rPr>
        <w:t>отсутствия резервов тепловой мощности в границах застройки на данный момент и в рассматриваемой перспективе;</w:t>
      </w:r>
    </w:p>
    <w:p w:rsidR="00345184" w:rsidRPr="00153278" w:rsidRDefault="00345184" w:rsidP="0096122E">
      <w:pPr>
        <w:pStyle w:val="12"/>
        <w:numPr>
          <w:ilvl w:val="0"/>
          <w:numId w:val="12"/>
        </w:numPr>
        <w:spacing w:before="0" w:line="240" w:lineRule="auto"/>
        <w:ind w:left="0" w:firstLine="709"/>
        <w:rPr>
          <w:sz w:val="24"/>
        </w:rPr>
      </w:pPr>
      <w:r w:rsidRPr="00153278">
        <w:rPr>
          <w:sz w:val="24"/>
        </w:rPr>
        <w:t xml:space="preserve">использования тепловой энергии в технологических целях. </w:t>
      </w:r>
    </w:p>
    <w:p w:rsidR="00345184" w:rsidRPr="00153278" w:rsidRDefault="00345184" w:rsidP="0096122E">
      <w:pPr>
        <w:pStyle w:val="12"/>
        <w:spacing w:before="0" w:line="240" w:lineRule="auto"/>
        <w:ind w:firstLine="709"/>
        <w:rPr>
          <w:sz w:val="24"/>
        </w:rPr>
      </w:pPr>
      <w:r w:rsidRPr="00153278">
        <w:rPr>
          <w:sz w:val="24"/>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345184" w:rsidRPr="00153278" w:rsidRDefault="00345184" w:rsidP="0096122E">
      <w:pPr>
        <w:pStyle w:val="12"/>
        <w:spacing w:before="0" w:line="240" w:lineRule="auto"/>
        <w:ind w:firstLine="709"/>
        <w:rPr>
          <w:sz w:val="24"/>
        </w:rPr>
      </w:pPr>
      <w:r w:rsidRPr="00153278">
        <w:rPr>
          <w:sz w:val="24"/>
        </w:rPr>
        <w:t xml:space="preserve">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345184" w:rsidRPr="00153278" w:rsidRDefault="00345184" w:rsidP="0096122E">
      <w:pPr>
        <w:pStyle w:val="12"/>
        <w:spacing w:before="0" w:line="240" w:lineRule="auto"/>
        <w:ind w:firstLine="709"/>
        <w:rPr>
          <w:sz w:val="24"/>
        </w:rPr>
      </w:pPr>
      <w:r w:rsidRPr="00153278">
        <w:rPr>
          <w:sz w:val="24"/>
        </w:rPr>
        <w:t xml:space="preserve">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   </w:t>
      </w:r>
    </w:p>
    <w:p w:rsidR="00345184" w:rsidRPr="00F8011E" w:rsidRDefault="00345184" w:rsidP="0096122E">
      <w:pPr>
        <w:widowControl w:val="0"/>
        <w:spacing w:line="360" w:lineRule="auto"/>
        <w:ind w:firstLine="357"/>
        <w:jc w:val="both"/>
        <w:rPr>
          <w:rFonts w:ascii="Times New Roman" w:hAnsi="Times New Roman" w:cs="Times New Roman"/>
          <w:sz w:val="26"/>
          <w:szCs w:val="26"/>
          <w:highlight w:val="green"/>
        </w:rPr>
      </w:pPr>
    </w:p>
    <w:p w:rsidR="00902BD7" w:rsidRPr="0009113D" w:rsidRDefault="00902BD7" w:rsidP="00D25302">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31" w:name="_Toc359326194"/>
      <w:bookmarkStart w:id="132" w:name="_Toc30606039"/>
      <w:bookmarkStart w:id="133" w:name="_Toc196740570"/>
      <w:r w:rsidRPr="0009113D">
        <w:rPr>
          <w:rFonts w:ascii="Times New Roman" w:hAnsi="Times New Roman" w:cs="Times New Roman"/>
          <w:color w:val="auto"/>
          <w:kern w:val="28"/>
        </w:rPr>
        <w:lastRenderedPageBreak/>
        <w:t>Предложения по строительству и реконструкции тепловых сетей</w:t>
      </w:r>
      <w:bookmarkEnd w:id="131"/>
      <w:bookmarkEnd w:id="132"/>
      <w:bookmarkEnd w:id="133"/>
    </w:p>
    <w:p w:rsidR="00431739" w:rsidRPr="0009113D" w:rsidRDefault="00431739" w:rsidP="0096122E">
      <w:pPr>
        <w:pStyle w:val="12"/>
        <w:spacing w:before="0" w:line="240" w:lineRule="auto"/>
        <w:ind w:firstLine="709"/>
        <w:rPr>
          <w:sz w:val="24"/>
        </w:rPr>
      </w:pPr>
      <w:bookmarkStart w:id="134" w:name="_Toc359326195"/>
      <w:r w:rsidRPr="0009113D">
        <w:rPr>
          <w:sz w:val="24"/>
        </w:rPr>
        <w:t xml:space="preserve">Расчет, проведенный на электронной модели системы теплоснабжения города, показал, что на территории </w:t>
      </w:r>
      <w:r w:rsidR="00A26499" w:rsidRPr="0009113D">
        <w:rPr>
          <w:sz w:val="24"/>
        </w:rPr>
        <w:t>Русско-Высоцко</w:t>
      </w:r>
      <w:r w:rsidR="003E4487">
        <w:rPr>
          <w:sz w:val="24"/>
        </w:rPr>
        <w:t>го</w:t>
      </w:r>
      <w:r w:rsidR="00A26499" w:rsidRPr="0009113D">
        <w:rPr>
          <w:sz w:val="24"/>
        </w:rPr>
        <w:t xml:space="preserve"> сельско</w:t>
      </w:r>
      <w:r w:rsidR="003E4487">
        <w:rPr>
          <w:sz w:val="24"/>
        </w:rPr>
        <w:t>го поселения</w:t>
      </w:r>
      <w:r w:rsidRPr="0009113D">
        <w:rPr>
          <w:sz w:val="24"/>
        </w:rPr>
        <w:t xml:space="preserve"> нет зон с дефицитом тепловой мощности. Практически все существующие расчетные элементы, имеют запасы тепловой мощности. Строительство новых источников на территории </w:t>
      </w:r>
      <w:r w:rsidR="00A26499" w:rsidRPr="0009113D">
        <w:rPr>
          <w:sz w:val="24"/>
        </w:rPr>
        <w:t>Русско-Высоцко</w:t>
      </w:r>
      <w:r w:rsidR="003E4487">
        <w:rPr>
          <w:sz w:val="24"/>
        </w:rPr>
        <w:t>го</w:t>
      </w:r>
      <w:r w:rsidR="00A26499" w:rsidRPr="0009113D">
        <w:rPr>
          <w:sz w:val="24"/>
        </w:rPr>
        <w:t xml:space="preserve"> сельско</w:t>
      </w:r>
      <w:r w:rsidR="003E4487">
        <w:rPr>
          <w:sz w:val="24"/>
        </w:rPr>
        <w:t>го</w:t>
      </w:r>
      <w:r w:rsidR="00A26499" w:rsidRPr="0009113D">
        <w:rPr>
          <w:sz w:val="24"/>
        </w:rPr>
        <w:t xml:space="preserve"> </w:t>
      </w:r>
      <w:r w:rsidR="003E4487">
        <w:rPr>
          <w:sz w:val="24"/>
        </w:rPr>
        <w:t xml:space="preserve">поселения </w:t>
      </w:r>
      <w:r w:rsidRPr="0009113D">
        <w:rPr>
          <w:sz w:val="24"/>
        </w:rPr>
        <w:t xml:space="preserve">является нерациональным, т.к. существующие источники имеют существенные резервы мощности и работают в комбинированном цикле. </w:t>
      </w:r>
    </w:p>
    <w:p w:rsidR="00431739" w:rsidRPr="0009113D" w:rsidRDefault="00431739" w:rsidP="0096122E">
      <w:pPr>
        <w:pStyle w:val="12"/>
        <w:spacing w:before="0" w:line="240" w:lineRule="auto"/>
        <w:ind w:firstLine="709"/>
        <w:rPr>
          <w:sz w:val="24"/>
        </w:rPr>
      </w:pPr>
      <w:r w:rsidRPr="0009113D">
        <w:rPr>
          <w:sz w:val="24"/>
        </w:rPr>
        <w:t>Пр</w:t>
      </w:r>
      <w:r w:rsidR="00A26499" w:rsidRPr="0009113D">
        <w:rPr>
          <w:sz w:val="24"/>
        </w:rPr>
        <w:t xml:space="preserve">инятая в городе </w:t>
      </w:r>
      <w:r w:rsidRPr="0009113D">
        <w:rPr>
          <w:sz w:val="24"/>
        </w:rPr>
        <w:t xml:space="preserve">схема тепловых сетей обеспечивает нормативную надежность системы теплоснабжения, однако некоторые </w:t>
      </w:r>
      <w:r w:rsidR="00A26499" w:rsidRPr="0009113D">
        <w:rPr>
          <w:sz w:val="24"/>
        </w:rPr>
        <w:t>участки сетей</w:t>
      </w:r>
      <w:r w:rsidRPr="0009113D">
        <w:rPr>
          <w:sz w:val="24"/>
        </w:rPr>
        <w:t xml:space="preserve"> трубопроводы имеют высокий уровень износа, </w:t>
      </w:r>
      <w:r w:rsidR="0009113D" w:rsidRPr="0009113D">
        <w:rPr>
          <w:sz w:val="24"/>
        </w:rPr>
        <w:t>а, следовательно,</w:t>
      </w:r>
      <w:r w:rsidRPr="0009113D">
        <w:rPr>
          <w:sz w:val="24"/>
        </w:rPr>
        <w:t xml:space="preserve"> низкий запас надежности. Надежность системы теплоснабжения подробно описана в главе 9. Гидравлический расчет</w:t>
      </w:r>
      <w:r w:rsidR="00A26499" w:rsidRPr="0009113D">
        <w:rPr>
          <w:sz w:val="24"/>
        </w:rPr>
        <w:t xml:space="preserve"> не</w:t>
      </w:r>
      <w:r w:rsidRPr="0009113D">
        <w:rPr>
          <w:sz w:val="24"/>
        </w:rPr>
        <w:t xml:space="preserve"> выявил избыточные запасы пропускной способности по некоторым магистральным и внутриквартальным сетям. </w:t>
      </w:r>
    </w:p>
    <w:p w:rsidR="00431739" w:rsidRPr="0009113D" w:rsidRDefault="00431739" w:rsidP="0096122E">
      <w:pPr>
        <w:pStyle w:val="12"/>
        <w:spacing w:before="0" w:line="240" w:lineRule="auto"/>
        <w:ind w:firstLine="709"/>
        <w:rPr>
          <w:sz w:val="24"/>
        </w:rPr>
      </w:pPr>
      <w:r w:rsidRPr="0009113D">
        <w:rPr>
          <w:sz w:val="24"/>
        </w:rPr>
        <w:t>Замена существующих трубопроводов производится в связи с исчерпанием ресурса.</w:t>
      </w:r>
    </w:p>
    <w:p w:rsidR="00431739" w:rsidRPr="0009113D" w:rsidRDefault="00431739" w:rsidP="0096122E">
      <w:pPr>
        <w:pStyle w:val="12"/>
        <w:spacing w:before="0" w:line="240" w:lineRule="auto"/>
        <w:ind w:firstLine="709"/>
        <w:rPr>
          <w:sz w:val="24"/>
        </w:rPr>
      </w:pPr>
      <w:r w:rsidRPr="0009113D">
        <w:rPr>
          <w:sz w:val="24"/>
        </w:rPr>
        <w:t xml:space="preserve">Для обеспечения тепловой энергией потребителей и увеличения уровня надежности теплоснабжения, предлагаются следующие мероприятия по строительству и реконструкции тепловых магистралей: </w:t>
      </w:r>
    </w:p>
    <w:p w:rsidR="00431739" w:rsidRDefault="00431739" w:rsidP="0009113D">
      <w:pPr>
        <w:pStyle w:val="12"/>
        <w:numPr>
          <w:ilvl w:val="0"/>
          <w:numId w:val="16"/>
        </w:numPr>
        <w:tabs>
          <w:tab w:val="clear" w:pos="1701"/>
          <w:tab w:val="left" w:pos="1134"/>
        </w:tabs>
        <w:spacing w:before="0" w:line="240" w:lineRule="auto"/>
        <w:ind w:left="0" w:firstLine="709"/>
        <w:rPr>
          <w:sz w:val="24"/>
        </w:rPr>
      </w:pPr>
      <w:r w:rsidRPr="0009113D">
        <w:rPr>
          <w:sz w:val="24"/>
        </w:rPr>
        <w:t>Реконструкция тепловых сетей, подлежащих замене в связи с исчерп</w:t>
      </w:r>
      <w:r w:rsidR="0009113D">
        <w:rPr>
          <w:sz w:val="24"/>
        </w:rPr>
        <w:t>анием эксплуатационного ресурса.</w:t>
      </w:r>
    </w:p>
    <w:p w:rsidR="0009113D" w:rsidRPr="0009113D" w:rsidRDefault="0009113D" w:rsidP="0009113D">
      <w:pPr>
        <w:pStyle w:val="12"/>
        <w:tabs>
          <w:tab w:val="clear" w:pos="1701"/>
          <w:tab w:val="left" w:pos="1134"/>
        </w:tabs>
        <w:spacing w:before="0" w:line="240" w:lineRule="auto"/>
        <w:ind w:left="709" w:firstLine="0"/>
        <w:rPr>
          <w:sz w:val="24"/>
        </w:rPr>
      </w:pPr>
    </w:p>
    <w:p w:rsidR="00B825F5" w:rsidRPr="0009113D" w:rsidRDefault="00B825F5" w:rsidP="00C420B6">
      <w:pPr>
        <w:pStyle w:val="2"/>
        <w:keepNext w:val="0"/>
        <w:keepLines w:val="0"/>
        <w:widowControl w:val="0"/>
        <w:numPr>
          <w:ilvl w:val="1"/>
          <w:numId w:val="4"/>
        </w:numPr>
        <w:spacing w:before="80" w:after="80"/>
        <w:ind w:left="0" w:firstLine="709"/>
        <w:jc w:val="both"/>
        <w:rPr>
          <w:rFonts w:cs="Times New Roman"/>
          <w:szCs w:val="24"/>
        </w:rPr>
      </w:pPr>
      <w:bookmarkStart w:id="135" w:name="_Toc30606040"/>
      <w:bookmarkStart w:id="136" w:name="_Toc196740571"/>
      <w:r w:rsidRPr="0009113D">
        <w:rPr>
          <w:rFonts w:cs="Times New Roman"/>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35"/>
      <w:bookmarkEnd w:id="136"/>
    </w:p>
    <w:p w:rsidR="00B825F5" w:rsidRDefault="001000E0" w:rsidP="0096122E">
      <w:pPr>
        <w:pStyle w:val="12"/>
        <w:spacing w:before="0" w:line="240" w:lineRule="auto"/>
        <w:ind w:firstLine="709"/>
        <w:rPr>
          <w:sz w:val="24"/>
        </w:rPr>
      </w:pPr>
      <w:r w:rsidRPr="0009113D">
        <w:rPr>
          <w:sz w:val="24"/>
        </w:rPr>
        <w:t>В настоящее время на территории муни</w:t>
      </w:r>
      <w:r w:rsidR="00C044CE" w:rsidRPr="0009113D">
        <w:rPr>
          <w:sz w:val="24"/>
        </w:rPr>
        <w:t xml:space="preserve">ципального образования зон с дефицитом тепловой мощности источников не выявлено. Ввиду значительной </w:t>
      </w:r>
      <w:r w:rsidR="00A26499" w:rsidRPr="0009113D">
        <w:rPr>
          <w:sz w:val="24"/>
        </w:rPr>
        <w:t>наличия одного централизованного источника теплоснабжения</w:t>
      </w:r>
      <w:r w:rsidR="00C044CE" w:rsidRPr="0009113D">
        <w:rPr>
          <w:sz w:val="24"/>
        </w:rPr>
        <w:t xml:space="preserve">, перераспределение тепловой нагрузки между источниками не </w:t>
      </w:r>
      <w:r w:rsidR="005E151A" w:rsidRPr="0009113D">
        <w:rPr>
          <w:sz w:val="24"/>
        </w:rPr>
        <w:t>предполагается. Строительство тепловых сетей для перераспр</w:t>
      </w:r>
      <w:r w:rsidR="00C420B6" w:rsidRPr="0009113D">
        <w:rPr>
          <w:sz w:val="24"/>
        </w:rPr>
        <w:t>еделения нагрузок не требуется.</w:t>
      </w:r>
    </w:p>
    <w:p w:rsidR="0009113D" w:rsidRPr="0009113D" w:rsidRDefault="0009113D" w:rsidP="0096122E">
      <w:pPr>
        <w:pStyle w:val="12"/>
        <w:spacing w:before="0" w:line="240" w:lineRule="auto"/>
        <w:ind w:firstLine="709"/>
        <w:rPr>
          <w:sz w:val="24"/>
        </w:rPr>
      </w:pPr>
    </w:p>
    <w:p w:rsidR="005E151A" w:rsidRPr="0009113D" w:rsidRDefault="005E151A" w:rsidP="00C420B6">
      <w:pPr>
        <w:pStyle w:val="2"/>
        <w:keepNext w:val="0"/>
        <w:keepLines w:val="0"/>
        <w:widowControl w:val="0"/>
        <w:numPr>
          <w:ilvl w:val="1"/>
          <w:numId w:val="4"/>
        </w:numPr>
        <w:spacing w:before="80" w:after="80"/>
        <w:ind w:left="0" w:firstLine="709"/>
        <w:jc w:val="both"/>
        <w:rPr>
          <w:rFonts w:cs="Times New Roman"/>
          <w:szCs w:val="24"/>
        </w:rPr>
      </w:pPr>
      <w:bookmarkStart w:id="137" w:name="_Toc377556320"/>
      <w:bookmarkStart w:id="138" w:name="_Toc30606041"/>
      <w:bookmarkStart w:id="139" w:name="_Toc196740572"/>
      <w:r w:rsidRPr="0009113D">
        <w:rPr>
          <w:rFonts w:cs="Times New Roman"/>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137"/>
      <w:bookmarkEnd w:id="138"/>
      <w:bookmarkEnd w:id="139"/>
    </w:p>
    <w:bookmarkEnd w:id="134"/>
    <w:p w:rsidR="0040653D" w:rsidRDefault="0040653D" w:rsidP="0096122E">
      <w:pPr>
        <w:pStyle w:val="12"/>
        <w:spacing w:before="0" w:line="240" w:lineRule="auto"/>
        <w:ind w:firstLine="709"/>
        <w:rPr>
          <w:sz w:val="24"/>
        </w:rPr>
      </w:pPr>
      <w:r w:rsidRPr="0009113D">
        <w:rPr>
          <w:sz w:val="24"/>
        </w:rPr>
        <w:t xml:space="preserve">Для теплоснабжения новых потребителей </w:t>
      </w:r>
      <w:r w:rsidR="00A26499" w:rsidRPr="0009113D">
        <w:rPr>
          <w:sz w:val="24"/>
        </w:rPr>
        <w:t>планируется строительство индивидуальных источников тепловой энергии – строительство новых сетей не потребуется</w:t>
      </w:r>
      <w:r w:rsidRPr="0009113D">
        <w:rPr>
          <w:sz w:val="24"/>
        </w:rPr>
        <w:t xml:space="preserve">. </w:t>
      </w:r>
    </w:p>
    <w:p w:rsidR="0009113D" w:rsidRPr="0009113D" w:rsidRDefault="0009113D" w:rsidP="0096122E">
      <w:pPr>
        <w:pStyle w:val="12"/>
        <w:spacing w:before="0" w:line="240" w:lineRule="auto"/>
        <w:ind w:firstLine="709"/>
        <w:rPr>
          <w:sz w:val="24"/>
        </w:rPr>
      </w:pPr>
    </w:p>
    <w:p w:rsidR="00431739" w:rsidRPr="0009113D" w:rsidRDefault="00D25302" w:rsidP="00C420B6">
      <w:pPr>
        <w:pStyle w:val="2"/>
        <w:keepNext w:val="0"/>
        <w:keepLines w:val="0"/>
        <w:widowControl w:val="0"/>
        <w:numPr>
          <w:ilvl w:val="1"/>
          <w:numId w:val="4"/>
        </w:numPr>
        <w:spacing w:before="80" w:after="80"/>
        <w:ind w:left="0" w:firstLine="709"/>
        <w:jc w:val="both"/>
        <w:rPr>
          <w:rFonts w:cs="Times New Roman"/>
          <w:szCs w:val="24"/>
        </w:rPr>
      </w:pPr>
      <w:bookmarkStart w:id="140" w:name="_Toc384298643"/>
      <w:bookmarkStart w:id="141" w:name="_Toc30606042"/>
      <w:bookmarkStart w:id="142" w:name="_Toc196740573"/>
      <w:r w:rsidRPr="0009113D">
        <w:rPr>
          <w:rFonts w:cs="Times New Roman"/>
          <w:szCs w:val="24"/>
        </w:rPr>
        <w:t>М</w:t>
      </w:r>
      <w:r w:rsidR="00431739" w:rsidRPr="0009113D">
        <w:rPr>
          <w:rFonts w:cs="Times New Roman"/>
          <w:szCs w:val="24"/>
        </w:rPr>
        <w:t>ероприятия по оптимизации гидравлического режима у существующих потребителей</w:t>
      </w:r>
      <w:bookmarkEnd w:id="140"/>
      <w:bookmarkEnd w:id="141"/>
      <w:bookmarkEnd w:id="142"/>
    </w:p>
    <w:p w:rsidR="00431739" w:rsidRPr="0009113D" w:rsidRDefault="00431739" w:rsidP="0096122E">
      <w:pPr>
        <w:pStyle w:val="12"/>
        <w:spacing w:before="0" w:line="240" w:lineRule="auto"/>
        <w:ind w:firstLine="709"/>
        <w:rPr>
          <w:sz w:val="24"/>
        </w:rPr>
      </w:pPr>
      <w:r w:rsidRPr="0009113D">
        <w:rPr>
          <w:sz w:val="24"/>
        </w:rPr>
        <w:t xml:space="preserve">В результате разработки электронной модели схемы теплоснабжения </w:t>
      </w:r>
      <w:r w:rsidR="00A839DC" w:rsidRPr="0009113D">
        <w:rPr>
          <w:sz w:val="24"/>
        </w:rPr>
        <w:t>Русско-Высоцкого сельского поселения</w:t>
      </w:r>
      <w:r w:rsidR="00A26499" w:rsidRPr="0009113D">
        <w:rPr>
          <w:sz w:val="24"/>
        </w:rPr>
        <w:t xml:space="preserve"> не</w:t>
      </w:r>
      <w:r w:rsidRPr="0009113D">
        <w:rPr>
          <w:sz w:val="24"/>
        </w:rPr>
        <w:t xml:space="preserve"> выявлены участки с недостаточной пропускной способностью по отдельным направлениям. Дефицит пропускной способности на тепловых сетях </w:t>
      </w:r>
      <w:r w:rsidR="00A26499" w:rsidRPr="0009113D">
        <w:rPr>
          <w:sz w:val="24"/>
        </w:rPr>
        <w:t>отсутствует</w:t>
      </w:r>
      <w:r w:rsidRPr="0009113D">
        <w:rPr>
          <w:sz w:val="24"/>
        </w:rPr>
        <w:t xml:space="preserve">. </w:t>
      </w:r>
    </w:p>
    <w:p w:rsidR="00431739" w:rsidRDefault="00431739" w:rsidP="0096122E">
      <w:pPr>
        <w:pStyle w:val="12"/>
        <w:spacing w:before="0" w:line="240" w:lineRule="auto"/>
        <w:ind w:firstLine="709"/>
        <w:rPr>
          <w:sz w:val="24"/>
        </w:rPr>
      </w:pPr>
      <w:r w:rsidRPr="0009113D">
        <w:rPr>
          <w:sz w:val="24"/>
        </w:rPr>
        <w:t xml:space="preserve">Схемой теплоснабжения </w:t>
      </w:r>
      <w:r w:rsidR="00A26499" w:rsidRPr="0009113D">
        <w:rPr>
          <w:sz w:val="24"/>
        </w:rPr>
        <w:t xml:space="preserve">не </w:t>
      </w:r>
      <w:r w:rsidRPr="0009113D">
        <w:rPr>
          <w:sz w:val="24"/>
        </w:rPr>
        <w:t xml:space="preserve">предусмотрены мероприятия по нормализации гидравлического режима на данных участках. </w:t>
      </w:r>
    </w:p>
    <w:p w:rsidR="0009113D" w:rsidRDefault="0009113D">
      <w:pPr>
        <w:rPr>
          <w:rFonts w:ascii="Times New Roman" w:eastAsia="SimSun" w:hAnsi="Times New Roman" w:cs="Times New Roman"/>
          <w:sz w:val="24"/>
          <w:szCs w:val="28"/>
          <w:lang w:eastAsia="ar-SA"/>
        </w:rPr>
      </w:pPr>
      <w:r>
        <w:rPr>
          <w:sz w:val="24"/>
        </w:rPr>
        <w:br w:type="page"/>
      </w:r>
    </w:p>
    <w:p w:rsidR="005E151A" w:rsidRPr="0009113D" w:rsidRDefault="005E151A" w:rsidP="00C420B6">
      <w:pPr>
        <w:pStyle w:val="2"/>
        <w:keepNext w:val="0"/>
        <w:keepLines w:val="0"/>
        <w:widowControl w:val="0"/>
        <w:numPr>
          <w:ilvl w:val="1"/>
          <w:numId w:val="4"/>
        </w:numPr>
        <w:spacing w:before="80" w:after="80"/>
        <w:ind w:left="0" w:firstLine="709"/>
        <w:jc w:val="both"/>
        <w:rPr>
          <w:rFonts w:cs="Times New Roman"/>
          <w:szCs w:val="24"/>
        </w:rPr>
      </w:pPr>
      <w:bookmarkStart w:id="143" w:name="_Toc377556323"/>
      <w:bookmarkStart w:id="144" w:name="_Toc30606043"/>
      <w:bookmarkStart w:id="145" w:name="_Toc196740574"/>
      <w:r w:rsidRPr="0009113D">
        <w:rPr>
          <w:rFonts w:cs="Times New Roman"/>
          <w:szCs w:val="24"/>
        </w:rPr>
        <w:lastRenderedPageBreak/>
        <w:t>Предложения по строительству и реконструкции тепловых сетей для обеспечения нормативной надежности и безопасности теплоснабжения</w:t>
      </w:r>
      <w:bookmarkEnd w:id="143"/>
      <w:bookmarkEnd w:id="144"/>
      <w:bookmarkEnd w:id="145"/>
    </w:p>
    <w:p w:rsidR="00431739" w:rsidRPr="0009113D" w:rsidRDefault="0009113D" w:rsidP="0096122E">
      <w:pPr>
        <w:pStyle w:val="12"/>
        <w:spacing w:before="0" w:line="240" w:lineRule="auto"/>
        <w:ind w:firstLine="709"/>
        <w:rPr>
          <w:sz w:val="24"/>
        </w:rPr>
      </w:pPr>
      <w:r w:rsidRPr="0009113D">
        <w:rPr>
          <w:sz w:val="24"/>
        </w:rPr>
        <w:t>В связи с физическим и моральным износом существующих тепловых сетей Русско-Высоцко</w:t>
      </w:r>
      <w:r w:rsidR="003E4487">
        <w:rPr>
          <w:sz w:val="24"/>
        </w:rPr>
        <w:t>го</w:t>
      </w:r>
      <w:r w:rsidRPr="0009113D">
        <w:rPr>
          <w:sz w:val="24"/>
        </w:rPr>
        <w:t xml:space="preserve"> сельско</w:t>
      </w:r>
      <w:r w:rsidR="003E4487">
        <w:rPr>
          <w:sz w:val="24"/>
        </w:rPr>
        <w:t>го</w:t>
      </w:r>
      <w:r w:rsidRPr="0009113D">
        <w:rPr>
          <w:sz w:val="24"/>
        </w:rPr>
        <w:t xml:space="preserve"> поселени</w:t>
      </w:r>
      <w:r w:rsidR="003E4487">
        <w:rPr>
          <w:sz w:val="24"/>
        </w:rPr>
        <w:t>я</w:t>
      </w:r>
      <w:r w:rsidRPr="0009113D">
        <w:rPr>
          <w:sz w:val="24"/>
        </w:rPr>
        <w:t xml:space="preserve"> 30 % их нуждаются в реконструкции. Исходя из того, что максимальный срок эксплуатации тепловых сетей, согласно нормативам, составляет 25 лет, все сети, проложенные до 2013 года, нуждаются в замене до 2040 года.</w:t>
      </w:r>
    </w:p>
    <w:p w:rsidR="00431739" w:rsidRPr="0009113D" w:rsidRDefault="00431739" w:rsidP="0096122E">
      <w:pPr>
        <w:pStyle w:val="12"/>
        <w:spacing w:before="0" w:line="240" w:lineRule="auto"/>
        <w:ind w:firstLine="709"/>
        <w:rPr>
          <w:sz w:val="24"/>
        </w:rPr>
      </w:pPr>
      <w:r w:rsidRPr="0009113D">
        <w:rPr>
          <w:sz w:val="24"/>
        </w:rPr>
        <w:t>В такой ситуации, замене сетей должно отводиться первостепенное значение.</w:t>
      </w:r>
    </w:p>
    <w:p w:rsidR="00BA7831" w:rsidRPr="0009113D" w:rsidRDefault="00BA7831" w:rsidP="0096122E">
      <w:pPr>
        <w:pStyle w:val="0"/>
        <w:ind w:firstLine="709"/>
        <w:rPr>
          <w:color w:val="000000"/>
        </w:rPr>
      </w:pPr>
      <w:r w:rsidRPr="0009113D">
        <w:rPr>
          <w:color w:val="000000"/>
        </w:rPr>
        <w:t>Тепловые сети, подлежащие замене в связи с исчерпанием эксплуатационного ресурса, отображены в</w:t>
      </w:r>
      <w:r w:rsidR="00C420B6" w:rsidRPr="0009113D">
        <w:rPr>
          <w:color w:val="000000"/>
        </w:rPr>
        <w:t xml:space="preserve"> таблице ниже</w:t>
      </w:r>
      <w:r w:rsidRPr="0009113D">
        <w:rPr>
          <w:color w:val="000000"/>
        </w:rPr>
        <w:t>.</w:t>
      </w:r>
    </w:p>
    <w:p w:rsidR="00BA7831" w:rsidRPr="0009113D" w:rsidRDefault="00BA7831" w:rsidP="00CE50DE">
      <w:pPr>
        <w:pStyle w:val="af"/>
      </w:pPr>
      <w:bookmarkStart w:id="146" w:name="_Ref423435873"/>
      <w:r w:rsidRPr="0009113D">
        <w:t xml:space="preserve">Таблица </w:t>
      </w:r>
      <w:r w:rsidR="00B30CB9" w:rsidRPr="0009113D">
        <w:rPr>
          <w:noProof/>
        </w:rPr>
        <w:fldChar w:fldCharType="begin"/>
      </w:r>
      <w:r w:rsidR="00EB6D1F" w:rsidRPr="0009113D">
        <w:rPr>
          <w:noProof/>
        </w:rPr>
        <w:instrText xml:space="preserve"> SEQ Таблица \* ARABIC </w:instrText>
      </w:r>
      <w:r w:rsidR="00B30CB9" w:rsidRPr="0009113D">
        <w:rPr>
          <w:noProof/>
        </w:rPr>
        <w:fldChar w:fldCharType="separate"/>
      </w:r>
      <w:r w:rsidR="003A2463">
        <w:rPr>
          <w:noProof/>
        </w:rPr>
        <w:t>13</w:t>
      </w:r>
      <w:r w:rsidR="00B30CB9" w:rsidRPr="0009113D">
        <w:rPr>
          <w:noProof/>
        </w:rPr>
        <w:fldChar w:fldCharType="end"/>
      </w:r>
      <w:bookmarkEnd w:id="146"/>
      <w:r w:rsidRPr="0009113D">
        <w:t>. Тепловые сети, подлежащие замене в связи с исчерпанием эксплуатационного ресурса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4299"/>
        <w:gridCol w:w="5616"/>
      </w:tblGrid>
      <w:tr w:rsidR="00BA7831" w:rsidRPr="0009113D" w:rsidTr="0096122E">
        <w:trPr>
          <w:tblHeader/>
          <w:jc w:val="center"/>
        </w:trPr>
        <w:tc>
          <w:tcPr>
            <w:tcW w:w="2168" w:type="pct"/>
            <w:shd w:val="clear" w:color="auto" w:fill="auto"/>
            <w:noWrap/>
            <w:vAlign w:val="center"/>
          </w:tcPr>
          <w:p w:rsidR="00BA7831" w:rsidRPr="0009113D" w:rsidRDefault="00BA7831" w:rsidP="0096122E">
            <w:pPr>
              <w:rPr>
                <w:rFonts w:ascii="Times New Roman" w:hAnsi="Times New Roman" w:cs="Times New Roman"/>
                <w:color w:val="000000"/>
                <w:sz w:val="20"/>
                <w:szCs w:val="20"/>
              </w:rPr>
            </w:pPr>
            <w:r w:rsidRPr="0009113D">
              <w:rPr>
                <w:rFonts w:ascii="Times New Roman" w:hAnsi="Times New Roman" w:cs="Times New Roman"/>
                <w:color w:val="000000"/>
                <w:sz w:val="20"/>
                <w:szCs w:val="20"/>
              </w:rPr>
              <w:t>Диаметр, мм</w:t>
            </w:r>
          </w:p>
        </w:tc>
        <w:tc>
          <w:tcPr>
            <w:tcW w:w="2832" w:type="pct"/>
            <w:shd w:val="clear" w:color="auto" w:fill="auto"/>
            <w:noWrap/>
            <w:vAlign w:val="center"/>
          </w:tcPr>
          <w:p w:rsidR="00BA7831" w:rsidRPr="0009113D" w:rsidRDefault="00BA7831" w:rsidP="0096122E">
            <w:pPr>
              <w:rPr>
                <w:rFonts w:ascii="Times New Roman" w:hAnsi="Times New Roman" w:cs="Times New Roman"/>
                <w:color w:val="000000"/>
                <w:sz w:val="20"/>
                <w:szCs w:val="20"/>
              </w:rPr>
            </w:pPr>
            <w:r w:rsidRPr="0009113D">
              <w:rPr>
                <w:rFonts w:ascii="Times New Roman" w:hAnsi="Times New Roman" w:cs="Times New Roman"/>
                <w:color w:val="000000"/>
                <w:sz w:val="20"/>
                <w:szCs w:val="20"/>
              </w:rPr>
              <w:t>Длина участка, м</w:t>
            </w:r>
          </w:p>
        </w:tc>
      </w:tr>
      <w:tr w:rsidR="00BA7831" w:rsidRPr="0009113D" w:rsidTr="0096122E">
        <w:trPr>
          <w:jc w:val="center"/>
        </w:trPr>
        <w:tc>
          <w:tcPr>
            <w:tcW w:w="2168" w:type="pct"/>
            <w:shd w:val="clear" w:color="auto" w:fill="auto"/>
            <w:noWrap/>
            <w:vAlign w:val="center"/>
          </w:tcPr>
          <w:p w:rsidR="00BA7831" w:rsidRPr="0009113D" w:rsidRDefault="00BA7831" w:rsidP="00CE50DE">
            <w:pPr>
              <w:rPr>
                <w:rFonts w:ascii="Times New Roman" w:hAnsi="Times New Roman" w:cs="Times New Roman"/>
                <w:color w:val="000000"/>
                <w:sz w:val="20"/>
                <w:szCs w:val="20"/>
              </w:rPr>
            </w:pPr>
            <w:r w:rsidRPr="0009113D">
              <w:rPr>
                <w:rFonts w:ascii="Times New Roman" w:hAnsi="Times New Roman" w:cs="Times New Roman"/>
                <w:color w:val="000000"/>
                <w:sz w:val="20"/>
                <w:szCs w:val="20"/>
              </w:rPr>
              <w:t>85-1</w:t>
            </w:r>
            <w:r w:rsidR="00CE50DE">
              <w:rPr>
                <w:rFonts w:ascii="Times New Roman" w:hAnsi="Times New Roman" w:cs="Times New Roman"/>
                <w:color w:val="000000"/>
                <w:sz w:val="20"/>
                <w:szCs w:val="20"/>
              </w:rPr>
              <w:t>25</w:t>
            </w:r>
          </w:p>
        </w:tc>
        <w:tc>
          <w:tcPr>
            <w:tcW w:w="2832" w:type="pct"/>
            <w:shd w:val="clear" w:color="auto" w:fill="auto"/>
            <w:noWrap/>
            <w:vAlign w:val="center"/>
          </w:tcPr>
          <w:p w:rsidR="00BA7831" w:rsidRPr="0009113D" w:rsidRDefault="00CE50DE" w:rsidP="0096122E">
            <w:pPr>
              <w:rPr>
                <w:rFonts w:ascii="Times New Roman" w:hAnsi="Times New Roman" w:cs="Times New Roman"/>
                <w:color w:val="000000"/>
                <w:sz w:val="20"/>
                <w:szCs w:val="20"/>
              </w:rPr>
            </w:pPr>
            <w:r>
              <w:rPr>
                <w:rFonts w:ascii="Times New Roman" w:hAnsi="Times New Roman" w:cs="Times New Roman"/>
                <w:color w:val="000000"/>
                <w:sz w:val="20"/>
                <w:szCs w:val="20"/>
              </w:rPr>
              <w:t>1700</w:t>
            </w:r>
          </w:p>
        </w:tc>
      </w:tr>
    </w:tbl>
    <w:p w:rsidR="00CE50DE" w:rsidRDefault="00CE50DE" w:rsidP="0096122E">
      <w:pPr>
        <w:pStyle w:val="12"/>
        <w:spacing w:before="0" w:line="240" w:lineRule="auto"/>
        <w:ind w:firstLine="709"/>
        <w:rPr>
          <w:sz w:val="24"/>
        </w:rPr>
      </w:pPr>
    </w:p>
    <w:p w:rsidR="00431739" w:rsidRPr="0009113D" w:rsidRDefault="00431739" w:rsidP="0096122E">
      <w:pPr>
        <w:pStyle w:val="12"/>
        <w:spacing w:before="0" w:line="240" w:lineRule="auto"/>
        <w:ind w:firstLine="709"/>
        <w:rPr>
          <w:sz w:val="24"/>
        </w:rPr>
      </w:pPr>
      <w:r w:rsidRPr="0009113D">
        <w:rPr>
          <w:sz w:val="24"/>
        </w:rPr>
        <w:t xml:space="preserve">Реконструкция изоляции тепловых сетей позволит снизить потери тепловой энергии, в результате чего снизится отпуск тепловой энергии в сеть. Снижение объема отпуска тепловой энергии в сеть позволит снизить потребление топлива на производство тепловой энергии, что в итоге приведет к снижению тарифа на тепловую энергию и увеличит эффективность использования топлива в системах теплоснабжения. </w:t>
      </w:r>
    </w:p>
    <w:p w:rsidR="00431739" w:rsidRPr="0009113D" w:rsidRDefault="00431739" w:rsidP="0096122E">
      <w:pPr>
        <w:pStyle w:val="12"/>
        <w:spacing w:before="0" w:line="240" w:lineRule="auto"/>
        <w:ind w:firstLine="709"/>
        <w:rPr>
          <w:sz w:val="24"/>
        </w:rPr>
      </w:pPr>
      <w:r w:rsidRPr="0009113D">
        <w:rPr>
          <w:sz w:val="24"/>
        </w:rPr>
        <w:t xml:space="preserve">Расчеты затрат на проведение реконструкции изоляции тепловых сетей проведены при условии использования в качестве тепловой изоляции скорлуп из жесткого ППУ. </w:t>
      </w:r>
    </w:p>
    <w:p w:rsidR="00431739" w:rsidRPr="0009113D" w:rsidRDefault="00431739" w:rsidP="0096122E">
      <w:pPr>
        <w:pStyle w:val="12"/>
        <w:spacing w:before="0" w:line="240" w:lineRule="auto"/>
        <w:ind w:firstLine="709"/>
        <w:rPr>
          <w:sz w:val="24"/>
        </w:rPr>
      </w:pPr>
      <w:r w:rsidRPr="0009113D">
        <w:rPr>
          <w:sz w:val="24"/>
        </w:rPr>
        <w:t>Для расчета стоимости затрат на закупку скорлуп ППУ необходимого диаметра и количества проведен анализ данного сегмента рынка по критерию «минимальная цена».</w:t>
      </w:r>
    </w:p>
    <w:p w:rsidR="00431739" w:rsidRPr="0009113D" w:rsidRDefault="00431739" w:rsidP="0096122E">
      <w:pPr>
        <w:pStyle w:val="12"/>
        <w:spacing w:before="0" w:line="240" w:lineRule="auto"/>
        <w:ind w:firstLine="709"/>
        <w:rPr>
          <w:sz w:val="24"/>
        </w:rPr>
      </w:pPr>
      <w:r w:rsidRPr="0009113D">
        <w:rPr>
          <w:sz w:val="24"/>
        </w:rPr>
        <w:t xml:space="preserve">Технология изоляции трубопроводов в пенополиуретановой изоляции основана на уникальных физико-механических свойствах этого материала: у него самая низкая из современных теплоизоляторов теплопроводность и обусловленная этим минимальная толщина изоляции. Срок эксплуатации ППУ составляет свыше 30 лет с полным сохранением свойств. Такая трубная изоляция устойчива к воздействию влаги, у нее высокая и долговечная сцепляемость с поверхностью трубы и гидрозащитной оболочкой. Материал имеет высокую механическую прочность. </w:t>
      </w:r>
    </w:p>
    <w:p w:rsidR="00431739" w:rsidRPr="0009113D" w:rsidRDefault="00431739" w:rsidP="0096122E">
      <w:pPr>
        <w:pStyle w:val="12"/>
        <w:spacing w:before="0" w:line="240" w:lineRule="auto"/>
        <w:ind w:firstLine="709"/>
        <w:rPr>
          <w:sz w:val="24"/>
        </w:rPr>
      </w:pPr>
      <w:r w:rsidRPr="0009113D">
        <w:rPr>
          <w:sz w:val="24"/>
        </w:rPr>
        <w:t xml:space="preserve">Изоляция труб ППУ, является монолитной и бесшовной. Пенополиуретан инертен к щелочным и кислотным средам, защищает трубу от наружной коррозии и химически агрессивных сред, существенно продлевая срок службы труб, а также нетоксичен и безопасен для человека. </w:t>
      </w:r>
    </w:p>
    <w:p w:rsidR="00431739" w:rsidRPr="0009113D" w:rsidRDefault="00431739" w:rsidP="0096122E">
      <w:pPr>
        <w:pStyle w:val="12"/>
        <w:spacing w:before="0" w:line="240" w:lineRule="auto"/>
        <w:ind w:firstLine="709"/>
        <w:rPr>
          <w:sz w:val="24"/>
        </w:rPr>
      </w:pPr>
      <w:r w:rsidRPr="0009113D">
        <w:rPr>
          <w:sz w:val="24"/>
        </w:rPr>
        <w:t>Скорлупы из жесткого ППУ для тепловой изоляции труб различных диаметров от 57 до 1020 мм представляют собой полые полуцилиндры с продольными и поперечными четвертями (для стыковки друг с другом) длиной 1000 мм.</w:t>
      </w:r>
      <w:r w:rsidR="000341AF" w:rsidRPr="0009113D">
        <w:rPr>
          <w:sz w:val="24"/>
        </w:rPr>
        <w:t xml:space="preserve"> </w:t>
      </w:r>
      <w:r w:rsidRPr="0009113D">
        <w:rPr>
          <w:sz w:val="24"/>
        </w:rPr>
        <w:t>Применяются в качестве тепловой изоляции трубопроводов с температурой изолируемой поверхности до +160 °С. В качестве внешнего покрытия может использоваться алюминиевая фольга, стеклоткань, стеклопластик, бикрост, рубероид и другие материалы.</w:t>
      </w:r>
    </w:p>
    <w:p w:rsidR="00431739" w:rsidRPr="0009113D" w:rsidRDefault="00431739" w:rsidP="0096122E">
      <w:pPr>
        <w:pStyle w:val="12"/>
        <w:spacing w:before="0" w:line="240" w:lineRule="auto"/>
        <w:ind w:firstLine="709"/>
        <w:rPr>
          <w:sz w:val="24"/>
        </w:rPr>
      </w:pPr>
      <w:r w:rsidRPr="0009113D">
        <w:rPr>
          <w:sz w:val="24"/>
        </w:rPr>
        <w:t xml:space="preserve">Тепловая изоляция скорлупами ППУ имеет неоспоримые преимущества по сравнению с традиционными теплоизоляционными материалами: - быстрый монтаж (бригада из 2-х человек монтирует в смену до 700 погонных метров) и демонтаж; </w:t>
      </w:r>
    </w:p>
    <w:p w:rsidR="00431739" w:rsidRPr="0009113D" w:rsidRDefault="00431739" w:rsidP="0096122E">
      <w:pPr>
        <w:pStyle w:val="12"/>
        <w:spacing w:before="0" w:line="240" w:lineRule="auto"/>
        <w:ind w:firstLine="709"/>
        <w:rPr>
          <w:sz w:val="24"/>
        </w:rPr>
      </w:pPr>
      <w:r w:rsidRPr="0009113D">
        <w:rPr>
          <w:sz w:val="24"/>
        </w:rPr>
        <w:t xml:space="preserve">- самые низкие тепловые потери; </w:t>
      </w:r>
    </w:p>
    <w:p w:rsidR="00431739" w:rsidRPr="0009113D" w:rsidRDefault="00431739" w:rsidP="0096122E">
      <w:pPr>
        <w:pStyle w:val="12"/>
        <w:spacing w:before="0" w:line="240" w:lineRule="auto"/>
        <w:ind w:firstLine="709"/>
        <w:rPr>
          <w:sz w:val="24"/>
        </w:rPr>
      </w:pPr>
      <w:r w:rsidRPr="0009113D">
        <w:rPr>
          <w:sz w:val="24"/>
        </w:rPr>
        <w:t xml:space="preserve">- возможность многократного использования тепловой изоляции. </w:t>
      </w:r>
    </w:p>
    <w:p w:rsidR="00431739" w:rsidRPr="0009113D" w:rsidRDefault="00431739" w:rsidP="0096122E">
      <w:pPr>
        <w:pStyle w:val="12"/>
        <w:spacing w:before="0" w:line="240" w:lineRule="auto"/>
        <w:ind w:firstLine="709"/>
        <w:rPr>
          <w:sz w:val="24"/>
        </w:rPr>
      </w:pPr>
      <w:r w:rsidRPr="0009113D">
        <w:rPr>
          <w:sz w:val="24"/>
        </w:rPr>
        <w:t xml:space="preserve">Монтаж скорлуп ППУ производится путем склеивания различными клеевыми составами. Наиболее простой способ монтажа - крепление скорлуп ППУ на теле трубы с помощью бандажей - стяжек и обычной вязальной проволоки. Скорлупы ППУ легко режутся, что дает возможность производить тепловую изоляцию отводов. </w:t>
      </w:r>
    </w:p>
    <w:p w:rsidR="00431739" w:rsidRPr="0009113D" w:rsidRDefault="00431739" w:rsidP="0096122E">
      <w:pPr>
        <w:pStyle w:val="12"/>
        <w:spacing w:before="0" w:line="240" w:lineRule="auto"/>
        <w:ind w:firstLine="709"/>
        <w:rPr>
          <w:sz w:val="24"/>
        </w:rPr>
      </w:pPr>
      <w:r w:rsidRPr="0009113D">
        <w:rPr>
          <w:sz w:val="24"/>
        </w:rPr>
        <w:t xml:space="preserve">В качестве альтернативы ППУ изоляции можно рассмотреть ППМ изоляцию (пенополимерминеральная). ППМ изоляция имеет меньшую стоимость в сравнении с ППУ изоляцией и более низкие тепломеханические показатели. </w:t>
      </w:r>
    </w:p>
    <w:p w:rsidR="00431739" w:rsidRPr="0009113D" w:rsidRDefault="00431739" w:rsidP="0096122E">
      <w:pPr>
        <w:pStyle w:val="12"/>
        <w:spacing w:before="0" w:line="240" w:lineRule="auto"/>
        <w:ind w:firstLine="709"/>
        <w:rPr>
          <w:sz w:val="24"/>
        </w:rPr>
      </w:pPr>
      <w:r w:rsidRPr="0009113D">
        <w:rPr>
          <w:sz w:val="24"/>
        </w:rPr>
        <w:lastRenderedPageBreak/>
        <w:t>ППМ изоляция — тепловая изоляция на основе вспененного полимера с минеральным наполнителем. Получила значительное распространение при утеплении трубопроводов тепловых сетей.</w:t>
      </w:r>
    </w:p>
    <w:p w:rsidR="00431739" w:rsidRPr="0009113D" w:rsidRDefault="00431739" w:rsidP="0096122E">
      <w:pPr>
        <w:pStyle w:val="12"/>
        <w:spacing w:before="0" w:line="240" w:lineRule="auto"/>
        <w:ind w:firstLine="709"/>
        <w:rPr>
          <w:sz w:val="24"/>
        </w:rPr>
      </w:pPr>
      <w:r w:rsidRPr="0009113D">
        <w:rPr>
          <w:sz w:val="24"/>
        </w:rPr>
        <w:t>ППМ изоляция относится к классу жестких поропластов и представляет собой массу вспененного полимера, например, пенополиуретана, с введенным в неё минеральным наполнителем (песок, зола и т.п.).</w:t>
      </w:r>
    </w:p>
    <w:p w:rsidR="00431739" w:rsidRPr="0009113D" w:rsidRDefault="00431739" w:rsidP="0096122E">
      <w:pPr>
        <w:pStyle w:val="12"/>
        <w:spacing w:before="0" w:line="240" w:lineRule="auto"/>
        <w:ind w:firstLine="709"/>
        <w:rPr>
          <w:sz w:val="24"/>
        </w:rPr>
      </w:pPr>
      <w:r w:rsidRPr="0009113D">
        <w:rPr>
          <w:sz w:val="24"/>
        </w:rPr>
        <w:t xml:space="preserve">Данная конструкция теплопровода включена в СНиП 41-02-03 «Тепловые сети», как один из видов теплоизолированного трубопровода для подземной бесканальной, канальной и надземной прокладки тепловых сетей. </w:t>
      </w:r>
    </w:p>
    <w:p w:rsidR="00431739" w:rsidRPr="0009113D" w:rsidRDefault="00431739" w:rsidP="0096122E">
      <w:pPr>
        <w:pStyle w:val="12"/>
        <w:spacing w:before="0" w:line="240" w:lineRule="auto"/>
        <w:ind w:firstLine="709"/>
        <w:rPr>
          <w:sz w:val="24"/>
        </w:rPr>
      </w:pPr>
      <w:r w:rsidRPr="0009113D">
        <w:rPr>
          <w:sz w:val="24"/>
        </w:rPr>
        <w:t>Химической реакции между наполнителем и компонентами полимера при изготовлении ППМ изоляции не происходит, то есть композиция полимера и минерального наполнителя в ППМ изоляции представляет собой смесь. Минеральный наполнитель вводится в ППМ изоляцию с целью изменения физико-механических свойств теплоизоляционного материала, главным образом — в целях придания ему повышенной механической прочности.</w:t>
      </w:r>
    </w:p>
    <w:p w:rsidR="00431739" w:rsidRPr="0009113D" w:rsidRDefault="00431739" w:rsidP="0096122E">
      <w:pPr>
        <w:pStyle w:val="12"/>
        <w:spacing w:before="0" w:line="240" w:lineRule="auto"/>
        <w:ind w:firstLine="709"/>
        <w:rPr>
          <w:sz w:val="24"/>
        </w:rPr>
      </w:pPr>
      <w:r w:rsidRPr="0009113D">
        <w:rPr>
          <w:sz w:val="24"/>
        </w:rPr>
        <w:t xml:space="preserve">Теплосети в ППМ изоляции имеют эксплуатационные характеристики, которые выгодно отличают их от других, аналогичных по предназначению видов теплопроводов: </w:t>
      </w:r>
    </w:p>
    <w:p w:rsidR="00431739" w:rsidRPr="0009113D" w:rsidRDefault="00431739" w:rsidP="00CE50DE">
      <w:pPr>
        <w:pStyle w:val="12"/>
        <w:numPr>
          <w:ilvl w:val="0"/>
          <w:numId w:val="24"/>
        </w:numPr>
        <w:tabs>
          <w:tab w:val="clear" w:pos="1701"/>
          <w:tab w:val="left" w:pos="1276"/>
        </w:tabs>
        <w:spacing w:before="0" w:line="240" w:lineRule="auto"/>
        <w:ind w:left="0" w:firstLine="709"/>
        <w:rPr>
          <w:sz w:val="24"/>
        </w:rPr>
      </w:pPr>
      <w:r w:rsidRPr="0009113D">
        <w:rPr>
          <w:sz w:val="24"/>
        </w:rPr>
        <w:t>высокая прочность наружного (механо-гидрозащитного) слоя ППМ изоляции;</w:t>
      </w:r>
    </w:p>
    <w:p w:rsidR="00431739" w:rsidRPr="0009113D" w:rsidRDefault="00431739" w:rsidP="00CE50DE">
      <w:pPr>
        <w:pStyle w:val="12"/>
        <w:numPr>
          <w:ilvl w:val="0"/>
          <w:numId w:val="24"/>
        </w:numPr>
        <w:tabs>
          <w:tab w:val="clear" w:pos="1701"/>
          <w:tab w:val="left" w:pos="1276"/>
        </w:tabs>
        <w:spacing w:before="0" w:line="240" w:lineRule="auto"/>
        <w:ind w:left="0" w:firstLine="709"/>
        <w:rPr>
          <w:sz w:val="24"/>
        </w:rPr>
      </w:pPr>
      <w:r w:rsidRPr="0009113D">
        <w:rPr>
          <w:sz w:val="24"/>
        </w:rPr>
        <w:t>высокое качество и однородность теплоизоляционного слоя производимого ПЗИТ;</w:t>
      </w:r>
    </w:p>
    <w:p w:rsidR="00431739" w:rsidRPr="0009113D" w:rsidRDefault="00431739" w:rsidP="00CE50DE">
      <w:pPr>
        <w:pStyle w:val="12"/>
        <w:numPr>
          <w:ilvl w:val="0"/>
          <w:numId w:val="24"/>
        </w:numPr>
        <w:tabs>
          <w:tab w:val="clear" w:pos="1701"/>
          <w:tab w:val="left" w:pos="1276"/>
        </w:tabs>
        <w:spacing w:before="0" w:line="240" w:lineRule="auto"/>
        <w:ind w:left="0" w:firstLine="709"/>
        <w:rPr>
          <w:sz w:val="24"/>
        </w:rPr>
      </w:pPr>
      <w:r w:rsidRPr="0009113D">
        <w:rPr>
          <w:sz w:val="24"/>
        </w:rPr>
        <w:t>паропроницаемость ППМ изоляции (способность к самовысушиванию после увлажнения);</w:t>
      </w:r>
    </w:p>
    <w:p w:rsidR="00431739" w:rsidRPr="0009113D" w:rsidRDefault="00431739" w:rsidP="00CE50DE">
      <w:pPr>
        <w:pStyle w:val="12"/>
        <w:numPr>
          <w:ilvl w:val="0"/>
          <w:numId w:val="24"/>
        </w:numPr>
        <w:tabs>
          <w:tab w:val="clear" w:pos="1701"/>
          <w:tab w:val="left" w:pos="1276"/>
        </w:tabs>
        <w:spacing w:before="0" w:line="240" w:lineRule="auto"/>
        <w:ind w:left="0" w:firstLine="709"/>
        <w:rPr>
          <w:sz w:val="24"/>
        </w:rPr>
      </w:pPr>
      <w:r w:rsidRPr="0009113D">
        <w:rPr>
          <w:sz w:val="24"/>
        </w:rPr>
        <w:t>простота монтажа теплопроводов, изоляции участков сварных стыков и высокая ремонтопригодность;</w:t>
      </w:r>
    </w:p>
    <w:p w:rsidR="00431739" w:rsidRPr="0009113D" w:rsidRDefault="00431739" w:rsidP="00CE50DE">
      <w:pPr>
        <w:pStyle w:val="12"/>
        <w:numPr>
          <w:ilvl w:val="0"/>
          <w:numId w:val="24"/>
        </w:numPr>
        <w:tabs>
          <w:tab w:val="clear" w:pos="1701"/>
          <w:tab w:val="left" w:pos="1276"/>
        </w:tabs>
        <w:spacing w:before="0" w:line="240" w:lineRule="auto"/>
        <w:ind w:left="0" w:firstLine="709"/>
        <w:rPr>
          <w:sz w:val="24"/>
        </w:rPr>
      </w:pPr>
      <w:r w:rsidRPr="0009113D">
        <w:rPr>
          <w:sz w:val="24"/>
        </w:rPr>
        <w:t>не требуют предварительного нанесения на трубы специальной антикоррозионной защиты;</w:t>
      </w:r>
    </w:p>
    <w:p w:rsidR="00431739" w:rsidRPr="0009113D" w:rsidRDefault="00431739" w:rsidP="00CE50DE">
      <w:pPr>
        <w:pStyle w:val="12"/>
        <w:numPr>
          <w:ilvl w:val="0"/>
          <w:numId w:val="24"/>
        </w:numPr>
        <w:tabs>
          <w:tab w:val="clear" w:pos="1701"/>
          <w:tab w:val="left" w:pos="1276"/>
        </w:tabs>
        <w:spacing w:before="0" w:line="240" w:lineRule="auto"/>
        <w:ind w:left="0" w:firstLine="709"/>
        <w:rPr>
          <w:sz w:val="24"/>
        </w:rPr>
      </w:pPr>
      <w:r w:rsidRPr="0009113D">
        <w:rPr>
          <w:sz w:val="24"/>
        </w:rPr>
        <w:t>не требуют согласно СНиП41-02-2003 «Тепловые сети» системы контроля увлажнения изоляции (СОДК);</w:t>
      </w:r>
    </w:p>
    <w:p w:rsidR="00431739" w:rsidRDefault="00431739" w:rsidP="00CE50DE">
      <w:pPr>
        <w:pStyle w:val="12"/>
        <w:numPr>
          <w:ilvl w:val="0"/>
          <w:numId w:val="24"/>
        </w:numPr>
        <w:tabs>
          <w:tab w:val="clear" w:pos="1701"/>
          <w:tab w:val="left" w:pos="1276"/>
        </w:tabs>
        <w:spacing w:before="0" w:line="240" w:lineRule="auto"/>
        <w:ind w:left="0" w:firstLine="709"/>
        <w:rPr>
          <w:sz w:val="24"/>
        </w:rPr>
      </w:pPr>
      <w:r w:rsidRPr="0009113D">
        <w:rPr>
          <w:sz w:val="24"/>
        </w:rPr>
        <w:t>имеют высокие пределы прочности при изгибе и сжатии, адгезию, рабочую температуростойкость (+150 ’С) и показатель соотношения эффективность — стоимость.</w:t>
      </w:r>
    </w:p>
    <w:p w:rsidR="00CE50DE" w:rsidRDefault="00CE50DE" w:rsidP="00CE50DE">
      <w:pPr>
        <w:pStyle w:val="12"/>
        <w:tabs>
          <w:tab w:val="clear" w:pos="1701"/>
          <w:tab w:val="left" w:pos="1276"/>
        </w:tabs>
        <w:spacing w:before="0" w:line="240" w:lineRule="auto"/>
        <w:ind w:left="709" w:firstLine="0"/>
        <w:rPr>
          <w:sz w:val="24"/>
        </w:rPr>
      </w:pPr>
    </w:p>
    <w:p w:rsidR="00BE0E86" w:rsidRDefault="00BE0E86" w:rsidP="00BE0E86">
      <w:pPr>
        <w:pStyle w:val="af"/>
      </w:pPr>
      <w:r>
        <w:t xml:space="preserve">Таблица </w:t>
      </w:r>
      <w:fldSimple w:instr=" SEQ Таблица \* ARABIC ">
        <w:r w:rsidR="003A2463">
          <w:rPr>
            <w:noProof/>
          </w:rPr>
          <w:t>14</w:t>
        </w:r>
      </w:fldSimple>
      <w:r>
        <w:t xml:space="preserve"> </w:t>
      </w:r>
      <w:r w:rsidRPr="00BE0E86">
        <w:t>Ориентировочная стоимость затрат на перекладку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312"/>
        <w:gridCol w:w="1758"/>
        <w:gridCol w:w="2169"/>
        <w:gridCol w:w="2438"/>
      </w:tblGrid>
      <w:tr w:rsidR="00BE0E86" w:rsidRPr="00BE0E86" w:rsidTr="00BE0E86">
        <w:trPr>
          <w:trHeight w:val="315"/>
        </w:trPr>
        <w:tc>
          <w:tcPr>
            <w:tcW w:w="1127" w:type="pct"/>
            <w:vMerge w:val="restart"/>
            <w:shd w:val="clear" w:color="auto" w:fill="auto"/>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r w:rsidRPr="00BE0E86">
              <w:rPr>
                <w:rFonts w:ascii="Times New Roman" w:eastAsia="Times New Roman" w:hAnsi="Times New Roman" w:cs="Times New Roman"/>
                <w:b/>
                <w:bCs/>
                <w:color w:val="000000"/>
                <w:sz w:val="20"/>
                <w:szCs w:val="20"/>
                <w:lang w:eastAsia="ru-RU"/>
              </w:rPr>
              <w:t>Наименование мероприятия</w:t>
            </w:r>
          </w:p>
        </w:tc>
        <w:tc>
          <w:tcPr>
            <w:tcW w:w="662" w:type="pct"/>
            <w:vMerge w:val="restart"/>
            <w:shd w:val="clear" w:color="auto" w:fill="auto"/>
            <w:vAlign w:val="center"/>
            <w:hideMark/>
          </w:tcPr>
          <w:p w:rsidR="00BE0E86" w:rsidRPr="00BE0E86" w:rsidRDefault="00BE0E86" w:rsidP="00BE0E86">
            <w:pPr>
              <w:ind w:right="-104"/>
              <w:rPr>
                <w:rFonts w:ascii="Times New Roman" w:eastAsia="Times New Roman" w:hAnsi="Times New Roman" w:cs="Times New Roman"/>
                <w:b/>
                <w:bCs/>
                <w:color w:val="000000"/>
                <w:sz w:val="20"/>
                <w:szCs w:val="20"/>
                <w:lang w:eastAsia="ru-RU"/>
              </w:rPr>
            </w:pPr>
            <w:r w:rsidRPr="00BE0E86">
              <w:rPr>
                <w:rFonts w:ascii="Times New Roman" w:eastAsia="Times New Roman" w:hAnsi="Times New Roman" w:cs="Times New Roman"/>
                <w:b/>
                <w:bCs/>
                <w:color w:val="000000"/>
                <w:sz w:val="20"/>
                <w:szCs w:val="20"/>
                <w:lang w:eastAsia="ru-RU"/>
              </w:rPr>
              <w:t>Диаметр</w:t>
            </w:r>
          </w:p>
        </w:tc>
        <w:tc>
          <w:tcPr>
            <w:tcW w:w="887" w:type="pct"/>
            <w:vMerge w:val="restart"/>
            <w:shd w:val="clear" w:color="auto" w:fill="auto"/>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r w:rsidRPr="00BE0E86">
              <w:rPr>
                <w:rFonts w:ascii="Times New Roman" w:eastAsia="Times New Roman" w:hAnsi="Times New Roman" w:cs="Times New Roman"/>
                <w:b/>
                <w:bCs/>
                <w:color w:val="000000"/>
                <w:sz w:val="20"/>
                <w:szCs w:val="20"/>
                <w:lang w:eastAsia="ru-RU"/>
              </w:rPr>
              <w:t>Протяженность</w:t>
            </w:r>
          </w:p>
        </w:tc>
        <w:tc>
          <w:tcPr>
            <w:tcW w:w="2324" w:type="pct"/>
            <w:gridSpan w:val="2"/>
            <w:shd w:val="clear" w:color="auto" w:fill="auto"/>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r w:rsidRPr="00BE0E86">
              <w:rPr>
                <w:rFonts w:ascii="Times New Roman" w:eastAsia="Times New Roman" w:hAnsi="Times New Roman" w:cs="Times New Roman"/>
                <w:b/>
                <w:bCs/>
                <w:color w:val="000000"/>
                <w:sz w:val="20"/>
                <w:szCs w:val="20"/>
                <w:lang w:eastAsia="ru-RU"/>
              </w:rPr>
              <w:t>Источник финансирования</w:t>
            </w:r>
          </w:p>
        </w:tc>
      </w:tr>
      <w:tr w:rsidR="00BE0E86" w:rsidRPr="00BE0E86" w:rsidTr="00BE0E86">
        <w:trPr>
          <w:trHeight w:val="315"/>
        </w:trPr>
        <w:tc>
          <w:tcPr>
            <w:tcW w:w="1127" w:type="pct"/>
            <w:vMerge/>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p>
        </w:tc>
        <w:tc>
          <w:tcPr>
            <w:tcW w:w="662" w:type="pct"/>
            <w:vMerge/>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p>
        </w:tc>
        <w:tc>
          <w:tcPr>
            <w:tcW w:w="887" w:type="pct"/>
            <w:vMerge/>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p>
        </w:tc>
        <w:tc>
          <w:tcPr>
            <w:tcW w:w="1094" w:type="pct"/>
            <w:shd w:val="clear" w:color="auto" w:fill="auto"/>
            <w:vAlign w:val="center"/>
          </w:tcPr>
          <w:p w:rsidR="00BE0E86" w:rsidRPr="00BE0E86" w:rsidRDefault="00BE0E86" w:rsidP="00BE0E86">
            <w:pPr>
              <w:rPr>
                <w:rFonts w:ascii="Times New Roman" w:eastAsia="Times New Roman" w:hAnsi="Times New Roman" w:cs="Times New Roman"/>
                <w:b/>
                <w:bCs/>
                <w:color w:val="000000"/>
                <w:sz w:val="20"/>
                <w:szCs w:val="20"/>
                <w:lang w:eastAsia="ru-RU"/>
              </w:rPr>
            </w:pPr>
            <w:r w:rsidRPr="00BE0E86">
              <w:rPr>
                <w:rFonts w:ascii="Times New Roman" w:eastAsia="Times New Roman" w:hAnsi="Times New Roman" w:cs="Times New Roman"/>
                <w:b/>
                <w:bCs/>
                <w:color w:val="000000"/>
                <w:sz w:val="20"/>
                <w:szCs w:val="20"/>
                <w:lang w:eastAsia="ru-RU"/>
              </w:rPr>
              <w:t>до 2040 года</w:t>
            </w:r>
          </w:p>
        </w:tc>
        <w:tc>
          <w:tcPr>
            <w:tcW w:w="1230" w:type="pct"/>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p>
        </w:tc>
      </w:tr>
      <w:tr w:rsidR="00BE0E86" w:rsidRPr="00BE0E86" w:rsidTr="00BE0E86">
        <w:trPr>
          <w:trHeight w:val="705"/>
        </w:trPr>
        <w:tc>
          <w:tcPr>
            <w:tcW w:w="1127" w:type="pct"/>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Работы по реконструкции (модернизации) тепловых сетей</w:t>
            </w:r>
          </w:p>
        </w:tc>
        <w:tc>
          <w:tcPr>
            <w:tcW w:w="662" w:type="pct"/>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85-125</w:t>
            </w:r>
          </w:p>
        </w:tc>
        <w:tc>
          <w:tcPr>
            <w:tcW w:w="887" w:type="pct"/>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1,7 км</w:t>
            </w:r>
          </w:p>
        </w:tc>
        <w:tc>
          <w:tcPr>
            <w:tcW w:w="1094" w:type="pct"/>
            <w:shd w:val="clear" w:color="auto" w:fill="auto"/>
            <w:noWrap/>
            <w:vAlign w:val="center"/>
          </w:tcPr>
          <w:p w:rsidR="00BE0E86" w:rsidRPr="00BE0E86" w:rsidRDefault="00BE0E86" w:rsidP="00BE0E86">
            <w:pPr>
              <w:rPr>
                <w:rFonts w:ascii="Times New Roman" w:eastAsia="Times New Roman" w:hAnsi="Times New Roman" w:cs="Times New Roman"/>
                <w:color w:val="000000"/>
                <w:sz w:val="20"/>
                <w:szCs w:val="20"/>
              </w:rPr>
            </w:pPr>
            <w:r w:rsidRPr="00BE0E86">
              <w:rPr>
                <w:rFonts w:ascii="Times New Roman" w:eastAsia="Times New Roman" w:hAnsi="Times New Roman" w:cs="Times New Roman"/>
                <w:color w:val="000000"/>
                <w:sz w:val="20"/>
                <w:szCs w:val="20"/>
              </w:rPr>
              <w:t>30000</w:t>
            </w:r>
          </w:p>
        </w:tc>
        <w:tc>
          <w:tcPr>
            <w:tcW w:w="1230" w:type="pct"/>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rPr>
            </w:pPr>
            <w:r w:rsidRPr="00BE0E86">
              <w:rPr>
                <w:rFonts w:ascii="Times New Roman" w:eastAsia="Times New Roman" w:hAnsi="Times New Roman" w:cs="Times New Roman"/>
                <w:color w:val="000000"/>
                <w:sz w:val="20"/>
                <w:szCs w:val="20"/>
              </w:rPr>
              <w:t>бюджет различных уровней</w:t>
            </w:r>
          </w:p>
        </w:tc>
      </w:tr>
      <w:tr w:rsidR="00BE0E86" w:rsidRPr="00BE0E86" w:rsidTr="00BE0E86">
        <w:trPr>
          <w:trHeight w:val="315"/>
        </w:trPr>
        <w:tc>
          <w:tcPr>
            <w:tcW w:w="1127" w:type="pct"/>
            <w:shd w:val="clear" w:color="auto" w:fill="auto"/>
            <w:noWrap/>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r w:rsidRPr="00BE0E86">
              <w:rPr>
                <w:rFonts w:ascii="Times New Roman" w:eastAsia="Times New Roman" w:hAnsi="Times New Roman" w:cs="Times New Roman"/>
                <w:b/>
                <w:bCs/>
                <w:color w:val="000000"/>
                <w:sz w:val="20"/>
                <w:szCs w:val="20"/>
                <w:lang w:eastAsia="ru-RU"/>
              </w:rPr>
              <w:t>Итого:</w:t>
            </w:r>
          </w:p>
        </w:tc>
        <w:tc>
          <w:tcPr>
            <w:tcW w:w="662" w:type="pct"/>
            <w:shd w:val="clear" w:color="auto" w:fill="auto"/>
            <w:noWrap/>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p>
        </w:tc>
        <w:tc>
          <w:tcPr>
            <w:tcW w:w="887" w:type="pct"/>
            <w:shd w:val="clear" w:color="auto" w:fill="auto"/>
            <w:noWrap/>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r w:rsidRPr="00BE0E86">
              <w:rPr>
                <w:rFonts w:ascii="Times New Roman" w:eastAsia="Times New Roman" w:hAnsi="Times New Roman" w:cs="Times New Roman"/>
                <w:b/>
                <w:bCs/>
                <w:color w:val="000000"/>
                <w:sz w:val="20"/>
                <w:szCs w:val="20"/>
                <w:lang w:eastAsia="ru-RU"/>
              </w:rPr>
              <w:t>1,7</w:t>
            </w:r>
          </w:p>
        </w:tc>
        <w:tc>
          <w:tcPr>
            <w:tcW w:w="1094" w:type="pct"/>
            <w:shd w:val="clear" w:color="auto" w:fill="auto"/>
            <w:noWrap/>
            <w:vAlign w:val="center"/>
          </w:tcPr>
          <w:p w:rsidR="00BE0E86" w:rsidRPr="00BE0E86" w:rsidRDefault="00BE0E86" w:rsidP="00BE0E86">
            <w:pPr>
              <w:rPr>
                <w:rFonts w:ascii="Times New Roman" w:eastAsia="Times New Roman" w:hAnsi="Times New Roman" w:cs="Times New Roman"/>
                <w:b/>
                <w:sz w:val="20"/>
                <w:szCs w:val="20"/>
              </w:rPr>
            </w:pPr>
            <w:r w:rsidRPr="00BE0E86">
              <w:rPr>
                <w:rFonts w:ascii="Times New Roman" w:eastAsia="Times New Roman" w:hAnsi="Times New Roman" w:cs="Times New Roman"/>
                <w:b/>
                <w:sz w:val="20"/>
                <w:szCs w:val="20"/>
              </w:rPr>
              <w:t>30000</w:t>
            </w:r>
          </w:p>
        </w:tc>
        <w:tc>
          <w:tcPr>
            <w:tcW w:w="1230" w:type="pct"/>
            <w:shd w:val="clear" w:color="auto" w:fill="auto"/>
            <w:vAlign w:val="center"/>
            <w:hideMark/>
          </w:tcPr>
          <w:p w:rsidR="00BE0E86" w:rsidRPr="00BE0E86" w:rsidRDefault="00BE0E86" w:rsidP="00BE0E86">
            <w:pPr>
              <w:rPr>
                <w:rFonts w:ascii="Times New Roman" w:eastAsia="Times New Roman" w:hAnsi="Times New Roman" w:cs="Times New Roman"/>
                <w:sz w:val="20"/>
                <w:szCs w:val="20"/>
              </w:rPr>
            </w:pPr>
          </w:p>
        </w:tc>
      </w:tr>
    </w:tbl>
    <w:p w:rsidR="00CE50DE" w:rsidRPr="0009113D" w:rsidRDefault="00CE50DE" w:rsidP="00CE50DE">
      <w:pPr>
        <w:pStyle w:val="12"/>
        <w:tabs>
          <w:tab w:val="clear" w:pos="1701"/>
          <w:tab w:val="left" w:pos="1276"/>
        </w:tabs>
        <w:spacing w:before="0" w:line="240" w:lineRule="auto"/>
        <w:ind w:left="709" w:firstLine="0"/>
        <w:rPr>
          <w:sz w:val="24"/>
        </w:rPr>
      </w:pPr>
    </w:p>
    <w:p w:rsidR="00431739" w:rsidRPr="0009113D" w:rsidRDefault="00431739" w:rsidP="0096122E">
      <w:pPr>
        <w:pStyle w:val="12"/>
        <w:spacing w:before="0" w:line="240" w:lineRule="auto"/>
        <w:ind w:firstLine="709"/>
        <w:rPr>
          <w:sz w:val="24"/>
        </w:rPr>
      </w:pPr>
    </w:p>
    <w:p w:rsidR="00431739" w:rsidRPr="0009113D" w:rsidRDefault="00431739" w:rsidP="0096122E">
      <w:pPr>
        <w:pStyle w:val="12"/>
        <w:spacing w:before="0" w:line="240" w:lineRule="auto"/>
        <w:ind w:firstLine="709"/>
        <w:rPr>
          <w:sz w:val="24"/>
        </w:rPr>
        <w:sectPr w:rsidR="00431739" w:rsidRPr="0009113D" w:rsidSect="00A839DC">
          <w:type w:val="continuous"/>
          <w:pgSz w:w="11906" w:h="16838"/>
          <w:pgMar w:top="851" w:right="851"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A7831" w:rsidRPr="00F8011E" w:rsidRDefault="00BA7831" w:rsidP="0096122E">
      <w:pPr>
        <w:rPr>
          <w:highlight w:val="green"/>
        </w:rPr>
      </w:pPr>
    </w:p>
    <w:p w:rsidR="00BA7831" w:rsidRPr="00F8011E" w:rsidRDefault="00BA7831" w:rsidP="0096122E">
      <w:pPr>
        <w:rPr>
          <w:highlight w:val="green"/>
        </w:rPr>
      </w:pPr>
    </w:p>
    <w:p w:rsidR="00747876" w:rsidRPr="00153278" w:rsidRDefault="00747876" w:rsidP="00D25302">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47" w:name="_Toc30606046"/>
      <w:bookmarkStart w:id="148" w:name="_Toc196740575"/>
      <w:bookmarkStart w:id="149" w:name="_Toc359326200"/>
      <w:r w:rsidRPr="00153278">
        <w:rPr>
          <w:rFonts w:ascii="Times New Roman" w:hAnsi="Times New Roman" w:cs="Times New Roman"/>
          <w:color w:val="auto"/>
          <w:kern w:val="28"/>
        </w:rPr>
        <w:lastRenderedPageBreak/>
        <w:t>Предложения по переводу открытых систем теплоснабжения</w:t>
      </w:r>
      <w:r w:rsidR="00CE50DE">
        <w:rPr>
          <w:rFonts w:ascii="Times New Roman" w:hAnsi="Times New Roman" w:cs="Times New Roman"/>
          <w:color w:val="auto"/>
          <w:kern w:val="28"/>
        </w:rPr>
        <w:t xml:space="preserve"> </w:t>
      </w:r>
      <w:r w:rsidRPr="00153278">
        <w:rPr>
          <w:rFonts w:ascii="Times New Roman" w:hAnsi="Times New Roman" w:cs="Times New Roman"/>
          <w:color w:val="auto"/>
          <w:kern w:val="28"/>
        </w:rPr>
        <w:t>(горячего водоснабжения) в закрытые системы горячего водоснабжения</w:t>
      </w:r>
      <w:bookmarkEnd w:id="147"/>
      <w:bookmarkEnd w:id="148"/>
    </w:p>
    <w:p w:rsidR="00BA7831" w:rsidRPr="00153278" w:rsidRDefault="00BA7831" w:rsidP="00C420B6">
      <w:pPr>
        <w:pStyle w:val="2"/>
        <w:keepNext w:val="0"/>
        <w:keepLines w:val="0"/>
        <w:widowControl w:val="0"/>
        <w:numPr>
          <w:ilvl w:val="1"/>
          <w:numId w:val="4"/>
        </w:numPr>
        <w:spacing w:before="80" w:after="80"/>
        <w:ind w:left="0" w:firstLine="709"/>
        <w:jc w:val="both"/>
        <w:rPr>
          <w:rFonts w:cs="Times New Roman"/>
          <w:szCs w:val="24"/>
        </w:rPr>
      </w:pPr>
      <w:bookmarkStart w:id="150" w:name="_Toc353999584"/>
      <w:bookmarkStart w:id="151" w:name="_Toc353999778"/>
      <w:bookmarkStart w:id="152" w:name="_Toc356981725"/>
      <w:bookmarkStart w:id="153" w:name="_Toc384298646"/>
      <w:bookmarkStart w:id="154" w:name="_Toc30606045"/>
      <w:bookmarkStart w:id="155" w:name="_Toc196740576"/>
      <w:r w:rsidRPr="00153278">
        <w:rPr>
          <w:rFonts w:cs="Times New Roman"/>
          <w:szCs w:val="24"/>
        </w:rPr>
        <w:t>Организация закрытой схемы горячего водоснабжения</w:t>
      </w:r>
      <w:bookmarkEnd w:id="150"/>
      <w:bookmarkEnd w:id="151"/>
      <w:bookmarkEnd w:id="152"/>
      <w:bookmarkEnd w:id="153"/>
      <w:bookmarkEnd w:id="154"/>
      <w:bookmarkEnd w:id="155"/>
    </w:p>
    <w:p w:rsidR="00BA7831" w:rsidRPr="00153278" w:rsidRDefault="00BA7831" w:rsidP="0096122E">
      <w:pPr>
        <w:pStyle w:val="12"/>
        <w:spacing w:before="0" w:line="240" w:lineRule="auto"/>
        <w:ind w:firstLine="709"/>
        <w:rPr>
          <w:sz w:val="24"/>
        </w:rPr>
      </w:pPr>
      <w:r w:rsidRPr="00153278">
        <w:rPr>
          <w:sz w:val="24"/>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BA7831" w:rsidRPr="00153278" w:rsidRDefault="00BA7831" w:rsidP="0096122E">
      <w:pPr>
        <w:pStyle w:val="12"/>
        <w:numPr>
          <w:ilvl w:val="0"/>
          <w:numId w:val="25"/>
        </w:numPr>
        <w:spacing w:before="0" w:line="240" w:lineRule="auto"/>
        <w:ind w:left="0" w:firstLine="709"/>
        <w:rPr>
          <w:sz w:val="24"/>
        </w:rPr>
      </w:pPr>
      <w:r w:rsidRPr="00153278">
        <w:rPr>
          <w:sz w:val="24"/>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A7831" w:rsidRPr="00153278" w:rsidRDefault="00BA7831" w:rsidP="0096122E">
      <w:pPr>
        <w:pStyle w:val="12"/>
        <w:numPr>
          <w:ilvl w:val="0"/>
          <w:numId w:val="25"/>
        </w:numPr>
        <w:spacing w:before="0" w:line="240" w:lineRule="auto"/>
        <w:ind w:left="0" w:firstLine="709"/>
        <w:rPr>
          <w:sz w:val="24"/>
        </w:rPr>
      </w:pPr>
      <w:r w:rsidRPr="00153278">
        <w:rPr>
          <w:sz w:val="24"/>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A7831" w:rsidRPr="00153278" w:rsidRDefault="00BA7831" w:rsidP="0096122E"/>
    <w:p w:rsidR="00BA7831" w:rsidRPr="00153278" w:rsidRDefault="00BA7831" w:rsidP="0096122E">
      <w:pPr>
        <w:pStyle w:val="0"/>
        <w:ind w:firstLine="709"/>
      </w:pPr>
      <w:r w:rsidRPr="00153278">
        <w:t xml:space="preserve">На территории </w:t>
      </w:r>
      <w:r w:rsidR="00A839DC">
        <w:t>Русско-Высоцкого сельского поселения</w:t>
      </w:r>
      <w:r w:rsidRPr="00153278">
        <w:t xml:space="preserve"> система теплоснабжения закрытая, четырехтрубная. Открытые системы на территории поселения отсутствуют.</w:t>
      </w:r>
    </w:p>
    <w:p w:rsidR="00BA7831" w:rsidRPr="00153278" w:rsidRDefault="00BA7831" w:rsidP="0096122E">
      <w:pPr>
        <w:pStyle w:val="0"/>
        <w:ind w:firstLine="709"/>
      </w:pPr>
      <w:r w:rsidRPr="00153278">
        <w:t>Объекты перспективного строительство будут подключены к индивидуальным источникам теплоснабжения.</w:t>
      </w:r>
    </w:p>
    <w:p w:rsidR="00BA7831" w:rsidRPr="00F8011E" w:rsidRDefault="00BA7831" w:rsidP="0096122E">
      <w:pPr>
        <w:rPr>
          <w:highlight w:val="green"/>
        </w:rPr>
      </w:pPr>
    </w:p>
    <w:p w:rsidR="00902BD7" w:rsidRPr="00153278" w:rsidRDefault="00902BD7" w:rsidP="00D25302">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56" w:name="_Toc30606047"/>
      <w:bookmarkStart w:id="157" w:name="_Toc196740577"/>
      <w:r w:rsidRPr="00153278">
        <w:rPr>
          <w:rFonts w:ascii="Times New Roman" w:hAnsi="Times New Roman" w:cs="Times New Roman"/>
          <w:color w:val="auto"/>
          <w:kern w:val="28"/>
        </w:rPr>
        <w:lastRenderedPageBreak/>
        <w:t>Перспективные топливные балансы</w:t>
      </w:r>
      <w:bookmarkEnd w:id="149"/>
      <w:bookmarkEnd w:id="156"/>
      <w:bookmarkEnd w:id="157"/>
    </w:p>
    <w:p w:rsidR="00431739" w:rsidRPr="00153278" w:rsidRDefault="00431739" w:rsidP="0096122E">
      <w:pPr>
        <w:pStyle w:val="12"/>
        <w:spacing w:before="0" w:line="240" w:lineRule="auto"/>
        <w:ind w:firstLine="709"/>
        <w:rPr>
          <w:sz w:val="24"/>
        </w:rPr>
      </w:pPr>
      <w:r w:rsidRPr="00153278">
        <w:rPr>
          <w:sz w:val="24"/>
        </w:rPr>
        <w:t>Перспективные топливные балансы разрабатываются в соотве</w:t>
      </w:r>
      <w:r w:rsidR="00CE50DE">
        <w:rPr>
          <w:sz w:val="24"/>
        </w:rPr>
        <w:t xml:space="preserve">тствии с подпунктом 6 пункта 3 </w:t>
      </w:r>
      <w:r w:rsidRPr="00153278">
        <w:rPr>
          <w:sz w:val="24"/>
        </w:rPr>
        <w:t>и пунктом 23 Требований к схемам теплоснабжения.</w:t>
      </w:r>
    </w:p>
    <w:p w:rsidR="00431739" w:rsidRPr="00153278" w:rsidRDefault="00431739" w:rsidP="0096122E">
      <w:pPr>
        <w:pStyle w:val="12"/>
        <w:spacing w:before="0" w:line="240" w:lineRule="auto"/>
        <w:ind w:firstLine="709"/>
        <w:rPr>
          <w:sz w:val="24"/>
        </w:rPr>
      </w:pPr>
      <w:r w:rsidRPr="00153278">
        <w:rPr>
          <w:sz w:val="24"/>
        </w:rPr>
        <w:t>В результате разработки в соответствии с пунктом 23 Требований к схеме теплоснабжения должны быть решены следующие задачи:</w:t>
      </w:r>
    </w:p>
    <w:p w:rsidR="00431739" w:rsidRPr="00153278" w:rsidRDefault="00431739" w:rsidP="0096122E">
      <w:pPr>
        <w:pStyle w:val="12"/>
        <w:numPr>
          <w:ilvl w:val="0"/>
          <w:numId w:val="26"/>
        </w:numPr>
        <w:spacing w:before="0" w:line="240" w:lineRule="auto"/>
        <w:ind w:left="0" w:firstLine="709"/>
        <w:rPr>
          <w:sz w:val="24"/>
        </w:rPr>
      </w:pPr>
      <w:r w:rsidRPr="00153278">
        <w:rPr>
          <w:sz w:val="24"/>
        </w:rPr>
        <w:t>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431739" w:rsidRPr="00153278" w:rsidRDefault="00431739" w:rsidP="0096122E">
      <w:pPr>
        <w:pStyle w:val="12"/>
        <w:numPr>
          <w:ilvl w:val="0"/>
          <w:numId w:val="26"/>
        </w:numPr>
        <w:spacing w:before="0" w:line="240" w:lineRule="auto"/>
        <w:ind w:left="0" w:firstLine="709"/>
        <w:rPr>
          <w:sz w:val="24"/>
        </w:rPr>
      </w:pPr>
      <w:r w:rsidRPr="00153278">
        <w:rPr>
          <w:sz w:val="24"/>
        </w:rPr>
        <w:t>установлены объемы топлива для обеспечения выработки тепловой энергии на каждом источнике тепловой энергии;</w:t>
      </w:r>
    </w:p>
    <w:p w:rsidR="00431739" w:rsidRPr="00153278" w:rsidRDefault="00431739" w:rsidP="0096122E">
      <w:pPr>
        <w:pStyle w:val="12"/>
        <w:numPr>
          <w:ilvl w:val="0"/>
          <w:numId w:val="26"/>
        </w:numPr>
        <w:spacing w:before="0" w:line="240" w:lineRule="auto"/>
        <w:ind w:left="0" w:firstLine="709"/>
        <w:rPr>
          <w:sz w:val="24"/>
        </w:rPr>
      </w:pPr>
      <w:r w:rsidRPr="00153278">
        <w:rPr>
          <w:sz w:val="24"/>
        </w:rPr>
        <w:t>определены виды топлива, обеспечивающие выработку необходимой тепловой энергии;</w:t>
      </w:r>
    </w:p>
    <w:p w:rsidR="00431739" w:rsidRPr="00153278" w:rsidRDefault="00431739" w:rsidP="0096122E">
      <w:pPr>
        <w:pStyle w:val="12"/>
        <w:numPr>
          <w:ilvl w:val="0"/>
          <w:numId w:val="26"/>
        </w:numPr>
        <w:spacing w:before="0" w:line="240" w:lineRule="auto"/>
        <w:ind w:left="0" w:firstLine="709"/>
        <w:rPr>
          <w:sz w:val="24"/>
        </w:rPr>
      </w:pPr>
      <w:r w:rsidRPr="00153278">
        <w:rPr>
          <w:sz w:val="24"/>
        </w:rPr>
        <w:t>установлены показатели эффективности использования топлива и предлагаемого к использованию теплоэнергетического оборудования.</w:t>
      </w:r>
    </w:p>
    <w:p w:rsidR="00BA7831" w:rsidRDefault="00BA7831" w:rsidP="0096122E">
      <w:pPr>
        <w:pStyle w:val="0"/>
        <w:numPr>
          <w:ilvl w:val="0"/>
          <w:numId w:val="26"/>
        </w:numPr>
        <w:ind w:left="0" w:firstLine="709"/>
        <w:rPr>
          <w:color w:val="000000"/>
        </w:rPr>
      </w:pPr>
      <w:bookmarkStart w:id="158" w:name="_Toc372715008"/>
      <w:bookmarkStart w:id="159" w:name="_Toc383701204"/>
      <w:bookmarkStart w:id="160" w:name="_Toc30606048"/>
      <w:r w:rsidRPr="00153278">
        <w:rPr>
          <w:color w:val="000000"/>
        </w:rPr>
        <w:t xml:space="preserve">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2040 году представлены в </w:t>
      </w:r>
      <w:r w:rsidRPr="00153278">
        <w:t>таблице ниже</w:t>
      </w:r>
      <w:r w:rsidRPr="00153278">
        <w:rPr>
          <w:color w:val="000000"/>
        </w:rPr>
        <w:t>.</w:t>
      </w:r>
    </w:p>
    <w:p w:rsidR="00CE50DE" w:rsidRPr="00153278" w:rsidRDefault="00CE50DE" w:rsidP="00CE50DE">
      <w:pPr>
        <w:pStyle w:val="0"/>
        <w:ind w:left="709" w:firstLine="0"/>
        <w:rPr>
          <w:color w:val="000000"/>
        </w:rPr>
      </w:pPr>
    </w:p>
    <w:p w:rsidR="00BA7831" w:rsidRPr="00153278" w:rsidRDefault="00BA7831" w:rsidP="00CE50DE">
      <w:pPr>
        <w:pStyle w:val="af"/>
      </w:pPr>
      <w:bookmarkStart w:id="161" w:name="_Ref423435504"/>
      <w:r w:rsidRPr="00153278">
        <w:t xml:space="preserve">Таблица </w:t>
      </w:r>
      <w:r w:rsidR="00B30CB9" w:rsidRPr="00153278">
        <w:rPr>
          <w:noProof/>
        </w:rPr>
        <w:fldChar w:fldCharType="begin"/>
      </w:r>
      <w:r w:rsidR="00EB6D1F" w:rsidRPr="00153278">
        <w:rPr>
          <w:noProof/>
        </w:rPr>
        <w:instrText xml:space="preserve"> SEQ Таблица \* ARABIC </w:instrText>
      </w:r>
      <w:r w:rsidR="00B30CB9" w:rsidRPr="00153278">
        <w:rPr>
          <w:noProof/>
        </w:rPr>
        <w:fldChar w:fldCharType="separate"/>
      </w:r>
      <w:r w:rsidR="003A2463">
        <w:rPr>
          <w:noProof/>
        </w:rPr>
        <w:t>15</w:t>
      </w:r>
      <w:r w:rsidR="00B30CB9" w:rsidRPr="00153278">
        <w:rPr>
          <w:noProof/>
        </w:rPr>
        <w:fldChar w:fldCharType="end"/>
      </w:r>
      <w:bookmarkEnd w:id="161"/>
      <w:r w:rsidRPr="00153278">
        <w:t>. Перспективный годовой расход топлива на расчетный срок</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4670"/>
        <w:gridCol w:w="5245"/>
      </w:tblGrid>
      <w:tr w:rsidR="00BA7831" w:rsidRPr="00153278" w:rsidTr="0096122E">
        <w:trPr>
          <w:tblHeader/>
          <w:jc w:val="center"/>
        </w:trPr>
        <w:tc>
          <w:tcPr>
            <w:tcW w:w="2355" w:type="pct"/>
            <w:shd w:val="clear" w:color="auto" w:fill="auto"/>
            <w:vAlign w:val="center"/>
          </w:tcPr>
          <w:p w:rsidR="00BA7831" w:rsidRPr="00153278" w:rsidRDefault="00BA7831" w:rsidP="0096122E">
            <w:pPr>
              <w:rPr>
                <w:rFonts w:ascii="Times New Roman" w:hAnsi="Times New Roman" w:cs="Times New Roman"/>
                <w:color w:val="000000"/>
                <w:sz w:val="20"/>
                <w:szCs w:val="20"/>
              </w:rPr>
            </w:pPr>
            <w:r w:rsidRPr="00153278">
              <w:rPr>
                <w:rFonts w:ascii="Times New Roman" w:hAnsi="Times New Roman" w:cs="Times New Roman"/>
                <w:color w:val="000000"/>
                <w:sz w:val="20"/>
                <w:szCs w:val="20"/>
              </w:rPr>
              <w:t>Источник тепловой энергии</w:t>
            </w:r>
          </w:p>
        </w:tc>
        <w:tc>
          <w:tcPr>
            <w:tcW w:w="2645" w:type="pct"/>
            <w:shd w:val="clear" w:color="auto" w:fill="auto"/>
            <w:vAlign w:val="center"/>
          </w:tcPr>
          <w:p w:rsidR="00BA7831" w:rsidRPr="00153278" w:rsidRDefault="00BA7831" w:rsidP="0096122E">
            <w:pPr>
              <w:rPr>
                <w:rFonts w:ascii="Times New Roman" w:hAnsi="Times New Roman" w:cs="Times New Roman"/>
                <w:color w:val="000000"/>
                <w:sz w:val="20"/>
                <w:szCs w:val="20"/>
              </w:rPr>
            </w:pPr>
            <w:r w:rsidRPr="00153278">
              <w:rPr>
                <w:rFonts w:ascii="Times New Roman" w:hAnsi="Times New Roman" w:cs="Times New Roman"/>
                <w:color w:val="000000"/>
                <w:sz w:val="20"/>
                <w:szCs w:val="20"/>
              </w:rPr>
              <w:t>Расход условного топлива за год, т.у.т. в год</w:t>
            </w:r>
          </w:p>
        </w:tc>
      </w:tr>
      <w:tr w:rsidR="00BA7831" w:rsidRPr="00153278" w:rsidTr="0096122E">
        <w:trPr>
          <w:jc w:val="center"/>
        </w:trPr>
        <w:tc>
          <w:tcPr>
            <w:tcW w:w="2355" w:type="pct"/>
            <w:shd w:val="clear" w:color="auto" w:fill="auto"/>
            <w:vAlign w:val="center"/>
          </w:tcPr>
          <w:p w:rsidR="00BA7831" w:rsidRPr="00153278" w:rsidRDefault="00BA7831" w:rsidP="0096122E">
            <w:pPr>
              <w:rPr>
                <w:rFonts w:ascii="Times New Roman" w:hAnsi="Times New Roman" w:cs="Times New Roman"/>
                <w:color w:val="000000"/>
                <w:sz w:val="20"/>
                <w:szCs w:val="20"/>
              </w:rPr>
            </w:pPr>
            <w:r w:rsidRPr="00153278">
              <w:rPr>
                <w:rFonts w:ascii="Times New Roman" w:hAnsi="Times New Roman" w:cs="Times New Roman"/>
                <w:sz w:val="20"/>
                <w:szCs w:val="20"/>
              </w:rPr>
              <w:t>Котельная с. Русско-Высоцкое</w:t>
            </w:r>
          </w:p>
        </w:tc>
        <w:tc>
          <w:tcPr>
            <w:tcW w:w="2645" w:type="pct"/>
            <w:shd w:val="clear" w:color="auto" w:fill="auto"/>
            <w:vAlign w:val="center"/>
          </w:tcPr>
          <w:p w:rsidR="00BA7831" w:rsidRPr="00153278" w:rsidRDefault="00BA7831" w:rsidP="0096122E">
            <w:pPr>
              <w:rPr>
                <w:rFonts w:ascii="Times New Roman" w:hAnsi="Times New Roman" w:cs="Times New Roman"/>
                <w:sz w:val="20"/>
                <w:szCs w:val="20"/>
              </w:rPr>
            </w:pPr>
            <w:r w:rsidRPr="00153278">
              <w:rPr>
                <w:rFonts w:ascii="Times New Roman" w:hAnsi="Times New Roman" w:cs="Times New Roman"/>
                <w:sz w:val="20"/>
                <w:szCs w:val="20"/>
              </w:rPr>
              <w:t>4508</w:t>
            </w:r>
          </w:p>
        </w:tc>
      </w:tr>
    </w:tbl>
    <w:p w:rsidR="00CE50DE" w:rsidRDefault="00CE50DE" w:rsidP="00CE50DE">
      <w:pPr>
        <w:pStyle w:val="affff3"/>
      </w:pPr>
    </w:p>
    <w:p w:rsidR="00431739" w:rsidRPr="00153278" w:rsidRDefault="00431739" w:rsidP="00C420B6">
      <w:pPr>
        <w:pStyle w:val="2"/>
        <w:keepNext w:val="0"/>
        <w:keepLines w:val="0"/>
        <w:widowControl w:val="0"/>
        <w:numPr>
          <w:ilvl w:val="1"/>
          <w:numId w:val="4"/>
        </w:numPr>
        <w:spacing w:before="80" w:after="80"/>
        <w:ind w:left="0" w:firstLine="709"/>
        <w:jc w:val="both"/>
        <w:rPr>
          <w:rFonts w:cs="Times New Roman"/>
          <w:szCs w:val="24"/>
        </w:rPr>
      </w:pPr>
      <w:bookmarkStart w:id="162" w:name="_Toc196740578"/>
      <w:r w:rsidRPr="00153278">
        <w:rPr>
          <w:rFonts w:cs="Times New Roman"/>
          <w:szCs w:val="24"/>
        </w:rPr>
        <w:t>Перспективные часовые расходы топлива</w:t>
      </w:r>
      <w:bookmarkEnd w:id="158"/>
      <w:bookmarkEnd w:id="159"/>
      <w:bookmarkEnd w:id="160"/>
      <w:bookmarkEnd w:id="162"/>
    </w:p>
    <w:p w:rsidR="00431739" w:rsidRPr="00153278" w:rsidRDefault="00431739" w:rsidP="0096122E">
      <w:pPr>
        <w:pStyle w:val="12"/>
        <w:spacing w:before="0" w:line="240" w:lineRule="auto"/>
        <w:ind w:firstLine="709"/>
        <w:rPr>
          <w:sz w:val="24"/>
          <w:szCs w:val="24"/>
        </w:rPr>
      </w:pPr>
      <w:r w:rsidRPr="00153278">
        <w:rPr>
          <w:sz w:val="24"/>
        </w:rPr>
        <w:t xml:space="preserve">Значения перспективных максимальных часовых расходов топлива на источниках теплоснабжения приведены в таблице </w:t>
      </w:r>
      <w:r w:rsidR="00BA7831" w:rsidRPr="00153278">
        <w:rPr>
          <w:sz w:val="24"/>
        </w:rPr>
        <w:t>ниже</w:t>
      </w:r>
      <w:r w:rsidRPr="00153278">
        <w:rPr>
          <w:sz w:val="24"/>
        </w:rPr>
        <w:t>. Расходы топлива посчитаны для расчетной температуры наружного воздуха – 2</w:t>
      </w:r>
      <w:r w:rsidR="00BA7831" w:rsidRPr="00153278">
        <w:rPr>
          <w:sz w:val="24"/>
        </w:rPr>
        <w:t>6</w:t>
      </w:r>
      <w:r w:rsidRPr="00153278">
        <w:rPr>
          <w:sz w:val="24"/>
        </w:rPr>
        <w:t xml:space="preserve"> </w:t>
      </w:r>
      <w:r w:rsidRPr="00153278">
        <w:rPr>
          <w:sz w:val="24"/>
          <w:vertAlign w:val="superscript"/>
        </w:rPr>
        <w:t>0</w:t>
      </w:r>
      <w:r w:rsidRPr="00153278">
        <w:rPr>
          <w:sz w:val="24"/>
        </w:rPr>
        <w:t xml:space="preserve">С для </w:t>
      </w:r>
      <w:r w:rsidR="00BA7831" w:rsidRPr="00153278">
        <w:rPr>
          <w:sz w:val="24"/>
        </w:rPr>
        <w:t>села Русско-Высоцкое.</w:t>
      </w:r>
    </w:p>
    <w:p w:rsidR="00431739" w:rsidRDefault="00431739" w:rsidP="0096122E">
      <w:pPr>
        <w:pStyle w:val="a7"/>
        <w:ind w:left="0" w:firstLine="709"/>
        <w:jc w:val="both"/>
        <w:rPr>
          <w:rFonts w:ascii="Times New Roman" w:hAnsi="Times New Roman" w:cs="Times New Roman"/>
          <w:sz w:val="24"/>
          <w:szCs w:val="24"/>
          <w:highlight w:val="green"/>
        </w:rPr>
      </w:pPr>
    </w:p>
    <w:p w:rsidR="00CE50DE" w:rsidRPr="000231FF" w:rsidRDefault="00CE50DE" w:rsidP="00CE50DE">
      <w:pPr>
        <w:pStyle w:val="12"/>
        <w:spacing w:before="120" w:after="120" w:line="240" w:lineRule="auto"/>
        <w:ind w:firstLine="709"/>
        <w:rPr>
          <w:b/>
          <w:color w:val="000000"/>
          <w:sz w:val="24"/>
          <w:szCs w:val="24"/>
        </w:rPr>
      </w:pPr>
      <w:r w:rsidRPr="000231FF">
        <w:rPr>
          <w:b/>
          <w:color w:val="000000"/>
          <w:sz w:val="24"/>
          <w:szCs w:val="24"/>
        </w:rPr>
        <w:t>Таблица 34 Перспективные максимальные расходы топлива для котельной ООО «ТК Северная»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442"/>
        <w:gridCol w:w="1619"/>
        <w:gridCol w:w="1618"/>
        <w:gridCol w:w="1618"/>
        <w:gridCol w:w="1618"/>
      </w:tblGrid>
      <w:tr w:rsidR="00CE50DE" w:rsidRPr="000231FF" w:rsidTr="00CE50DE">
        <w:trPr>
          <w:jc w:val="center"/>
        </w:trPr>
        <w:tc>
          <w:tcPr>
            <w:tcW w:w="1735" w:type="pct"/>
            <w:shd w:val="clear" w:color="auto" w:fill="auto"/>
            <w:vAlign w:val="center"/>
            <w:hideMark/>
          </w:tcPr>
          <w:p w:rsidR="00CE50DE" w:rsidRPr="000231FF" w:rsidRDefault="00CE50DE" w:rsidP="00CE50DE">
            <w:pPr>
              <w:rPr>
                <w:rFonts w:ascii="Times New Roman" w:eastAsia="Times New Roman" w:hAnsi="Times New Roman" w:cs="Times New Roman"/>
                <w:bCs/>
                <w:color w:val="000000"/>
                <w:sz w:val="20"/>
                <w:szCs w:val="20"/>
                <w:lang w:eastAsia="ru-RU"/>
              </w:rPr>
            </w:pPr>
            <w:r w:rsidRPr="000231FF">
              <w:rPr>
                <w:rFonts w:ascii="Times New Roman" w:eastAsia="Times New Roman" w:hAnsi="Times New Roman" w:cs="Times New Roman"/>
                <w:bCs/>
                <w:color w:val="000000"/>
                <w:sz w:val="20"/>
                <w:szCs w:val="20"/>
                <w:lang w:eastAsia="ru-RU"/>
              </w:rPr>
              <w:t>Источник теплоснабжения</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2025 год</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2030 год</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2035 год</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2040 год</w:t>
            </w:r>
          </w:p>
        </w:tc>
      </w:tr>
      <w:tr w:rsidR="00CE50DE" w:rsidRPr="000231FF" w:rsidTr="00CE50DE">
        <w:trPr>
          <w:jc w:val="center"/>
        </w:trPr>
        <w:tc>
          <w:tcPr>
            <w:tcW w:w="1735" w:type="pct"/>
            <w:shd w:val="clear" w:color="auto" w:fill="auto"/>
            <w:vAlign w:val="center"/>
            <w:hideMark/>
          </w:tcPr>
          <w:p w:rsidR="00CE50DE" w:rsidRPr="000231FF" w:rsidRDefault="00CE50DE" w:rsidP="00CE50DE">
            <w:pPr>
              <w:rPr>
                <w:rFonts w:ascii="Times New Roman" w:eastAsia="Times New Roman" w:hAnsi="Times New Roman" w:cs="Times New Roman"/>
                <w:bCs/>
                <w:color w:val="000000"/>
                <w:sz w:val="20"/>
                <w:szCs w:val="20"/>
                <w:lang w:eastAsia="ru-RU"/>
              </w:rPr>
            </w:pPr>
            <w:r w:rsidRPr="000231FF">
              <w:rPr>
                <w:rFonts w:ascii="Times New Roman" w:eastAsia="Times New Roman" w:hAnsi="Times New Roman" w:cs="Times New Roman"/>
                <w:bCs/>
                <w:color w:val="000000"/>
                <w:sz w:val="20"/>
                <w:szCs w:val="20"/>
                <w:lang w:eastAsia="ru-RU"/>
              </w:rPr>
              <w:t>Максимальный расход топлива, т.у.т./ч</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 </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 </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 </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 </w:t>
            </w:r>
          </w:p>
        </w:tc>
      </w:tr>
      <w:tr w:rsidR="00CE50DE" w:rsidRPr="000231FF" w:rsidTr="00CE50DE">
        <w:trPr>
          <w:jc w:val="center"/>
        </w:trPr>
        <w:tc>
          <w:tcPr>
            <w:tcW w:w="1735" w:type="pct"/>
            <w:shd w:val="clear" w:color="auto" w:fill="auto"/>
            <w:vAlign w:val="center"/>
            <w:hideMark/>
          </w:tcPr>
          <w:p w:rsidR="00CE50DE" w:rsidRPr="000231FF" w:rsidRDefault="00CE50DE" w:rsidP="00CE50DE">
            <w:pPr>
              <w:rPr>
                <w:rFonts w:ascii="Times New Roman" w:hAnsi="Times New Roman" w:cs="Times New Roman"/>
                <w:color w:val="000000"/>
                <w:sz w:val="20"/>
                <w:szCs w:val="20"/>
              </w:rPr>
            </w:pPr>
            <w:r w:rsidRPr="000231FF">
              <w:rPr>
                <w:rFonts w:ascii="Times New Roman" w:hAnsi="Times New Roman" w:cs="Times New Roman"/>
                <w:sz w:val="20"/>
                <w:szCs w:val="20"/>
              </w:rPr>
              <w:t>Котельная с. Русско-Высоцкое</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0,8</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0,8</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0,8</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0,8</w:t>
            </w:r>
          </w:p>
        </w:tc>
      </w:tr>
      <w:tr w:rsidR="00CE50DE" w:rsidRPr="000231FF" w:rsidTr="00CE50DE">
        <w:trPr>
          <w:jc w:val="center"/>
        </w:trPr>
        <w:tc>
          <w:tcPr>
            <w:tcW w:w="1735"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Всего источникам</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0,8</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0,8</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0,8</w:t>
            </w:r>
          </w:p>
        </w:tc>
        <w:tc>
          <w:tcPr>
            <w:tcW w:w="816" w:type="pct"/>
            <w:shd w:val="clear" w:color="auto" w:fill="auto"/>
            <w:vAlign w:val="center"/>
            <w:hideMark/>
          </w:tcPr>
          <w:p w:rsidR="00CE50DE" w:rsidRPr="000231FF" w:rsidRDefault="00CE50DE" w:rsidP="00CE50DE">
            <w:pPr>
              <w:rPr>
                <w:rFonts w:ascii="Times New Roman" w:eastAsia="Times New Roman" w:hAnsi="Times New Roman" w:cs="Times New Roman"/>
                <w:color w:val="000000"/>
                <w:sz w:val="20"/>
                <w:szCs w:val="20"/>
                <w:lang w:eastAsia="ru-RU"/>
              </w:rPr>
            </w:pPr>
            <w:r w:rsidRPr="000231FF">
              <w:rPr>
                <w:rFonts w:ascii="Times New Roman" w:eastAsia="Times New Roman" w:hAnsi="Times New Roman" w:cs="Times New Roman"/>
                <w:color w:val="000000"/>
                <w:sz w:val="20"/>
                <w:szCs w:val="20"/>
                <w:lang w:eastAsia="ru-RU"/>
              </w:rPr>
              <w:t>0,8</w:t>
            </w:r>
          </w:p>
        </w:tc>
      </w:tr>
    </w:tbl>
    <w:p w:rsidR="00CE50DE" w:rsidRDefault="00CE50DE" w:rsidP="0096122E">
      <w:pPr>
        <w:pStyle w:val="a7"/>
        <w:ind w:left="0" w:firstLine="709"/>
        <w:jc w:val="both"/>
        <w:rPr>
          <w:rFonts w:ascii="Times New Roman" w:hAnsi="Times New Roman" w:cs="Times New Roman"/>
          <w:sz w:val="24"/>
          <w:szCs w:val="24"/>
          <w:highlight w:val="green"/>
        </w:rPr>
      </w:pPr>
    </w:p>
    <w:p w:rsidR="00CE50DE" w:rsidRPr="000231FF" w:rsidRDefault="00CE50DE" w:rsidP="00CE50DE">
      <w:pPr>
        <w:pStyle w:val="2"/>
        <w:keepNext w:val="0"/>
        <w:keepLines w:val="0"/>
        <w:widowControl w:val="0"/>
        <w:numPr>
          <w:ilvl w:val="1"/>
          <w:numId w:val="4"/>
        </w:numPr>
        <w:spacing w:before="80" w:after="80"/>
        <w:jc w:val="both"/>
        <w:rPr>
          <w:rFonts w:cs="Times New Roman"/>
          <w:szCs w:val="24"/>
        </w:rPr>
      </w:pPr>
      <w:bookmarkStart w:id="163" w:name="_Toc196740579"/>
      <w:r w:rsidRPr="000231FF">
        <w:rPr>
          <w:rFonts w:cs="Times New Roman"/>
          <w:szCs w:val="24"/>
        </w:rPr>
        <w:t>Нормативные запасы аварийных видов топлива</w:t>
      </w:r>
      <w:bookmarkEnd w:id="163"/>
    </w:p>
    <w:p w:rsidR="00CE50DE" w:rsidRPr="00CE50DE" w:rsidRDefault="00CE50DE" w:rsidP="00CE50DE">
      <w:pPr>
        <w:pStyle w:val="0"/>
      </w:pPr>
      <w:r w:rsidRPr="00CE50DE">
        <w:t xml:space="preserve">Согласно СП 89.13330.2016 </w:t>
      </w:r>
      <w:r>
        <w:t>«К</w:t>
      </w:r>
      <w:r w:rsidRPr="00CE50DE">
        <w:t>отельные установки</w:t>
      </w:r>
      <w:r>
        <w:t>»</w:t>
      </w:r>
      <w:r w:rsidRPr="00CE50DE">
        <w:t xml:space="preserve"> емкость хранилищ жидкого топлива в зависимости от суточного расхода следует принимать для аварий на котельных, работающих на газе, доставляемом по железной дороге или автомобильным транспортом на трехсуточный расход. В таблице ниже представлены данные нормативных запасов аварийного топлива по котельной Русско-Высоцкого сельского поселения.</w:t>
      </w:r>
    </w:p>
    <w:p w:rsidR="00CE50DE" w:rsidRDefault="00CE50DE" w:rsidP="00CE50DE">
      <w:pPr>
        <w:pStyle w:val="af"/>
      </w:pPr>
      <w:r>
        <w:t xml:space="preserve">Таблица </w:t>
      </w:r>
      <w:r w:rsidR="00080DE7">
        <w:rPr>
          <w:noProof/>
        </w:rPr>
        <w:fldChar w:fldCharType="begin"/>
      </w:r>
      <w:r w:rsidR="00080DE7">
        <w:rPr>
          <w:noProof/>
        </w:rPr>
        <w:instrText xml:space="preserve"> SEQ Таблица \* ARABIC </w:instrText>
      </w:r>
      <w:r w:rsidR="00080DE7">
        <w:rPr>
          <w:noProof/>
        </w:rPr>
        <w:fldChar w:fldCharType="separate"/>
      </w:r>
      <w:r w:rsidR="003A2463">
        <w:rPr>
          <w:noProof/>
        </w:rPr>
        <w:t>16</w:t>
      </w:r>
      <w:r w:rsidR="00080DE7">
        <w:rPr>
          <w:noProof/>
        </w:rPr>
        <w:fldChar w:fldCharType="end"/>
      </w:r>
      <w:r>
        <w:t xml:space="preserve"> </w:t>
      </w:r>
      <w:r w:rsidRPr="000231FF">
        <w:t>Нормативные запасы аварийного топлива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4725"/>
        <w:gridCol w:w="5190"/>
      </w:tblGrid>
      <w:tr w:rsidR="00CE50DE" w:rsidRPr="000231FF" w:rsidTr="00CE50DE">
        <w:trPr>
          <w:tblHeader/>
          <w:jc w:val="center"/>
        </w:trPr>
        <w:tc>
          <w:tcPr>
            <w:tcW w:w="2383" w:type="pct"/>
            <w:shd w:val="clear" w:color="auto" w:fill="auto"/>
            <w:vAlign w:val="center"/>
          </w:tcPr>
          <w:p w:rsidR="00CE50DE" w:rsidRPr="000231FF" w:rsidRDefault="00CE50DE" w:rsidP="00CE50D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Источник тепловой энергии</w:t>
            </w:r>
          </w:p>
        </w:tc>
        <w:tc>
          <w:tcPr>
            <w:tcW w:w="2617" w:type="pct"/>
            <w:shd w:val="clear" w:color="auto" w:fill="auto"/>
            <w:vAlign w:val="center"/>
          </w:tcPr>
          <w:p w:rsidR="00CE50DE" w:rsidRPr="000231FF" w:rsidRDefault="00CE50DE" w:rsidP="00CE50D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Резерв условного топлива, т.у.т.</w:t>
            </w:r>
          </w:p>
        </w:tc>
      </w:tr>
      <w:tr w:rsidR="00CE50DE" w:rsidRPr="00F8011E" w:rsidTr="00CE50DE">
        <w:trPr>
          <w:jc w:val="center"/>
        </w:trPr>
        <w:tc>
          <w:tcPr>
            <w:tcW w:w="2383" w:type="pct"/>
            <w:shd w:val="clear" w:color="auto" w:fill="auto"/>
            <w:vAlign w:val="center"/>
          </w:tcPr>
          <w:p w:rsidR="00CE50DE" w:rsidRPr="000231FF" w:rsidRDefault="00CE50DE" w:rsidP="00CE50DE">
            <w:pPr>
              <w:rPr>
                <w:rFonts w:ascii="Times New Roman" w:hAnsi="Times New Roman" w:cs="Times New Roman"/>
                <w:color w:val="000000"/>
                <w:sz w:val="20"/>
                <w:szCs w:val="20"/>
              </w:rPr>
            </w:pPr>
            <w:r w:rsidRPr="000231FF">
              <w:rPr>
                <w:rFonts w:ascii="Times New Roman" w:hAnsi="Times New Roman" w:cs="Times New Roman"/>
                <w:sz w:val="20"/>
                <w:szCs w:val="20"/>
              </w:rPr>
              <w:t>Котельная с. Русско-Высоцкое</w:t>
            </w:r>
          </w:p>
        </w:tc>
        <w:tc>
          <w:tcPr>
            <w:tcW w:w="2617" w:type="pct"/>
            <w:shd w:val="clear" w:color="auto" w:fill="auto"/>
            <w:vAlign w:val="center"/>
          </w:tcPr>
          <w:p w:rsidR="00CE50DE" w:rsidRPr="000231FF" w:rsidRDefault="00CE50DE" w:rsidP="00CE50DE">
            <w:pPr>
              <w:rPr>
                <w:rFonts w:ascii="Times New Roman" w:hAnsi="Times New Roman" w:cs="Times New Roman"/>
                <w:color w:val="000000"/>
                <w:sz w:val="20"/>
                <w:szCs w:val="20"/>
              </w:rPr>
            </w:pPr>
            <w:r w:rsidRPr="000231FF">
              <w:rPr>
                <w:rFonts w:ascii="Times New Roman" w:hAnsi="Times New Roman" w:cs="Times New Roman"/>
                <w:color w:val="000000"/>
                <w:sz w:val="20"/>
                <w:szCs w:val="20"/>
              </w:rPr>
              <w:t>6,056</w:t>
            </w:r>
          </w:p>
        </w:tc>
      </w:tr>
    </w:tbl>
    <w:p w:rsidR="00CE50DE" w:rsidRDefault="00CE50DE" w:rsidP="0096122E">
      <w:pPr>
        <w:pStyle w:val="a7"/>
        <w:ind w:left="0" w:firstLine="709"/>
        <w:jc w:val="both"/>
        <w:rPr>
          <w:rFonts w:ascii="Times New Roman" w:hAnsi="Times New Roman" w:cs="Times New Roman"/>
          <w:sz w:val="24"/>
          <w:szCs w:val="24"/>
          <w:highlight w:val="green"/>
        </w:rPr>
      </w:pPr>
    </w:p>
    <w:p w:rsidR="00CE50DE" w:rsidRDefault="00CE50DE" w:rsidP="0096122E">
      <w:pPr>
        <w:pStyle w:val="a7"/>
        <w:ind w:left="0" w:firstLine="709"/>
        <w:jc w:val="both"/>
        <w:rPr>
          <w:rFonts w:ascii="Times New Roman" w:hAnsi="Times New Roman" w:cs="Times New Roman"/>
          <w:sz w:val="24"/>
          <w:szCs w:val="24"/>
          <w:highlight w:val="green"/>
        </w:rPr>
      </w:pPr>
    </w:p>
    <w:p w:rsidR="00CE50DE" w:rsidRPr="00F8011E" w:rsidRDefault="00CE50DE" w:rsidP="0096122E">
      <w:pPr>
        <w:pStyle w:val="a7"/>
        <w:ind w:left="0" w:firstLine="709"/>
        <w:jc w:val="both"/>
        <w:rPr>
          <w:rFonts w:ascii="Times New Roman" w:hAnsi="Times New Roman" w:cs="Times New Roman"/>
          <w:sz w:val="24"/>
          <w:szCs w:val="24"/>
          <w:highlight w:val="green"/>
        </w:rPr>
        <w:sectPr w:rsidR="00CE50DE" w:rsidRPr="00F8011E" w:rsidSect="00A839DC">
          <w:type w:val="continuous"/>
          <w:pgSz w:w="11906" w:h="16838"/>
          <w:pgMar w:top="851" w:right="851"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02BD7" w:rsidRPr="000231FF" w:rsidRDefault="00902BD7" w:rsidP="00CE50DE">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64" w:name="_Toc359326201"/>
      <w:bookmarkStart w:id="165" w:name="_Toc30606053"/>
      <w:bookmarkStart w:id="166" w:name="_Toc196740580"/>
      <w:r w:rsidRPr="000231FF">
        <w:rPr>
          <w:rFonts w:ascii="Times New Roman" w:hAnsi="Times New Roman" w:cs="Times New Roman"/>
          <w:color w:val="auto"/>
          <w:kern w:val="28"/>
        </w:rPr>
        <w:lastRenderedPageBreak/>
        <w:t>Инвестиции в строительство, реконструкцию и техническое перевооружение</w:t>
      </w:r>
      <w:bookmarkEnd w:id="164"/>
      <w:bookmarkEnd w:id="165"/>
      <w:bookmarkEnd w:id="166"/>
    </w:p>
    <w:p w:rsidR="00902BD7" w:rsidRPr="000231FF" w:rsidRDefault="00B40274" w:rsidP="00CE50DE">
      <w:pPr>
        <w:pStyle w:val="2"/>
        <w:keepNext w:val="0"/>
        <w:keepLines w:val="0"/>
        <w:widowControl w:val="0"/>
        <w:numPr>
          <w:ilvl w:val="1"/>
          <w:numId w:val="4"/>
        </w:numPr>
        <w:spacing w:before="80" w:after="80"/>
        <w:ind w:left="0" w:firstLine="709"/>
        <w:jc w:val="both"/>
        <w:rPr>
          <w:rFonts w:cs="Times New Roman"/>
          <w:szCs w:val="24"/>
        </w:rPr>
      </w:pPr>
      <w:bookmarkStart w:id="167" w:name="_Toc30606054"/>
      <w:bookmarkStart w:id="168" w:name="_Toc196740581"/>
      <w:r w:rsidRPr="000231FF">
        <w:rPr>
          <w:rFonts w:cs="Times New Roman"/>
          <w:szCs w:val="24"/>
        </w:rPr>
        <w:t>Предложение по величине необх</w:t>
      </w:r>
      <w:r w:rsidR="00B207F9" w:rsidRPr="000231FF">
        <w:rPr>
          <w:rFonts w:cs="Times New Roman"/>
          <w:szCs w:val="24"/>
        </w:rPr>
        <w:t>о</w:t>
      </w:r>
      <w:r w:rsidRPr="000231FF">
        <w:rPr>
          <w:rFonts w:cs="Times New Roman"/>
          <w:szCs w:val="24"/>
        </w:rPr>
        <w:t>димых инвестиции в строительство, реконструкцию и техническое перевооружение источников тепловой энергии на каждом этапе</w:t>
      </w:r>
      <w:bookmarkEnd w:id="167"/>
      <w:bookmarkEnd w:id="168"/>
    </w:p>
    <w:p w:rsidR="00466713" w:rsidRPr="000231FF" w:rsidRDefault="00466713" w:rsidP="0096122E">
      <w:pPr>
        <w:pStyle w:val="12"/>
        <w:spacing w:before="0" w:line="240" w:lineRule="auto"/>
        <w:ind w:firstLine="709"/>
        <w:rPr>
          <w:sz w:val="24"/>
        </w:rPr>
      </w:pPr>
      <w:r w:rsidRPr="000231FF">
        <w:rPr>
          <w:sz w:val="24"/>
        </w:rPr>
        <w:t>Объекты перспективного строительство будут подключены к индивидуальным источникам теплоснабжения.</w:t>
      </w:r>
    </w:p>
    <w:p w:rsidR="00B207F9" w:rsidRDefault="00B207F9" w:rsidP="0096122E">
      <w:pPr>
        <w:pStyle w:val="12"/>
        <w:spacing w:before="0" w:line="240" w:lineRule="auto"/>
        <w:ind w:firstLine="709"/>
        <w:rPr>
          <w:sz w:val="24"/>
        </w:rPr>
      </w:pPr>
      <w:r w:rsidRPr="000231FF">
        <w:rPr>
          <w:sz w:val="24"/>
        </w:rPr>
        <w:t xml:space="preserve">Одновременно увеличение </w:t>
      </w:r>
      <w:r w:rsidR="00466713" w:rsidRPr="000231FF">
        <w:rPr>
          <w:sz w:val="24"/>
        </w:rPr>
        <w:t>количества исто</w:t>
      </w:r>
      <w:r w:rsidR="000341AF" w:rsidRPr="000231FF">
        <w:rPr>
          <w:sz w:val="24"/>
        </w:rPr>
        <w:t>ч</w:t>
      </w:r>
      <w:r w:rsidR="00466713" w:rsidRPr="000231FF">
        <w:rPr>
          <w:sz w:val="24"/>
        </w:rPr>
        <w:t>ников</w:t>
      </w:r>
      <w:r w:rsidRPr="000231FF">
        <w:rPr>
          <w:sz w:val="24"/>
        </w:rPr>
        <w:t xml:space="preserve"> позволит повысить резерв мощности до нормативного, что позволит обеспечить качественным и надежным теплоснабжением потребителей при выходе из строя одного из</w:t>
      </w:r>
      <w:r w:rsidR="00466713" w:rsidRPr="000231FF">
        <w:rPr>
          <w:sz w:val="24"/>
        </w:rPr>
        <w:t xml:space="preserve"> источников</w:t>
      </w:r>
      <w:r w:rsidR="000341AF" w:rsidRPr="000231FF">
        <w:rPr>
          <w:sz w:val="24"/>
        </w:rPr>
        <w:t>.</w:t>
      </w:r>
    </w:p>
    <w:p w:rsidR="00CE50DE" w:rsidRPr="000231FF" w:rsidRDefault="00CE50DE" w:rsidP="0096122E">
      <w:pPr>
        <w:pStyle w:val="12"/>
        <w:spacing w:before="0" w:line="240" w:lineRule="auto"/>
        <w:ind w:firstLine="709"/>
        <w:rPr>
          <w:sz w:val="24"/>
        </w:rPr>
      </w:pPr>
    </w:p>
    <w:p w:rsidR="00B207F9" w:rsidRPr="000231FF" w:rsidRDefault="00B207F9" w:rsidP="00CE50DE">
      <w:pPr>
        <w:pStyle w:val="2"/>
        <w:keepNext w:val="0"/>
        <w:keepLines w:val="0"/>
        <w:widowControl w:val="0"/>
        <w:numPr>
          <w:ilvl w:val="1"/>
          <w:numId w:val="4"/>
        </w:numPr>
        <w:spacing w:before="80" w:after="80"/>
        <w:ind w:left="0" w:firstLine="709"/>
        <w:jc w:val="both"/>
        <w:rPr>
          <w:rFonts w:cs="Times New Roman"/>
          <w:szCs w:val="24"/>
        </w:rPr>
      </w:pPr>
      <w:bookmarkStart w:id="169" w:name="_Toc384303825"/>
      <w:bookmarkStart w:id="170" w:name="_Toc30606055"/>
      <w:bookmarkStart w:id="171" w:name="_Toc196740582"/>
      <w:r w:rsidRPr="000231FF">
        <w:rPr>
          <w:rFonts w:cs="Times New Roman"/>
          <w:szCs w:val="24"/>
        </w:rPr>
        <w:t>Строительство резервных котельных</w:t>
      </w:r>
      <w:bookmarkEnd w:id="169"/>
      <w:bookmarkEnd w:id="170"/>
      <w:bookmarkEnd w:id="171"/>
    </w:p>
    <w:p w:rsidR="00466713" w:rsidRDefault="00BE0E86" w:rsidP="0096122E">
      <w:pPr>
        <w:pStyle w:val="0"/>
        <w:ind w:firstLine="709"/>
        <w:rPr>
          <w:color w:val="000000" w:themeColor="text1"/>
        </w:rPr>
      </w:pPr>
      <w:r w:rsidRPr="00BE0E86">
        <w:rPr>
          <w:color w:val="000000" w:themeColor="text1"/>
        </w:rPr>
        <w:t>Для обеспечения теплоснабжения основного прироста строительных фондов планируется строительство новых котельных или модернизация существующих источников.</w:t>
      </w:r>
    </w:p>
    <w:p w:rsidR="00BE0E86" w:rsidRPr="00BE0E86" w:rsidRDefault="00BE0E86" w:rsidP="0096122E">
      <w:pPr>
        <w:pStyle w:val="0"/>
        <w:ind w:firstLine="709"/>
        <w:rPr>
          <w:color w:val="000000" w:themeColor="text1"/>
        </w:rPr>
      </w:pPr>
      <w:r>
        <w:rPr>
          <w:color w:val="000000" w:themeColor="text1"/>
        </w:rPr>
        <w:t xml:space="preserve">Выбор подключения к теплоснабжению </w:t>
      </w:r>
      <w:r w:rsidRPr="00BE0E86">
        <w:rPr>
          <w:color w:val="000000" w:themeColor="text1"/>
        </w:rPr>
        <w:t>перспективных</w:t>
      </w:r>
      <w:r>
        <w:rPr>
          <w:color w:val="000000" w:themeColor="text1"/>
        </w:rPr>
        <w:t xml:space="preserve"> многоквартирных домов следует определить при выполнение проектно-изыскательских работ.</w:t>
      </w:r>
    </w:p>
    <w:p w:rsidR="00CE50DE" w:rsidRPr="000231FF" w:rsidRDefault="00CE50DE" w:rsidP="0096122E">
      <w:pPr>
        <w:pStyle w:val="0"/>
        <w:ind w:firstLine="709"/>
      </w:pPr>
    </w:p>
    <w:p w:rsidR="00B207F9" w:rsidRPr="000231FF" w:rsidRDefault="00B207F9" w:rsidP="00CE50DE">
      <w:pPr>
        <w:pStyle w:val="2"/>
        <w:keepNext w:val="0"/>
        <w:keepLines w:val="0"/>
        <w:widowControl w:val="0"/>
        <w:numPr>
          <w:ilvl w:val="1"/>
          <w:numId w:val="4"/>
        </w:numPr>
        <w:spacing w:before="80" w:after="80"/>
        <w:ind w:left="0" w:firstLine="709"/>
        <w:jc w:val="both"/>
        <w:rPr>
          <w:rFonts w:cs="Times New Roman"/>
          <w:szCs w:val="24"/>
        </w:rPr>
      </w:pPr>
      <w:bookmarkStart w:id="172" w:name="_Toc30606056"/>
      <w:bookmarkStart w:id="173" w:name="_Toc196740583"/>
      <w:r w:rsidRPr="000231FF">
        <w:rPr>
          <w:rFonts w:cs="Times New Roman"/>
          <w:szCs w:val="24"/>
        </w:rPr>
        <w:t>Предложени</w:t>
      </w:r>
      <w:r w:rsidR="000341AF" w:rsidRPr="000231FF">
        <w:rPr>
          <w:rFonts w:cs="Times New Roman"/>
          <w:szCs w:val="24"/>
        </w:rPr>
        <w:t>я</w:t>
      </w:r>
      <w:r w:rsidRPr="000231FF">
        <w:rPr>
          <w:rFonts w:cs="Times New Roman"/>
          <w:szCs w:val="24"/>
        </w:rPr>
        <w:t xml:space="preserve"> по величине необхо</w:t>
      </w:r>
      <w:r w:rsidR="000341AF" w:rsidRPr="000231FF">
        <w:rPr>
          <w:rFonts w:cs="Times New Roman"/>
          <w:szCs w:val="24"/>
        </w:rPr>
        <w:t>димых инвестиций</w:t>
      </w:r>
      <w:r w:rsidRPr="000231FF">
        <w:rPr>
          <w:rFonts w:cs="Times New Roman"/>
          <w:szCs w:val="24"/>
        </w:rPr>
        <w:t xml:space="preserve"> в строительство, реконструкцию и техническое перевооружение тепловых сетей</w:t>
      </w:r>
      <w:bookmarkEnd w:id="172"/>
      <w:bookmarkEnd w:id="173"/>
    </w:p>
    <w:p w:rsidR="00B207F9" w:rsidRPr="000231FF" w:rsidRDefault="00466713" w:rsidP="00D9745A">
      <w:pPr>
        <w:pStyle w:val="0"/>
        <w:ind w:firstLine="709"/>
      </w:pPr>
      <w:r w:rsidRPr="000231FF">
        <w:t xml:space="preserve">Для обеспечения надежной работы системы теплоснабжения в </w:t>
      </w:r>
      <w:r w:rsidR="00A839DC">
        <w:t>Русско-Высоцко</w:t>
      </w:r>
      <w:r w:rsidR="003E4487">
        <w:t>м</w:t>
      </w:r>
      <w:r w:rsidR="00A839DC">
        <w:t xml:space="preserve"> сельско</w:t>
      </w:r>
      <w:r w:rsidR="003E4487">
        <w:t>м</w:t>
      </w:r>
      <w:r w:rsidR="00A839DC">
        <w:t xml:space="preserve"> поселени</w:t>
      </w:r>
      <w:r w:rsidR="003E4487">
        <w:t>и</w:t>
      </w:r>
      <w:r w:rsidRPr="000231FF">
        <w:t xml:space="preserve"> в связи с высоким уровнем морального износа требуется перекладка существующих магистральных трубопроводов, проходящих под зданиями и сооружениями населенного пункта. Поэтому необходима разработка проекта </w:t>
      </w:r>
      <w:r w:rsidR="000341AF" w:rsidRPr="000231FF">
        <w:t>по</w:t>
      </w:r>
      <w:r w:rsidRPr="000231FF">
        <w:t xml:space="preserve"> прокладк</w:t>
      </w:r>
      <w:r w:rsidR="000341AF" w:rsidRPr="000231FF">
        <w:t>е</w:t>
      </w:r>
      <w:r w:rsidRPr="000231FF">
        <w:t xml:space="preserve"> новых систем</w:t>
      </w:r>
      <w:r w:rsidR="00A7004E" w:rsidRPr="000231FF">
        <w:t>.</w:t>
      </w:r>
      <w:bookmarkStart w:id="174" w:name="_Toc384303827"/>
      <w:bookmarkStart w:id="175" w:name="_Toc30606057"/>
      <w:r w:rsidR="000341AF" w:rsidRPr="000231FF">
        <w:t xml:space="preserve"> </w:t>
      </w:r>
      <w:bookmarkEnd w:id="174"/>
      <w:bookmarkEnd w:id="175"/>
    </w:p>
    <w:p w:rsidR="00466713" w:rsidRDefault="00466713" w:rsidP="0096122E">
      <w:pPr>
        <w:pStyle w:val="0"/>
        <w:ind w:firstLine="709"/>
      </w:pPr>
      <w:r w:rsidRPr="000231FF">
        <w:t>Для обеспечения теплоснабжением перспективных потребителей планируется строительство индивидуальных источников теплоснабжения.</w:t>
      </w:r>
    </w:p>
    <w:p w:rsidR="00CE50DE" w:rsidRPr="000231FF" w:rsidRDefault="00CE50DE" w:rsidP="0096122E">
      <w:pPr>
        <w:pStyle w:val="0"/>
        <w:ind w:firstLine="709"/>
      </w:pPr>
    </w:p>
    <w:p w:rsidR="00B207F9" w:rsidRPr="000231FF" w:rsidRDefault="00B207F9" w:rsidP="00CE50DE">
      <w:pPr>
        <w:pStyle w:val="2"/>
        <w:keepNext w:val="0"/>
        <w:keepLines w:val="0"/>
        <w:widowControl w:val="0"/>
        <w:numPr>
          <w:ilvl w:val="1"/>
          <w:numId w:val="4"/>
        </w:numPr>
        <w:spacing w:before="80" w:after="80"/>
        <w:ind w:left="0" w:firstLine="709"/>
        <w:jc w:val="both"/>
        <w:rPr>
          <w:rFonts w:cs="Times New Roman"/>
          <w:szCs w:val="24"/>
        </w:rPr>
      </w:pPr>
      <w:bookmarkStart w:id="176" w:name="_Toc384303828"/>
      <w:bookmarkStart w:id="177" w:name="_Toc30606058"/>
      <w:bookmarkStart w:id="178" w:name="_Toc196740584"/>
      <w:r w:rsidRPr="000231FF">
        <w:rPr>
          <w:rFonts w:cs="Times New Roman"/>
          <w:szCs w:val="24"/>
        </w:rPr>
        <w:t>Перекладки для оптимизации гидравлического режима</w:t>
      </w:r>
      <w:bookmarkEnd w:id="176"/>
      <w:bookmarkEnd w:id="177"/>
      <w:bookmarkEnd w:id="178"/>
      <w:r w:rsidRPr="000231FF">
        <w:rPr>
          <w:rFonts w:cs="Times New Roman"/>
          <w:szCs w:val="24"/>
        </w:rPr>
        <w:t xml:space="preserve"> </w:t>
      </w:r>
    </w:p>
    <w:p w:rsidR="00EF3FBD" w:rsidRPr="000231FF" w:rsidRDefault="00466713" w:rsidP="00EF3FBD">
      <w:pPr>
        <w:pStyle w:val="0"/>
        <w:ind w:firstLine="709"/>
      </w:pPr>
      <w:r w:rsidRPr="000231FF">
        <w:t>В связи с дефицитом пропускной способности трубопроводов котельных не требуется включить в разработку проектной документации на разработку тепловых сетей перекладку труб на больший диаметр. Дефицит пропускной способности сетей отсутствует, что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Start w:id="179" w:name="_Toc384303829"/>
    </w:p>
    <w:p w:rsidR="000341AF" w:rsidRPr="00F8011E" w:rsidRDefault="000341AF" w:rsidP="00EF3FBD">
      <w:pPr>
        <w:pStyle w:val="0"/>
        <w:ind w:firstLine="709"/>
        <w:rPr>
          <w:highlight w:val="green"/>
        </w:rPr>
        <w:sectPr w:rsidR="000341AF" w:rsidRPr="00F8011E" w:rsidSect="00A839DC">
          <w:type w:val="continuous"/>
          <w:pgSz w:w="11906" w:h="16838"/>
          <w:pgMar w:top="851" w:right="851"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207F9" w:rsidRPr="00CE50DE" w:rsidRDefault="00B207F9" w:rsidP="00CE50DE">
      <w:pPr>
        <w:pStyle w:val="2"/>
        <w:keepNext w:val="0"/>
        <w:keepLines w:val="0"/>
        <w:widowControl w:val="0"/>
        <w:numPr>
          <w:ilvl w:val="1"/>
          <w:numId w:val="4"/>
        </w:numPr>
        <w:spacing w:before="80" w:after="80"/>
        <w:ind w:left="0" w:firstLine="709"/>
        <w:jc w:val="both"/>
        <w:rPr>
          <w:rFonts w:cs="Times New Roman"/>
          <w:szCs w:val="24"/>
        </w:rPr>
      </w:pPr>
      <w:bookmarkStart w:id="180" w:name="_Toc30606059"/>
      <w:bookmarkStart w:id="181" w:name="_Toc196740585"/>
      <w:r w:rsidRPr="00CE50DE">
        <w:rPr>
          <w:rFonts w:cs="Times New Roman"/>
          <w:szCs w:val="24"/>
        </w:rPr>
        <w:lastRenderedPageBreak/>
        <w:t>Замена ветхих сетей</w:t>
      </w:r>
      <w:bookmarkEnd w:id="179"/>
      <w:bookmarkEnd w:id="180"/>
      <w:bookmarkEnd w:id="181"/>
    </w:p>
    <w:p w:rsidR="00466713" w:rsidRPr="00CE50DE" w:rsidRDefault="00466713" w:rsidP="0096122E">
      <w:pPr>
        <w:pStyle w:val="0"/>
        <w:ind w:firstLine="709"/>
      </w:pPr>
      <w:r w:rsidRPr="00CE50DE">
        <w:t>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шайбирование, вывод внутридомовых транзитов за пределы фундамента, перекладка трубопроводов на большие диаметры). Ориентировочная стоимость затрат на перекладку тепловой сети приведена в таблице ниже.</w:t>
      </w:r>
    </w:p>
    <w:p w:rsidR="00CE50DE" w:rsidRPr="00CE50DE" w:rsidRDefault="00CE50DE" w:rsidP="0096122E">
      <w:pPr>
        <w:pStyle w:val="0"/>
        <w:ind w:firstLine="709"/>
      </w:pPr>
    </w:p>
    <w:p w:rsidR="00466713" w:rsidRPr="00CE50DE" w:rsidRDefault="00466713" w:rsidP="00CE50DE">
      <w:pPr>
        <w:pStyle w:val="af"/>
      </w:pPr>
      <w:bookmarkStart w:id="182" w:name="_Ref423427958"/>
      <w:r w:rsidRPr="00CE50DE">
        <w:t xml:space="preserve">Таблица </w:t>
      </w:r>
      <w:r w:rsidR="00B30CB9" w:rsidRPr="00CE50DE">
        <w:rPr>
          <w:noProof/>
        </w:rPr>
        <w:fldChar w:fldCharType="begin"/>
      </w:r>
      <w:r w:rsidR="00EB6D1F" w:rsidRPr="00CE50DE">
        <w:rPr>
          <w:noProof/>
        </w:rPr>
        <w:instrText xml:space="preserve"> SEQ Таблица \* ARABIC </w:instrText>
      </w:r>
      <w:r w:rsidR="00B30CB9" w:rsidRPr="00CE50DE">
        <w:rPr>
          <w:noProof/>
        </w:rPr>
        <w:fldChar w:fldCharType="separate"/>
      </w:r>
      <w:r w:rsidR="003A2463">
        <w:rPr>
          <w:noProof/>
        </w:rPr>
        <w:t>17</w:t>
      </w:r>
      <w:r w:rsidR="00B30CB9" w:rsidRPr="00CE50DE">
        <w:rPr>
          <w:noProof/>
        </w:rPr>
        <w:fldChar w:fldCharType="end"/>
      </w:r>
      <w:bookmarkEnd w:id="182"/>
      <w:r w:rsidRPr="00CE50DE">
        <w:t>. Ориентировочная стоимость затрат на перекладку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312"/>
        <w:gridCol w:w="1758"/>
        <w:gridCol w:w="2169"/>
        <w:gridCol w:w="2438"/>
      </w:tblGrid>
      <w:tr w:rsidR="00BE0E86" w:rsidRPr="00BE0E86" w:rsidTr="00BE0E86">
        <w:trPr>
          <w:trHeight w:val="315"/>
        </w:trPr>
        <w:tc>
          <w:tcPr>
            <w:tcW w:w="1127" w:type="pct"/>
            <w:vMerge w:val="restart"/>
            <w:shd w:val="clear" w:color="auto" w:fill="auto"/>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bookmarkStart w:id="183" w:name="_Toc384303830"/>
            <w:bookmarkStart w:id="184" w:name="_Toc30606060"/>
            <w:r w:rsidRPr="00BE0E86">
              <w:rPr>
                <w:rFonts w:ascii="Times New Roman" w:eastAsia="Times New Roman" w:hAnsi="Times New Roman" w:cs="Times New Roman"/>
                <w:b/>
                <w:bCs/>
                <w:color w:val="000000"/>
                <w:sz w:val="20"/>
                <w:szCs w:val="20"/>
                <w:lang w:eastAsia="ru-RU"/>
              </w:rPr>
              <w:t>Наименование мероприятия</w:t>
            </w:r>
          </w:p>
        </w:tc>
        <w:tc>
          <w:tcPr>
            <w:tcW w:w="662" w:type="pct"/>
            <w:vMerge w:val="restart"/>
            <w:shd w:val="clear" w:color="auto" w:fill="auto"/>
            <w:vAlign w:val="center"/>
            <w:hideMark/>
          </w:tcPr>
          <w:p w:rsidR="00BE0E86" w:rsidRPr="00BE0E86" w:rsidRDefault="00BE0E86" w:rsidP="00BE0E86">
            <w:pPr>
              <w:ind w:right="-104"/>
              <w:rPr>
                <w:rFonts w:ascii="Times New Roman" w:eastAsia="Times New Roman" w:hAnsi="Times New Roman" w:cs="Times New Roman"/>
                <w:b/>
                <w:bCs/>
                <w:color w:val="000000"/>
                <w:sz w:val="20"/>
                <w:szCs w:val="20"/>
                <w:lang w:eastAsia="ru-RU"/>
              </w:rPr>
            </w:pPr>
            <w:r w:rsidRPr="00BE0E86">
              <w:rPr>
                <w:rFonts w:ascii="Times New Roman" w:eastAsia="Times New Roman" w:hAnsi="Times New Roman" w:cs="Times New Roman"/>
                <w:b/>
                <w:bCs/>
                <w:color w:val="000000"/>
                <w:sz w:val="20"/>
                <w:szCs w:val="20"/>
                <w:lang w:eastAsia="ru-RU"/>
              </w:rPr>
              <w:t>Диаметр</w:t>
            </w:r>
          </w:p>
        </w:tc>
        <w:tc>
          <w:tcPr>
            <w:tcW w:w="887" w:type="pct"/>
            <w:vMerge w:val="restart"/>
            <w:shd w:val="clear" w:color="auto" w:fill="auto"/>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r w:rsidRPr="00BE0E86">
              <w:rPr>
                <w:rFonts w:ascii="Times New Roman" w:eastAsia="Times New Roman" w:hAnsi="Times New Roman" w:cs="Times New Roman"/>
                <w:b/>
                <w:bCs/>
                <w:color w:val="000000"/>
                <w:sz w:val="20"/>
                <w:szCs w:val="20"/>
                <w:lang w:eastAsia="ru-RU"/>
              </w:rPr>
              <w:t>Протяженность</w:t>
            </w:r>
          </w:p>
        </w:tc>
        <w:tc>
          <w:tcPr>
            <w:tcW w:w="2324" w:type="pct"/>
            <w:gridSpan w:val="2"/>
            <w:shd w:val="clear" w:color="auto" w:fill="auto"/>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r w:rsidRPr="00BE0E86">
              <w:rPr>
                <w:rFonts w:ascii="Times New Roman" w:eastAsia="Times New Roman" w:hAnsi="Times New Roman" w:cs="Times New Roman"/>
                <w:b/>
                <w:bCs/>
                <w:color w:val="000000"/>
                <w:sz w:val="20"/>
                <w:szCs w:val="20"/>
                <w:lang w:eastAsia="ru-RU"/>
              </w:rPr>
              <w:t>Источник финансирования</w:t>
            </w:r>
          </w:p>
        </w:tc>
      </w:tr>
      <w:tr w:rsidR="00BE0E86" w:rsidRPr="00BE0E86" w:rsidTr="00BE0E86">
        <w:trPr>
          <w:trHeight w:val="315"/>
        </w:trPr>
        <w:tc>
          <w:tcPr>
            <w:tcW w:w="1127" w:type="pct"/>
            <w:vMerge/>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p>
        </w:tc>
        <w:tc>
          <w:tcPr>
            <w:tcW w:w="662" w:type="pct"/>
            <w:vMerge/>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p>
        </w:tc>
        <w:tc>
          <w:tcPr>
            <w:tcW w:w="887" w:type="pct"/>
            <w:vMerge/>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p>
        </w:tc>
        <w:tc>
          <w:tcPr>
            <w:tcW w:w="1094" w:type="pct"/>
            <w:shd w:val="clear" w:color="auto" w:fill="auto"/>
            <w:vAlign w:val="center"/>
          </w:tcPr>
          <w:p w:rsidR="00BE0E86" w:rsidRPr="00BE0E86" w:rsidRDefault="00BE0E86" w:rsidP="00BE0E86">
            <w:pPr>
              <w:rPr>
                <w:rFonts w:ascii="Times New Roman" w:eastAsia="Times New Roman" w:hAnsi="Times New Roman" w:cs="Times New Roman"/>
                <w:b/>
                <w:bCs/>
                <w:color w:val="000000"/>
                <w:sz w:val="20"/>
                <w:szCs w:val="20"/>
                <w:lang w:eastAsia="ru-RU"/>
              </w:rPr>
            </w:pPr>
            <w:r w:rsidRPr="00BE0E86">
              <w:rPr>
                <w:rFonts w:ascii="Times New Roman" w:eastAsia="Times New Roman" w:hAnsi="Times New Roman" w:cs="Times New Roman"/>
                <w:b/>
                <w:bCs/>
                <w:color w:val="000000"/>
                <w:sz w:val="20"/>
                <w:szCs w:val="20"/>
                <w:lang w:eastAsia="ru-RU"/>
              </w:rPr>
              <w:t>до 2040 года</w:t>
            </w:r>
          </w:p>
        </w:tc>
        <w:tc>
          <w:tcPr>
            <w:tcW w:w="1230" w:type="pct"/>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p>
        </w:tc>
      </w:tr>
      <w:tr w:rsidR="00BE0E86" w:rsidRPr="00BE0E86" w:rsidTr="00BE0E86">
        <w:trPr>
          <w:trHeight w:val="705"/>
        </w:trPr>
        <w:tc>
          <w:tcPr>
            <w:tcW w:w="1127" w:type="pct"/>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Работы по реконструкции (модернизации) тепловых сетей</w:t>
            </w:r>
          </w:p>
        </w:tc>
        <w:tc>
          <w:tcPr>
            <w:tcW w:w="662" w:type="pct"/>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85-125</w:t>
            </w:r>
          </w:p>
        </w:tc>
        <w:tc>
          <w:tcPr>
            <w:tcW w:w="887" w:type="pct"/>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lang w:eastAsia="ru-RU"/>
              </w:rPr>
            </w:pPr>
            <w:r w:rsidRPr="00BE0E86">
              <w:rPr>
                <w:rFonts w:ascii="Times New Roman" w:eastAsia="Times New Roman" w:hAnsi="Times New Roman" w:cs="Times New Roman"/>
                <w:color w:val="000000"/>
                <w:sz w:val="20"/>
                <w:szCs w:val="20"/>
                <w:lang w:eastAsia="ru-RU"/>
              </w:rPr>
              <w:t>1,7 км</w:t>
            </w:r>
          </w:p>
        </w:tc>
        <w:tc>
          <w:tcPr>
            <w:tcW w:w="1094" w:type="pct"/>
            <w:shd w:val="clear" w:color="auto" w:fill="auto"/>
            <w:noWrap/>
            <w:vAlign w:val="center"/>
          </w:tcPr>
          <w:p w:rsidR="00BE0E86" w:rsidRPr="00BE0E86" w:rsidRDefault="00BE0E86" w:rsidP="00BE0E86">
            <w:pPr>
              <w:rPr>
                <w:rFonts w:ascii="Times New Roman" w:eastAsia="Times New Roman" w:hAnsi="Times New Roman" w:cs="Times New Roman"/>
                <w:color w:val="000000"/>
                <w:sz w:val="20"/>
                <w:szCs w:val="20"/>
              </w:rPr>
            </w:pPr>
            <w:r w:rsidRPr="00BE0E86">
              <w:rPr>
                <w:rFonts w:ascii="Times New Roman" w:eastAsia="Times New Roman" w:hAnsi="Times New Roman" w:cs="Times New Roman"/>
                <w:color w:val="000000"/>
                <w:sz w:val="20"/>
                <w:szCs w:val="20"/>
              </w:rPr>
              <w:t>30000</w:t>
            </w:r>
          </w:p>
        </w:tc>
        <w:tc>
          <w:tcPr>
            <w:tcW w:w="1230" w:type="pct"/>
            <w:shd w:val="clear" w:color="auto" w:fill="auto"/>
            <w:vAlign w:val="center"/>
            <w:hideMark/>
          </w:tcPr>
          <w:p w:rsidR="00BE0E86" w:rsidRPr="00BE0E86" w:rsidRDefault="00BE0E86" w:rsidP="00BE0E86">
            <w:pPr>
              <w:rPr>
                <w:rFonts w:ascii="Times New Roman" w:eastAsia="Times New Roman" w:hAnsi="Times New Roman" w:cs="Times New Roman"/>
                <w:color w:val="000000"/>
                <w:sz w:val="20"/>
                <w:szCs w:val="20"/>
              </w:rPr>
            </w:pPr>
            <w:r w:rsidRPr="00BE0E86">
              <w:rPr>
                <w:rFonts w:ascii="Times New Roman" w:eastAsia="Times New Roman" w:hAnsi="Times New Roman" w:cs="Times New Roman"/>
                <w:color w:val="000000"/>
                <w:sz w:val="20"/>
                <w:szCs w:val="20"/>
              </w:rPr>
              <w:t>бюджет различных уровней</w:t>
            </w:r>
          </w:p>
        </w:tc>
      </w:tr>
      <w:tr w:rsidR="00BE0E86" w:rsidRPr="00BE0E86" w:rsidTr="00BE0E86">
        <w:trPr>
          <w:trHeight w:val="315"/>
        </w:trPr>
        <w:tc>
          <w:tcPr>
            <w:tcW w:w="1127" w:type="pct"/>
            <w:shd w:val="clear" w:color="auto" w:fill="auto"/>
            <w:noWrap/>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r w:rsidRPr="00BE0E86">
              <w:rPr>
                <w:rFonts w:ascii="Times New Roman" w:eastAsia="Times New Roman" w:hAnsi="Times New Roman" w:cs="Times New Roman"/>
                <w:b/>
                <w:bCs/>
                <w:color w:val="000000"/>
                <w:sz w:val="20"/>
                <w:szCs w:val="20"/>
                <w:lang w:eastAsia="ru-RU"/>
              </w:rPr>
              <w:t>Итого:</w:t>
            </w:r>
          </w:p>
        </w:tc>
        <w:tc>
          <w:tcPr>
            <w:tcW w:w="662" w:type="pct"/>
            <w:shd w:val="clear" w:color="auto" w:fill="auto"/>
            <w:noWrap/>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p>
        </w:tc>
        <w:tc>
          <w:tcPr>
            <w:tcW w:w="887" w:type="pct"/>
            <w:shd w:val="clear" w:color="auto" w:fill="auto"/>
            <w:noWrap/>
            <w:vAlign w:val="center"/>
            <w:hideMark/>
          </w:tcPr>
          <w:p w:rsidR="00BE0E86" w:rsidRPr="00BE0E86" w:rsidRDefault="00BE0E86" w:rsidP="00BE0E86">
            <w:pPr>
              <w:rPr>
                <w:rFonts w:ascii="Times New Roman" w:eastAsia="Times New Roman" w:hAnsi="Times New Roman" w:cs="Times New Roman"/>
                <w:b/>
                <w:bCs/>
                <w:color w:val="000000"/>
                <w:sz w:val="20"/>
                <w:szCs w:val="20"/>
                <w:lang w:eastAsia="ru-RU"/>
              </w:rPr>
            </w:pPr>
            <w:r w:rsidRPr="00BE0E86">
              <w:rPr>
                <w:rFonts w:ascii="Times New Roman" w:eastAsia="Times New Roman" w:hAnsi="Times New Roman" w:cs="Times New Roman"/>
                <w:b/>
                <w:bCs/>
                <w:color w:val="000000"/>
                <w:sz w:val="20"/>
                <w:szCs w:val="20"/>
                <w:lang w:eastAsia="ru-RU"/>
              </w:rPr>
              <w:t>1,7</w:t>
            </w:r>
          </w:p>
        </w:tc>
        <w:tc>
          <w:tcPr>
            <w:tcW w:w="1094" w:type="pct"/>
            <w:shd w:val="clear" w:color="auto" w:fill="auto"/>
            <w:noWrap/>
            <w:vAlign w:val="center"/>
          </w:tcPr>
          <w:p w:rsidR="00BE0E86" w:rsidRPr="00BE0E86" w:rsidRDefault="00BE0E86" w:rsidP="00BE0E86">
            <w:pPr>
              <w:rPr>
                <w:rFonts w:ascii="Times New Roman" w:eastAsia="Times New Roman" w:hAnsi="Times New Roman" w:cs="Times New Roman"/>
                <w:b/>
                <w:sz w:val="20"/>
                <w:szCs w:val="20"/>
              </w:rPr>
            </w:pPr>
            <w:r w:rsidRPr="00BE0E86">
              <w:rPr>
                <w:rFonts w:ascii="Times New Roman" w:eastAsia="Times New Roman" w:hAnsi="Times New Roman" w:cs="Times New Roman"/>
                <w:b/>
                <w:sz w:val="20"/>
                <w:szCs w:val="20"/>
              </w:rPr>
              <w:t>30000</w:t>
            </w:r>
          </w:p>
        </w:tc>
        <w:tc>
          <w:tcPr>
            <w:tcW w:w="1230" w:type="pct"/>
            <w:shd w:val="clear" w:color="auto" w:fill="auto"/>
            <w:vAlign w:val="center"/>
            <w:hideMark/>
          </w:tcPr>
          <w:p w:rsidR="00BE0E86" w:rsidRPr="00BE0E86" w:rsidRDefault="00BE0E86" w:rsidP="00BE0E86">
            <w:pPr>
              <w:rPr>
                <w:rFonts w:ascii="Times New Roman" w:eastAsia="Times New Roman" w:hAnsi="Times New Roman" w:cs="Times New Roman"/>
                <w:sz w:val="20"/>
                <w:szCs w:val="20"/>
              </w:rPr>
            </w:pPr>
          </w:p>
        </w:tc>
      </w:tr>
    </w:tbl>
    <w:p w:rsidR="00CE50DE" w:rsidRDefault="00CE50DE" w:rsidP="00CE50DE">
      <w:pPr>
        <w:pStyle w:val="0"/>
      </w:pPr>
    </w:p>
    <w:p w:rsidR="00B207F9" w:rsidRPr="00CE50DE" w:rsidRDefault="00B207F9" w:rsidP="00CE50DE">
      <w:pPr>
        <w:pStyle w:val="2"/>
        <w:keepNext w:val="0"/>
        <w:keepLines w:val="0"/>
        <w:widowControl w:val="0"/>
        <w:numPr>
          <w:ilvl w:val="1"/>
          <w:numId w:val="4"/>
        </w:numPr>
        <w:spacing w:before="80" w:after="80"/>
        <w:ind w:left="0" w:firstLine="709"/>
        <w:jc w:val="both"/>
        <w:rPr>
          <w:rFonts w:cs="Times New Roman"/>
          <w:szCs w:val="24"/>
        </w:rPr>
      </w:pPr>
      <w:bookmarkStart w:id="185" w:name="_Toc196740586"/>
      <w:r w:rsidRPr="00CE50DE">
        <w:rPr>
          <w:rFonts w:cs="Times New Roman"/>
          <w:szCs w:val="24"/>
        </w:rPr>
        <w:t>Организация закрытой системы ГВС по комбинированной схеме</w:t>
      </w:r>
      <w:bookmarkEnd w:id="183"/>
      <w:bookmarkEnd w:id="184"/>
      <w:bookmarkEnd w:id="185"/>
    </w:p>
    <w:p w:rsidR="00466713" w:rsidRPr="00CE50DE" w:rsidRDefault="00466713" w:rsidP="0096122E">
      <w:pPr>
        <w:pStyle w:val="0"/>
        <w:ind w:firstLine="709"/>
      </w:pPr>
      <w:r w:rsidRPr="00CE50DE">
        <w:t xml:space="preserve">На территории </w:t>
      </w:r>
      <w:r w:rsidR="00A839DC" w:rsidRPr="00CE50DE">
        <w:t>Русско-Высоцкого сельского поселения</w:t>
      </w:r>
      <w:r w:rsidRPr="00CE50DE">
        <w:t xml:space="preserve"> система теплоснабжения закрытая, четырехтрубная. Открытые системы на территории поселения отсутствуют.</w:t>
      </w:r>
    </w:p>
    <w:p w:rsidR="00466713" w:rsidRDefault="00466713" w:rsidP="0096122E">
      <w:pPr>
        <w:pStyle w:val="0"/>
        <w:ind w:firstLine="709"/>
      </w:pPr>
      <w:r w:rsidRPr="00CE50DE">
        <w:t>Объекты перспективного строительство будут подключены к индивидуальным источникам теплоснабжения.</w:t>
      </w:r>
    </w:p>
    <w:p w:rsidR="00CE50DE" w:rsidRPr="00CE50DE" w:rsidRDefault="00CE50DE" w:rsidP="0096122E">
      <w:pPr>
        <w:pStyle w:val="0"/>
        <w:ind w:firstLine="709"/>
      </w:pPr>
    </w:p>
    <w:p w:rsidR="00B207F9" w:rsidRPr="00CE50DE" w:rsidRDefault="00B207F9" w:rsidP="00CE50DE">
      <w:pPr>
        <w:pStyle w:val="2"/>
        <w:keepNext w:val="0"/>
        <w:keepLines w:val="0"/>
        <w:widowControl w:val="0"/>
        <w:numPr>
          <w:ilvl w:val="1"/>
          <w:numId w:val="4"/>
        </w:numPr>
        <w:spacing w:before="80" w:after="80"/>
        <w:ind w:left="0" w:firstLine="709"/>
        <w:jc w:val="both"/>
        <w:rPr>
          <w:rFonts w:cs="Times New Roman"/>
          <w:szCs w:val="24"/>
        </w:rPr>
      </w:pPr>
      <w:bookmarkStart w:id="186" w:name="_Toc384303831"/>
      <w:bookmarkStart w:id="187" w:name="_Toc30606061"/>
      <w:bookmarkStart w:id="188" w:name="_Toc196740587"/>
      <w:r w:rsidRPr="00CE50DE">
        <w:rPr>
          <w:rFonts w:cs="Times New Roman"/>
          <w:szCs w:val="24"/>
        </w:rPr>
        <w:t>Сводные затраты на мероприятия и источники финансирования</w:t>
      </w:r>
      <w:bookmarkEnd w:id="186"/>
      <w:bookmarkEnd w:id="187"/>
      <w:bookmarkEnd w:id="188"/>
      <w:r w:rsidRPr="00CE50DE">
        <w:rPr>
          <w:rFonts w:cs="Times New Roman"/>
          <w:szCs w:val="24"/>
        </w:rPr>
        <w:t xml:space="preserve"> </w:t>
      </w:r>
    </w:p>
    <w:p w:rsidR="00CE50DE" w:rsidRPr="00BE0E86" w:rsidRDefault="002F067B" w:rsidP="00CE50DE">
      <w:pPr>
        <w:pStyle w:val="0"/>
        <w:rPr>
          <w:color w:val="000000" w:themeColor="text1"/>
        </w:rPr>
      </w:pPr>
      <w:r w:rsidRPr="00BE0E86">
        <w:rPr>
          <w:color w:val="000000" w:themeColor="text1"/>
        </w:rPr>
        <w:t>Собственником тепловых сетей является Акционерное общество «Комплексные тепловые системы» (АО «КТС»)</w:t>
      </w:r>
      <w:r w:rsidR="00CE50DE" w:rsidRPr="00BE0E86">
        <w:rPr>
          <w:color w:val="000000" w:themeColor="text1"/>
        </w:rPr>
        <w:t>, поэтому мероприятия по реконструкции существующих сетей будут финансироваться из бюджетов различных уровней. Сводные затраты по мероприятиям представлены в таблице ниже.</w:t>
      </w:r>
    </w:p>
    <w:p w:rsidR="00CE50DE" w:rsidRPr="00CE50DE" w:rsidRDefault="00CE50DE" w:rsidP="00CE50DE">
      <w:pPr>
        <w:pStyle w:val="0"/>
      </w:pPr>
    </w:p>
    <w:p w:rsidR="00CE50DE" w:rsidRPr="00566325" w:rsidRDefault="00CE50DE" w:rsidP="00CE50DE">
      <w:pPr>
        <w:pStyle w:val="af"/>
      </w:pPr>
      <w:r w:rsidRPr="00CE50DE">
        <w:t xml:space="preserve">Таблица </w:t>
      </w:r>
      <w:r w:rsidR="00080DE7">
        <w:rPr>
          <w:noProof/>
        </w:rPr>
        <w:fldChar w:fldCharType="begin"/>
      </w:r>
      <w:r w:rsidR="00080DE7">
        <w:rPr>
          <w:noProof/>
        </w:rPr>
        <w:instrText xml:space="preserve"> SEQ Таблица \* ARABIC </w:instrText>
      </w:r>
      <w:r w:rsidR="00080DE7">
        <w:rPr>
          <w:noProof/>
        </w:rPr>
        <w:fldChar w:fldCharType="separate"/>
      </w:r>
      <w:r w:rsidR="003A2463">
        <w:rPr>
          <w:noProof/>
        </w:rPr>
        <w:t>18</w:t>
      </w:r>
      <w:r w:rsidR="00080DE7">
        <w:rPr>
          <w:noProof/>
        </w:rPr>
        <w:fldChar w:fldCharType="end"/>
      </w:r>
      <w:r w:rsidRPr="00CE50DE">
        <w:t>. Сводные затраты на мероприятия и источники финансирования</w:t>
      </w:r>
    </w:p>
    <w:tbl>
      <w:tblPr>
        <w:tblW w:w="5000" w:type="pct"/>
        <w:tblLook w:val="04A0" w:firstRow="1" w:lastRow="0" w:firstColumn="1" w:lastColumn="0" w:noHBand="0" w:noVBand="1"/>
      </w:tblPr>
      <w:tblGrid>
        <w:gridCol w:w="2930"/>
        <w:gridCol w:w="4250"/>
        <w:gridCol w:w="2732"/>
      </w:tblGrid>
      <w:tr w:rsidR="00F830D1" w:rsidRPr="00F830D1" w:rsidTr="00D21794">
        <w:trPr>
          <w:trHeight w:val="20"/>
        </w:trPr>
        <w:tc>
          <w:tcPr>
            <w:tcW w:w="1478" w:type="pct"/>
            <w:vMerge w:val="restart"/>
            <w:tcBorders>
              <w:top w:val="single" w:sz="4" w:space="0" w:color="auto"/>
              <w:left w:val="single" w:sz="4" w:space="0" w:color="auto"/>
              <w:right w:val="single" w:sz="4" w:space="0" w:color="auto"/>
            </w:tcBorders>
            <w:shd w:val="clear" w:color="auto" w:fill="auto"/>
            <w:noWrap/>
            <w:vAlign w:val="center"/>
          </w:tcPr>
          <w:p w:rsidR="00F830D1" w:rsidRPr="00F830D1" w:rsidRDefault="00F830D1" w:rsidP="00F830D1">
            <w:pPr>
              <w:rPr>
                <w:rFonts w:ascii="Times New Roman" w:eastAsia="Arial Unicode MS" w:hAnsi="Times New Roman" w:cs="Times New Roman"/>
                <w:color w:val="000000"/>
                <w:sz w:val="20"/>
                <w:szCs w:val="20"/>
                <w:lang w:eastAsia="ru-RU"/>
              </w:rPr>
            </w:pPr>
            <w:r w:rsidRPr="00F830D1">
              <w:rPr>
                <w:rFonts w:ascii="Times New Roman" w:eastAsia="Arial Unicode MS" w:hAnsi="Times New Roman" w:cs="Times New Roman"/>
                <w:color w:val="000000"/>
                <w:sz w:val="20"/>
                <w:szCs w:val="20"/>
                <w:lang w:eastAsia="ru-RU"/>
              </w:rPr>
              <w:t>п/п</w:t>
            </w:r>
          </w:p>
        </w:tc>
        <w:tc>
          <w:tcPr>
            <w:tcW w:w="2144" w:type="pct"/>
            <w:vMerge w:val="restart"/>
            <w:tcBorders>
              <w:top w:val="single" w:sz="4" w:space="0" w:color="auto"/>
              <w:left w:val="nil"/>
              <w:right w:val="single" w:sz="4" w:space="0" w:color="auto"/>
            </w:tcBorders>
            <w:shd w:val="clear" w:color="auto" w:fill="auto"/>
            <w:noWrap/>
            <w:vAlign w:val="center"/>
          </w:tcPr>
          <w:p w:rsidR="00F830D1" w:rsidRPr="00F830D1" w:rsidRDefault="00F830D1" w:rsidP="00F830D1">
            <w:pPr>
              <w:rPr>
                <w:rFonts w:ascii="Times New Roman" w:eastAsia="Arial Unicode MS" w:hAnsi="Times New Roman" w:cs="Times New Roman"/>
                <w:color w:val="000000"/>
                <w:sz w:val="20"/>
                <w:szCs w:val="20"/>
                <w:lang w:eastAsia="ru-RU"/>
              </w:rPr>
            </w:pPr>
            <w:r w:rsidRPr="00F830D1">
              <w:rPr>
                <w:rFonts w:ascii="Times New Roman" w:eastAsia="Arial Unicode MS" w:hAnsi="Times New Roman" w:cs="Times New Roman"/>
                <w:color w:val="000000"/>
                <w:sz w:val="20"/>
                <w:szCs w:val="20"/>
                <w:lang w:eastAsia="ru-RU"/>
              </w:rPr>
              <w:t>Наименование</w:t>
            </w:r>
          </w:p>
        </w:tc>
        <w:tc>
          <w:tcPr>
            <w:tcW w:w="1378" w:type="pct"/>
            <w:tcBorders>
              <w:top w:val="single" w:sz="4" w:space="0" w:color="auto"/>
              <w:left w:val="nil"/>
              <w:bottom w:val="single" w:sz="4" w:space="0" w:color="auto"/>
              <w:right w:val="single" w:sz="4" w:space="0" w:color="auto"/>
            </w:tcBorders>
            <w:shd w:val="clear" w:color="auto" w:fill="auto"/>
            <w:noWrap/>
            <w:vAlign w:val="center"/>
          </w:tcPr>
          <w:p w:rsidR="00F830D1" w:rsidRPr="00F830D1" w:rsidRDefault="00F830D1" w:rsidP="00F830D1">
            <w:pPr>
              <w:rPr>
                <w:rFonts w:ascii="Times New Roman" w:eastAsia="Arial Unicode MS" w:hAnsi="Times New Roman" w:cs="Times New Roman"/>
                <w:color w:val="000000"/>
                <w:sz w:val="20"/>
                <w:szCs w:val="20"/>
                <w:lang w:eastAsia="ru-RU"/>
              </w:rPr>
            </w:pPr>
            <w:r w:rsidRPr="00F830D1">
              <w:rPr>
                <w:rFonts w:ascii="Times New Roman" w:eastAsia="Arial Unicode MS" w:hAnsi="Times New Roman" w:cs="Times New Roman"/>
                <w:color w:val="000000"/>
                <w:sz w:val="20"/>
                <w:szCs w:val="20"/>
                <w:lang w:eastAsia="ru-RU"/>
              </w:rPr>
              <w:t>Года, тыс. руб.</w:t>
            </w:r>
          </w:p>
        </w:tc>
      </w:tr>
      <w:tr w:rsidR="00F830D1" w:rsidRPr="00F830D1" w:rsidTr="00D21794">
        <w:trPr>
          <w:trHeight w:val="20"/>
        </w:trPr>
        <w:tc>
          <w:tcPr>
            <w:tcW w:w="1478" w:type="pct"/>
            <w:vMerge/>
            <w:tcBorders>
              <w:left w:val="single" w:sz="4" w:space="0" w:color="auto"/>
              <w:bottom w:val="single" w:sz="4" w:space="0" w:color="auto"/>
              <w:right w:val="single" w:sz="4" w:space="0" w:color="auto"/>
            </w:tcBorders>
            <w:shd w:val="clear" w:color="auto" w:fill="auto"/>
            <w:noWrap/>
            <w:vAlign w:val="center"/>
            <w:hideMark/>
          </w:tcPr>
          <w:p w:rsidR="00F830D1" w:rsidRPr="00F830D1" w:rsidRDefault="00F830D1" w:rsidP="00F830D1">
            <w:pPr>
              <w:rPr>
                <w:rFonts w:ascii="Times New Roman" w:eastAsia="Times New Roman" w:hAnsi="Times New Roman" w:cs="Times New Roman"/>
                <w:color w:val="000000"/>
                <w:sz w:val="20"/>
                <w:szCs w:val="20"/>
                <w:lang w:eastAsia="ru-RU"/>
              </w:rPr>
            </w:pPr>
          </w:p>
        </w:tc>
        <w:tc>
          <w:tcPr>
            <w:tcW w:w="2144" w:type="pct"/>
            <w:vMerge/>
            <w:tcBorders>
              <w:left w:val="nil"/>
              <w:bottom w:val="single" w:sz="4" w:space="0" w:color="auto"/>
              <w:right w:val="single" w:sz="4" w:space="0" w:color="auto"/>
            </w:tcBorders>
            <w:shd w:val="clear" w:color="auto" w:fill="auto"/>
            <w:noWrap/>
            <w:vAlign w:val="center"/>
            <w:hideMark/>
          </w:tcPr>
          <w:p w:rsidR="00F830D1" w:rsidRPr="00F830D1" w:rsidRDefault="00F830D1" w:rsidP="00F830D1">
            <w:pPr>
              <w:rPr>
                <w:rFonts w:ascii="Times New Roman" w:eastAsia="Times New Roman" w:hAnsi="Times New Roman" w:cs="Times New Roman"/>
                <w:color w:val="000000"/>
                <w:sz w:val="20"/>
                <w:szCs w:val="20"/>
                <w:lang w:eastAsia="ru-RU"/>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rsidR="00F830D1" w:rsidRPr="00F830D1" w:rsidRDefault="00F830D1" w:rsidP="00F830D1">
            <w:pPr>
              <w:rPr>
                <w:rFonts w:ascii="Times New Roman" w:eastAsia="Times New Roman" w:hAnsi="Times New Roman" w:cs="Times New Roman"/>
                <w:color w:val="000000"/>
                <w:sz w:val="20"/>
                <w:szCs w:val="20"/>
                <w:lang w:eastAsia="ru-RU"/>
              </w:rPr>
            </w:pPr>
            <w:r w:rsidRPr="00F830D1">
              <w:rPr>
                <w:rFonts w:ascii="Times New Roman" w:eastAsia="Arial Unicode MS" w:hAnsi="Times New Roman" w:cs="Times New Roman"/>
                <w:color w:val="000000"/>
                <w:sz w:val="20"/>
                <w:szCs w:val="20"/>
                <w:lang w:eastAsia="ru-RU"/>
              </w:rPr>
              <w:t>до 2040 года</w:t>
            </w:r>
          </w:p>
        </w:tc>
      </w:tr>
      <w:tr w:rsidR="00F830D1" w:rsidRPr="00F830D1" w:rsidTr="00D21794">
        <w:trPr>
          <w:trHeight w:val="20"/>
        </w:trPr>
        <w:tc>
          <w:tcPr>
            <w:tcW w:w="1478" w:type="pct"/>
            <w:tcBorders>
              <w:top w:val="nil"/>
              <w:left w:val="single" w:sz="4" w:space="0" w:color="auto"/>
              <w:bottom w:val="single" w:sz="4" w:space="0" w:color="auto"/>
              <w:right w:val="single" w:sz="4" w:space="0" w:color="auto"/>
            </w:tcBorders>
            <w:shd w:val="clear" w:color="auto" w:fill="auto"/>
            <w:noWrap/>
            <w:vAlign w:val="bottom"/>
            <w:hideMark/>
          </w:tcPr>
          <w:p w:rsidR="00F830D1" w:rsidRPr="00F830D1" w:rsidRDefault="00F830D1" w:rsidP="00F830D1">
            <w:pPr>
              <w:jc w:val="left"/>
              <w:rPr>
                <w:rFonts w:ascii="Times New Roman" w:eastAsia="Times New Roman" w:hAnsi="Times New Roman" w:cs="Times New Roman"/>
                <w:color w:val="000000"/>
                <w:sz w:val="20"/>
                <w:szCs w:val="20"/>
                <w:lang w:eastAsia="ru-RU"/>
              </w:rPr>
            </w:pPr>
            <w:r w:rsidRPr="00F830D1">
              <w:rPr>
                <w:rFonts w:ascii="Times New Roman" w:eastAsia="Arial Unicode MS" w:hAnsi="Times New Roman" w:cs="Times New Roman"/>
                <w:color w:val="000000"/>
                <w:sz w:val="20"/>
                <w:szCs w:val="20"/>
                <w:lang w:eastAsia="ru-RU"/>
              </w:rPr>
              <w:t>Тепловые сети</w:t>
            </w:r>
          </w:p>
        </w:tc>
        <w:tc>
          <w:tcPr>
            <w:tcW w:w="2144" w:type="pct"/>
            <w:tcBorders>
              <w:top w:val="nil"/>
              <w:left w:val="nil"/>
              <w:bottom w:val="single" w:sz="4" w:space="0" w:color="auto"/>
              <w:right w:val="single" w:sz="4" w:space="0" w:color="auto"/>
            </w:tcBorders>
            <w:shd w:val="clear" w:color="auto" w:fill="auto"/>
            <w:noWrap/>
            <w:vAlign w:val="bottom"/>
            <w:hideMark/>
          </w:tcPr>
          <w:p w:rsidR="00F830D1" w:rsidRPr="00F830D1" w:rsidRDefault="00F830D1" w:rsidP="00F830D1">
            <w:pPr>
              <w:jc w:val="left"/>
              <w:rPr>
                <w:rFonts w:ascii="Times New Roman" w:eastAsia="Times New Roman" w:hAnsi="Times New Roman" w:cs="Times New Roman"/>
                <w:color w:val="000000"/>
                <w:sz w:val="20"/>
                <w:szCs w:val="20"/>
                <w:lang w:eastAsia="ru-RU"/>
              </w:rPr>
            </w:pPr>
            <w:r w:rsidRPr="00F830D1">
              <w:rPr>
                <w:rFonts w:ascii="Times New Roman" w:eastAsia="Times New Roman" w:hAnsi="Times New Roman" w:cs="Times New Roman"/>
                <w:color w:val="000000"/>
                <w:sz w:val="20"/>
                <w:szCs w:val="20"/>
                <w:lang w:eastAsia="ru-RU"/>
              </w:rPr>
              <w:t>Перекладки ветхих сетей</w:t>
            </w:r>
          </w:p>
        </w:tc>
        <w:tc>
          <w:tcPr>
            <w:tcW w:w="1378" w:type="pct"/>
            <w:tcBorders>
              <w:top w:val="nil"/>
              <w:left w:val="nil"/>
              <w:bottom w:val="single" w:sz="4" w:space="0" w:color="auto"/>
              <w:right w:val="single" w:sz="4" w:space="0" w:color="auto"/>
            </w:tcBorders>
            <w:shd w:val="clear" w:color="auto" w:fill="auto"/>
            <w:noWrap/>
            <w:vAlign w:val="center"/>
          </w:tcPr>
          <w:p w:rsidR="00F830D1" w:rsidRPr="00F830D1" w:rsidRDefault="00F830D1" w:rsidP="00F830D1">
            <w:pPr>
              <w:rPr>
                <w:rFonts w:ascii="Times New Roman" w:eastAsia="Times New Roman" w:hAnsi="Times New Roman" w:cs="Times New Roman"/>
                <w:sz w:val="20"/>
                <w:szCs w:val="20"/>
              </w:rPr>
            </w:pPr>
            <w:r w:rsidRPr="00F830D1">
              <w:rPr>
                <w:rFonts w:ascii="Times New Roman" w:eastAsia="Times New Roman" w:hAnsi="Times New Roman" w:cs="Times New Roman"/>
                <w:sz w:val="20"/>
                <w:szCs w:val="20"/>
              </w:rPr>
              <w:t>30000</w:t>
            </w:r>
          </w:p>
        </w:tc>
      </w:tr>
      <w:tr w:rsidR="00F830D1" w:rsidRPr="00F830D1" w:rsidTr="00D21794">
        <w:trPr>
          <w:trHeight w:val="20"/>
        </w:trPr>
        <w:tc>
          <w:tcPr>
            <w:tcW w:w="1478" w:type="pct"/>
            <w:tcBorders>
              <w:top w:val="nil"/>
              <w:left w:val="single" w:sz="4" w:space="0" w:color="auto"/>
              <w:bottom w:val="single" w:sz="4" w:space="0" w:color="auto"/>
              <w:right w:val="single" w:sz="4" w:space="0" w:color="auto"/>
            </w:tcBorders>
            <w:shd w:val="clear" w:color="auto" w:fill="auto"/>
            <w:noWrap/>
            <w:vAlign w:val="bottom"/>
            <w:hideMark/>
          </w:tcPr>
          <w:p w:rsidR="00F830D1" w:rsidRPr="00F830D1" w:rsidRDefault="00F830D1" w:rsidP="00F830D1">
            <w:pPr>
              <w:jc w:val="left"/>
              <w:rPr>
                <w:rFonts w:ascii="Times New Roman" w:eastAsia="Times New Roman" w:hAnsi="Times New Roman" w:cs="Times New Roman"/>
                <w:color w:val="000000"/>
                <w:sz w:val="20"/>
                <w:szCs w:val="20"/>
                <w:lang w:eastAsia="ru-RU"/>
              </w:rPr>
            </w:pPr>
            <w:r w:rsidRPr="00F830D1">
              <w:rPr>
                <w:rFonts w:ascii="Times New Roman" w:eastAsia="Arial Unicode MS" w:hAnsi="Times New Roman" w:cs="Times New Roman"/>
                <w:color w:val="000000"/>
                <w:sz w:val="20"/>
                <w:szCs w:val="20"/>
                <w:lang w:eastAsia="ru-RU"/>
              </w:rPr>
              <w:t>Потребители</w:t>
            </w:r>
          </w:p>
        </w:tc>
        <w:tc>
          <w:tcPr>
            <w:tcW w:w="2144" w:type="pct"/>
            <w:tcBorders>
              <w:top w:val="nil"/>
              <w:left w:val="nil"/>
              <w:bottom w:val="single" w:sz="4" w:space="0" w:color="auto"/>
              <w:right w:val="single" w:sz="4" w:space="0" w:color="auto"/>
            </w:tcBorders>
            <w:shd w:val="clear" w:color="auto" w:fill="auto"/>
            <w:noWrap/>
            <w:vAlign w:val="bottom"/>
            <w:hideMark/>
          </w:tcPr>
          <w:p w:rsidR="00F830D1" w:rsidRPr="00F830D1" w:rsidRDefault="00F830D1" w:rsidP="00F830D1">
            <w:pPr>
              <w:jc w:val="left"/>
              <w:rPr>
                <w:rFonts w:ascii="Times New Roman" w:eastAsia="Times New Roman" w:hAnsi="Times New Roman" w:cs="Times New Roman"/>
                <w:color w:val="000000"/>
                <w:sz w:val="20"/>
                <w:szCs w:val="20"/>
                <w:lang w:eastAsia="ru-RU"/>
              </w:rPr>
            </w:pPr>
            <w:r w:rsidRPr="00F830D1">
              <w:rPr>
                <w:rFonts w:ascii="Times New Roman" w:eastAsia="Times New Roman" w:hAnsi="Times New Roman" w:cs="Times New Roman"/>
                <w:color w:val="000000"/>
                <w:sz w:val="20"/>
                <w:szCs w:val="20"/>
                <w:lang w:eastAsia="ru-RU"/>
              </w:rPr>
              <w:t>Установка приборов учета</w:t>
            </w:r>
          </w:p>
        </w:tc>
        <w:tc>
          <w:tcPr>
            <w:tcW w:w="1378" w:type="pct"/>
            <w:tcBorders>
              <w:top w:val="nil"/>
              <w:left w:val="nil"/>
              <w:bottom w:val="single" w:sz="4" w:space="0" w:color="auto"/>
              <w:right w:val="single" w:sz="4" w:space="0" w:color="auto"/>
            </w:tcBorders>
            <w:shd w:val="clear" w:color="auto" w:fill="auto"/>
            <w:noWrap/>
            <w:vAlign w:val="center"/>
          </w:tcPr>
          <w:p w:rsidR="00F830D1" w:rsidRPr="00F830D1" w:rsidRDefault="00F830D1" w:rsidP="00F830D1">
            <w:pPr>
              <w:rPr>
                <w:rFonts w:ascii="Times New Roman" w:eastAsia="Times New Roman" w:hAnsi="Times New Roman" w:cs="Times New Roman"/>
                <w:sz w:val="20"/>
                <w:szCs w:val="20"/>
              </w:rPr>
            </w:pPr>
            <w:r w:rsidRPr="00F830D1">
              <w:rPr>
                <w:rFonts w:ascii="Times New Roman" w:eastAsia="Times New Roman" w:hAnsi="Times New Roman" w:cs="Times New Roman"/>
                <w:sz w:val="20"/>
                <w:szCs w:val="20"/>
              </w:rPr>
              <w:t>1500</w:t>
            </w:r>
          </w:p>
        </w:tc>
      </w:tr>
      <w:tr w:rsidR="00F830D1" w:rsidRPr="00F830D1" w:rsidTr="00D21794">
        <w:trPr>
          <w:trHeight w:val="20"/>
        </w:trPr>
        <w:tc>
          <w:tcPr>
            <w:tcW w:w="1478" w:type="pct"/>
            <w:tcBorders>
              <w:top w:val="nil"/>
              <w:left w:val="single" w:sz="4" w:space="0" w:color="auto"/>
              <w:bottom w:val="single" w:sz="4" w:space="0" w:color="auto"/>
              <w:right w:val="single" w:sz="4" w:space="0" w:color="auto"/>
            </w:tcBorders>
            <w:shd w:val="clear" w:color="auto" w:fill="auto"/>
            <w:noWrap/>
            <w:vAlign w:val="bottom"/>
          </w:tcPr>
          <w:p w:rsidR="00F830D1" w:rsidRPr="00F830D1" w:rsidRDefault="00F830D1" w:rsidP="00F830D1">
            <w:pPr>
              <w:jc w:val="left"/>
              <w:rPr>
                <w:rFonts w:ascii="Times New Roman" w:eastAsia="Arial Unicode MS" w:hAnsi="Times New Roman" w:cs="Times New Roman"/>
                <w:color w:val="000000"/>
                <w:sz w:val="20"/>
                <w:szCs w:val="20"/>
                <w:lang w:eastAsia="ru-RU"/>
              </w:rPr>
            </w:pPr>
            <w:r w:rsidRPr="00F830D1">
              <w:rPr>
                <w:rFonts w:ascii="Times New Roman" w:eastAsia="Arial Unicode MS" w:hAnsi="Times New Roman" w:cs="Times New Roman"/>
                <w:color w:val="000000"/>
                <w:sz w:val="20"/>
                <w:szCs w:val="20"/>
                <w:lang w:eastAsia="ru-RU"/>
              </w:rPr>
              <w:t>Источники тепловой энергии</w:t>
            </w:r>
          </w:p>
        </w:tc>
        <w:tc>
          <w:tcPr>
            <w:tcW w:w="2144" w:type="pct"/>
            <w:tcBorders>
              <w:top w:val="nil"/>
              <w:left w:val="nil"/>
              <w:bottom w:val="single" w:sz="4" w:space="0" w:color="auto"/>
              <w:right w:val="single" w:sz="4" w:space="0" w:color="auto"/>
            </w:tcBorders>
            <w:shd w:val="clear" w:color="auto" w:fill="auto"/>
            <w:noWrap/>
            <w:vAlign w:val="bottom"/>
          </w:tcPr>
          <w:p w:rsidR="00F830D1" w:rsidRPr="00F830D1" w:rsidRDefault="00F830D1" w:rsidP="00F830D1">
            <w:pPr>
              <w:jc w:val="left"/>
              <w:rPr>
                <w:rFonts w:ascii="Times New Roman" w:eastAsia="Times New Roman" w:hAnsi="Times New Roman" w:cs="Times New Roman"/>
                <w:color w:val="000000"/>
                <w:sz w:val="20"/>
                <w:szCs w:val="20"/>
                <w:lang w:eastAsia="ru-RU"/>
              </w:rPr>
            </w:pPr>
            <w:r w:rsidRPr="00F830D1">
              <w:rPr>
                <w:rFonts w:ascii="Times New Roman" w:eastAsia="Times New Roman" w:hAnsi="Times New Roman" w:cs="Times New Roman"/>
                <w:color w:val="000000"/>
                <w:sz w:val="20"/>
                <w:szCs w:val="20"/>
                <w:lang w:eastAsia="ru-RU"/>
              </w:rPr>
              <w:t>Строительство новых источников тепловой</w:t>
            </w:r>
          </w:p>
        </w:tc>
        <w:tc>
          <w:tcPr>
            <w:tcW w:w="1378" w:type="pct"/>
            <w:tcBorders>
              <w:top w:val="nil"/>
              <w:left w:val="nil"/>
              <w:bottom w:val="single" w:sz="4" w:space="0" w:color="auto"/>
              <w:right w:val="single" w:sz="4" w:space="0" w:color="auto"/>
            </w:tcBorders>
            <w:shd w:val="clear" w:color="auto" w:fill="auto"/>
            <w:noWrap/>
            <w:vAlign w:val="center"/>
          </w:tcPr>
          <w:p w:rsidR="00F830D1" w:rsidRPr="00F830D1" w:rsidRDefault="00F830D1" w:rsidP="00F830D1">
            <w:pPr>
              <w:rPr>
                <w:rFonts w:ascii="Times New Roman" w:eastAsia="Times New Roman" w:hAnsi="Times New Roman" w:cs="Times New Roman"/>
                <w:sz w:val="20"/>
                <w:szCs w:val="20"/>
              </w:rPr>
            </w:pPr>
            <w:r w:rsidRPr="00F830D1">
              <w:rPr>
                <w:rFonts w:ascii="Times New Roman" w:eastAsia="Times New Roman" w:hAnsi="Times New Roman" w:cs="Times New Roman"/>
                <w:sz w:val="20"/>
                <w:szCs w:val="20"/>
              </w:rPr>
              <w:t>55000</w:t>
            </w:r>
          </w:p>
        </w:tc>
      </w:tr>
      <w:tr w:rsidR="00F830D1" w:rsidRPr="00F830D1" w:rsidTr="00D21794">
        <w:trPr>
          <w:trHeight w:val="20"/>
        </w:trPr>
        <w:tc>
          <w:tcPr>
            <w:tcW w:w="1478" w:type="pct"/>
            <w:tcBorders>
              <w:top w:val="nil"/>
              <w:left w:val="single" w:sz="4" w:space="0" w:color="auto"/>
              <w:bottom w:val="single" w:sz="4" w:space="0" w:color="auto"/>
              <w:right w:val="single" w:sz="4" w:space="0" w:color="auto"/>
            </w:tcBorders>
            <w:shd w:val="clear" w:color="auto" w:fill="auto"/>
            <w:noWrap/>
            <w:vAlign w:val="center"/>
            <w:hideMark/>
          </w:tcPr>
          <w:p w:rsidR="00F830D1" w:rsidRPr="00F830D1" w:rsidRDefault="00F830D1" w:rsidP="00F830D1">
            <w:pPr>
              <w:rPr>
                <w:rFonts w:ascii="Times New Roman" w:eastAsia="Times New Roman" w:hAnsi="Times New Roman" w:cs="Times New Roman"/>
                <w:color w:val="000000"/>
                <w:sz w:val="20"/>
                <w:szCs w:val="20"/>
                <w:lang w:eastAsia="ru-RU"/>
              </w:rPr>
            </w:pPr>
            <w:r w:rsidRPr="00F830D1">
              <w:rPr>
                <w:rFonts w:ascii="Times New Roman" w:eastAsia="Arial Unicode MS" w:hAnsi="Times New Roman" w:cs="Times New Roman"/>
                <w:color w:val="000000"/>
                <w:sz w:val="20"/>
                <w:szCs w:val="20"/>
                <w:lang w:eastAsia="ru-RU"/>
              </w:rPr>
              <w:t>Всего</w:t>
            </w:r>
          </w:p>
        </w:tc>
        <w:tc>
          <w:tcPr>
            <w:tcW w:w="2144" w:type="pct"/>
            <w:tcBorders>
              <w:top w:val="nil"/>
              <w:left w:val="nil"/>
              <w:bottom w:val="single" w:sz="4" w:space="0" w:color="auto"/>
              <w:right w:val="single" w:sz="4" w:space="0" w:color="auto"/>
            </w:tcBorders>
            <w:shd w:val="clear" w:color="auto" w:fill="auto"/>
            <w:noWrap/>
            <w:vAlign w:val="center"/>
            <w:hideMark/>
          </w:tcPr>
          <w:p w:rsidR="00F830D1" w:rsidRPr="00F830D1" w:rsidRDefault="00F830D1" w:rsidP="00F830D1">
            <w:pPr>
              <w:jc w:val="left"/>
              <w:rPr>
                <w:rFonts w:ascii="Times New Roman" w:eastAsia="Arial Unicode MS" w:hAnsi="Times New Roman" w:cs="Times New Roman"/>
                <w:color w:val="000000"/>
                <w:sz w:val="20"/>
                <w:szCs w:val="20"/>
                <w:lang w:eastAsia="ru-RU"/>
              </w:rPr>
            </w:pPr>
            <w:r w:rsidRPr="00F830D1">
              <w:rPr>
                <w:rFonts w:ascii="Times New Roman" w:eastAsia="Arial Unicode MS" w:hAnsi="Times New Roman" w:cs="Times New Roman"/>
                <w:color w:val="000000"/>
                <w:sz w:val="20"/>
                <w:szCs w:val="20"/>
                <w:lang w:eastAsia="ru-RU"/>
              </w:rPr>
              <w:t>Бюджет различных уровней,</w:t>
            </w:r>
          </w:p>
          <w:p w:rsidR="00F830D1" w:rsidRPr="00F830D1" w:rsidRDefault="00F830D1" w:rsidP="00F830D1">
            <w:pPr>
              <w:jc w:val="left"/>
              <w:rPr>
                <w:rFonts w:ascii="Times New Roman" w:eastAsia="Times New Roman" w:hAnsi="Times New Roman" w:cs="Times New Roman"/>
                <w:color w:val="000000"/>
                <w:sz w:val="20"/>
                <w:szCs w:val="20"/>
                <w:lang w:eastAsia="ru-RU"/>
              </w:rPr>
            </w:pPr>
            <w:r w:rsidRPr="00F830D1">
              <w:rPr>
                <w:rFonts w:ascii="Times New Roman" w:eastAsia="Arial Unicode MS" w:hAnsi="Times New Roman" w:cs="Times New Roman"/>
                <w:color w:val="000000"/>
                <w:sz w:val="20"/>
                <w:szCs w:val="20"/>
                <w:lang w:eastAsia="ru-RU"/>
              </w:rPr>
              <w:t>Внебюджетные источники</w:t>
            </w:r>
          </w:p>
        </w:tc>
        <w:tc>
          <w:tcPr>
            <w:tcW w:w="1378" w:type="pct"/>
            <w:tcBorders>
              <w:top w:val="nil"/>
              <w:left w:val="nil"/>
              <w:bottom w:val="single" w:sz="4" w:space="0" w:color="auto"/>
              <w:right w:val="single" w:sz="4" w:space="0" w:color="auto"/>
            </w:tcBorders>
            <w:shd w:val="clear" w:color="auto" w:fill="auto"/>
            <w:noWrap/>
            <w:vAlign w:val="center"/>
          </w:tcPr>
          <w:p w:rsidR="00F830D1" w:rsidRPr="00F830D1" w:rsidRDefault="00F830D1" w:rsidP="00F830D1">
            <w:pPr>
              <w:rPr>
                <w:rFonts w:ascii="Times New Roman" w:eastAsia="Times New Roman" w:hAnsi="Times New Roman" w:cs="Times New Roman"/>
                <w:sz w:val="20"/>
                <w:szCs w:val="20"/>
              </w:rPr>
            </w:pPr>
            <w:r w:rsidRPr="00F830D1">
              <w:rPr>
                <w:rFonts w:ascii="Times New Roman" w:eastAsia="Times New Roman" w:hAnsi="Times New Roman" w:cs="Times New Roman"/>
                <w:sz w:val="20"/>
                <w:szCs w:val="20"/>
              </w:rPr>
              <w:t>86500</w:t>
            </w:r>
          </w:p>
        </w:tc>
      </w:tr>
    </w:tbl>
    <w:p w:rsidR="00B207F9" w:rsidRDefault="00B207F9" w:rsidP="0096122E">
      <w:pPr>
        <w:pStyle w:val="12"/>
        <w:spacing w:before="0" w:line="240" w:lineRule="auto"/>
        <w:ind w:firstLine="709"/>
        <w:rPr>
          <w:sz w:val="24"/>
          <w:highlight w:val="green"/>
        </w:rPr>
      </w:pPr>
    </w:p>
    <w:p w:rsidR="00F830D1" w:rsidRPr="00F8011E" w:rsidRDefault="00F830D1" w:rsidP="0096122E">
      <w:pPr>
        <w:pStyle w:val="12"/>
        <w:spacing w:before="0" w:line="240" w:lineRule="auto"/>
        <w:ind w:firstLine="709"/>
        <w:rPr>
          <w:sz w:val="24"/>
          <w:highlight w:val="green"/>
        </w:rPr>
      </w:pPr>
      <w:r w:rsidRPr="00F830D1">
        <w:rPr>
          <w:sz w:val="24"/>
        </w:rPr>
        <w:t>Так, ориентировочная стоимость мероприятий в сфере теплоснабжения Русско-Высоцкого сельского поселения составляет 86500 тыс. руб. в период до 2040 года.</w:t>
      </w:r>
    </w:p>
    <w:p w:rsidR="00B207F9" w:rsidRPr="00F8011E" w:rsidRDefault="00B207F9" w:rsidP="0096122E">
      <w:pPr>
        <w:pStyle w:val="12"/>
        <w:spacing w:before="0" w:line="240" w:lineRule="auto"/>
        <w:ind w:firstLine="709"/>
        <w:rPr>
          <w:sz w:val="24"/>
          <w:highlight w:val="green"/>
        </w:rPr>
      </w:pPr>
    </w:p>
    <w:p w:rsidR="00B207F9" w:rsidRPr="00F8011E" w:rsidRDefault="00B207F9" w:rsidP="0096122E">
      <w:pPr>
        <w:rPr>
          <w:highlight w:val="green"/>
        </w:rPr>
        <w:sectPr w:rsidR="00B207F9" w:rsidRPr="00F8011E" w:rsidSect="00BE0E86">
          <w:pgSz w:w="11907" w:h="16839"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02BD7" w:rsidRPr="00153278" w:rsidRDefault="00902BD7" w:rsidP="00CE50DE">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89" w:name="_Toc359326209"/>
      <w:bookmarkStart w:id="190" w:name="_Toc30606062"/>
      <w:bookmarkStart w:id="191" w:name="_Toc196740588"/>
      <w:r w:rsidRPr="00153278">
        <w:rPr>
          <w:rFonts w:ascii="Times New Roman" w:hAnsi="Times New Roman" w:cs="Times New Roman"/>
          <w:color w:val="auto"/>
          <w:kern w:val="28"/>
        </w:rPr>
        <w:lastRenderedPageBreak/>
        <w:t>Решение по определению единой теплоснабжающей организации</w:t>
      </w:r>
      <w:bookmarkEnd w:id="189"/>
      <w:bookmarkEnd w:id="190"/>
      <w:bookmarkEnd w:id="191"/>
    </w:p>
    <w:p w:rsidR="0014539B" w:rsidRPr="00153278" w:rsidRDefault="0014539B" w:rsidP="0096122E">
      <w:pPr>
        <w:pStyle w:val="0"/>
        <w:ind w:firstLine="709"/>
      </w:pPr>
      <w:r w:rsidRPr="00153278">
        <w:t>Решение по установлению единой теплоснабжающей организации осуществляется на основании Постановления Правительства РФ от 08.08.2012 г. № 808 «Об организации теплоснабжения в РФ и внесении изменений в некоторые акты Правительства РФ».</w:t>
      </w:r>
    </w:p>
    <w:p w:rsidR="0014539B" w:rsidRPr="00153278" w:rsidRDefault="0014539B" w:rsidP="0096122E">
      <w:pPr>
        <w:pStyle w:val="0"/>
        <w:ind w:firstLine="709"/>
      </w:pPr>
      <w:r w:rsidRPr="00153278">
        <w:t>В соответствии с Постановлением - границы зоны (зон) деятельности единой теплоснабжающей организации (организаций) определены границами системы теплоснабжения.</w:t>
      </w:r>
    </w:p>
    <w:p w:rsidR="0014539B" w:rsidRPr="00153278" w:rsidRDefault="0014539B" w:rsidP="0096122E">
      <w:pPr>
        <w:pStyle w:val="0"/>
        <w:ind w:firstLine="709"/>
      </w:pPr>
      <w:r w:rsidRPr="00153278">
        <w:t>В случае если на территории поселения, городского округа существуют несколько систем теплоснабжения, уполномоченные органы вправе:</w:t>
      </w:r>
    </w:p>
    <w:p w:rsidR="0014539B" w:rsidRPr="00153278" w:rsidRDefault="0014539B" w:rsidP="0096122E">
      <w:pPr>
        <w:pStyle w:val="0"/>
        <w:numPr>
          <w:ilvl w:val="0"/>
          <w:numId w:val="38"/>
        </w:numPr>
        <w:ind w:left="0" w:firstLine="709"/>
      </w:pPr>
      <w:r w:rsidRPr="00153278">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539B" w:rsidRPr="00153278" w:rsidRDefault="0014539B" w:rsidP="0096122E">
      <w:pPr>
        <w:pStyle w:val="0"/>
        <w:numPr>
          <w:ilvl w:val="0"/>
          <w:numId w:val="38"/>
        </w:numPr>
        <w:ind w:left="0" w:firstLine="709"/>
      </w:pPr>
      <w:r w:rsidRPr="00153278">
        <w:t>определить на несколько систем теплоснабжения единую теплоснабжающую организацию.</w:t>
      </w:r>
    </w:p>
    <w:p w:rsidR="00F830D1" w:rsidRDefault="0014539B" w:rsidP="0096122E">
      <w:pPr>
        <w:pStyle w:val="0"/>
        <w:ind w:firstLine="709"/>
      </w:pPr>
      <w:r w:rsidRPr="00153278">
        <w:t>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w:t>
      </w:r>
      <w:r w:rsidR="00F830D1">
        <w:t>алогового органа о ее принятии.</w:t>
      </w:r>
    </w:p>
    <w:p w:rsidR="00F830D1" w:rsidRDefault="00F830D1" w:rsidP="0096122E">
      <w:pPr>
        <w:pStyle w:val="0"/>
        <w:ind w:firstLine="709"/>
      </w:pPr>
      <w:r>
        <w:t>На дату актуализации Схемы, статусом единой теплоснабжающей организации на территории Русско-Высоцкого сельского поселения определена ООО «ТК Северная».</w:t>
      </w:r>
    </w:p>
    <w:p w:rsidR="00902BD7" w:rsidRPr="00153278" w:rsidRDefault="00902BD7" w:rsidP="0096122E">
      <w:pPr>
        <w:spacing w:line="360" w:lineRule="auto"/>
        <w:ind w:firstLine="567"/>
        <w:jc w:val="both"/>
        <w:rPr>
          <w:rFonts w:ascii="Times New Roman" w:hAnsi="Times New Roman" w:cs="Times New Roman"/>
          <w:sz w:val="26"/>
          <w:szCs w:val="26"/>
        </w:rPr>
      </w:pPr>
    </w:p>
    <w:p w:rsidR="00902BD7" w:rsidRPr="00F8011E" w:rsidRDefault="00902BD7" w:rsidP="0096122E">
      <w:pPr>
        <w:spacing w:line="360" w:lineRule="auto"/>
        <w:ind w:firstLine="567"/>
        <w:jc w:val="both"/>
        <w:rPr>
          <w:rFonts w:ascii="Times New Roman" w:hAnsi="Times New Roman" w:cs="Times New Roman"/>
          <w:sz w:val="26"/>
          <w:szCs w:val="26"/>
          <w:highlight w:val="green"/>
        </w:rPr>
      </w:pPr>
    </w:p>
    <w:p w:rsidR="00902BD7" w:rsidRPr="00153278" w:rsidRDefault="00902BD7" w:rsidP="00CE50DE">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92" w:name="_Toc359326210"/>
      <w:bookmarkStart w:id="193" w:name="_Toc30606063"/>
      <w:bookmarkStart w:id="194" w:name="_Toc196740589"/>
      <w:r w:rsidRPr="00153278">
        <w:rPr>
          <w:rFonts w:ascii="Times New Roman" w:hAnsi="Times New Roman" w:cs="Times New Roman"/>
          <w:color w:val="auto"/>
          <w:kern w:val="28"/>
        </w:rPr>
        <w:lastRenderedPageBreak/>
        <w:t>Решения о распределении</w:t>
      </w:r>
      <w:r w:rsidR="00747876" w:rsidRPr="00153278">
        <w:rPr>
          <w:rFonts w:ascii="Times New Roman" w:hAnsi="Times New Roman" w:cs="Times New Roman"/>
          <w:color w:val="auto"/>
          <w:kern w:val="28"/>
        </w:rPr>
        <w:t xml:space="preserve"> тепловой</w:t>
      </w:r>
      <w:r w:rsidRPr="00153278">
        <w:rPr>
          <w:rFonts w:ascii="Times New Roman" w:hAnsi="Times New Roman" w:cs="Times New Roman"/>
          <w:color w:val="auto"/>
          <w:kern w:val="28"/>
        </w:rPr>
        <w:t xml:space="preserve"> нагрузки между источниками</w:t>
      </w:r>
      <w:bookmarkEnd w:id="192"/>
      <w:bookmarkEnd w:id="193"/>
      <w:bookmarkEnd w:id="194"/>
    </w:p>
    <w:p w:rsidR="00B207F9" w:rsidRPr="00153278" w:rsidRDefault="00B207F9" w:rsidP="0096122E">
      <w:pPr>
        <w:pStyle w:val="12"/>
        <w:spacing w:before="0" w:line="240" w:lineRule="auto"/>
        <w:ind w:firstLine="709"/>
        <w:rPr>
          <w:sz w:val="24"/>
        </w:rPr>
      </w:pPr>
      <w:r w:rsidRPr="00153278">
        <w:rPr>
          <w:sz w:val="24"/>
        </w:rPr>
        <w:t xml:space="preserve">Существующие теплофикационные мощности </w:t>
      </w:r>
      <w:r w:rsidR="000341AF" w:rsidRPr="00153278">
        <w:rPr>
          <w:sz w:val="24"/>
        </w:rPr>
        <w:t>котельной</w:t>
      </w:r>
      <w:r w:rsidR="0014539B" w:rsidRPr="00153278">
        <w:rPr>
          <w:sz w:val="24"/>
        </w:rPr>
        <w:t xml:space="preserve"> ООО «ТК Северная», расположенной в селе Русско-Высоцкое</w:t>
      </w:r>
      <w:r w:rsidRPr="00153278">
        <w:rPr>
          <w:sz w:val="24"/>
        </w:rPr>
        <w:t xml:space="preserve"> обеспечивают качественное и надежное теплоснабжение жилой и социально-административно</w:t>
      </w:r>
      <w:r w:rsidR="0014539B" w:rsidRPr="00153278">
        <w:rPr>
          <w:sz w:val="24"/>
        </w:rPr>
        <w:t>й застройки на территории села</w:t>
      </w:r>
      <w:r w:rsidRPr="00153278">
        <w:rPr>
          <w:sz w:val="24"/>
        </w:rPr>
        <w:t xml:space="preserve">. </w:t>
      </w:r>
      <w:r w:rsidR="0014539B" w:rsidRPr="00153278">
        <w:rPr>
          <w:sz w:val="24"/>
        </w:rPr>
        <w:t>Резерв тепловой нагрузки составляет</w:t>
      </w:r>
      <w:r w:rsidRPr="00153278">
        <w:rPr>
          <w:sz w:val="24"/>
        </w:rPr>
        <w:t xml:space="preserve"> </w:t>
      </w:r>
      <w:r w:rsidR="0014539B" w:rsidRPr="00153278">
        <w:rPr>
          <w:sz w:val="24"/>
        </w:rPr>
        <w:t>27</w:t>
      </w:r>
      <w:r w:rsidR="00CE50DE">
        <w:rPr>
          <w:sz w:val="24"/>
        </w:rPr>
        <w:t>%</w:t>
      </w:r>
      <w:r w:rsidRPr="00153278">
        <w:rPr>
          <w:sz w:val="24"/>
        </w:rPr>
        <w:t xml:space="preserve">. </w:t>
      </w:r>
    </w:p>
    <w:p w:rsidR="00B207F9" w:rsidRPr="00153278" w:rsidRDefault="0014539B" w:rsidP="0096122E">
      <w:pPr>
        <w:pStyle w:val="12"/>
        <w:spacing w:before="0" w:line="240" w:lineRule="auto"/>
        <w:ind w:firstLine="709"/>
        <w:rPr>
          <w:sz w:val="24"/>
        </w:rPr>
      </w:pPr>
      <w:r w:rsidRPr="00153278">
        <w:rPr>
          <w:sz w:val="24"/>
        </w:rPr>
        <w:t>Другие</w:t>
      </w:r>
      <w:r w:rsidR="00B207F9" w:rsidRPr="00153278">
        <w:rPr>
          <w:sz w:val="24"/>
        </w:rPr>
        <w:t xml:space="preserve"> </w:t>
      </w:r>
      <w:r w:rsidRPr="00153278">
        <w:rPr>
          <w:sz w:val="24"/>
        </w:rPr>
        <w:t>к</w:t>
      </w:r>
      <w:r w:rsidR="00B207F9" w:rsidRPr="00153278">
        <w:rPr>
          <w:sz w:val="24"/>
        </w:rPr>
        <w:t>отельные на террито</w:t>
      </w:r>
      <w:r w:rsidRPr="00153278">
        <w:rPr>
          <w:sz w:val="24"/>
        </w:rPr>
        <w:t>рии муниципального образования отсутствуют</w:t>
      </w:r>
      <w:r w:rsidR="000341AF" w:rsidRPr="00153278">
        <w:rPr>
          <w:sz w:val="24"/>
        </w:rPr>
        <w:t>.</w:t>
      </w:r>
      <w:r w:rsidR="00B207F9" w:rsidRPr="00153278">
        <w:rPr>
          <w:sz w:val="24"/>
        </w:rPr>
        <w:t xml:space="preserve"> Увеличение зон теплоснабжения котельных путем включения зон действия существующих источников не предполагается.</w:t>
      </w:r>
    </w:p>
    <w:p w:rsidR="00902BD7" w:rsidRPr="00F8011E" w:rsidRDefault="00902BD7" w:rsidP="0096122E">
      <w:pPr>
        <w:ind w:firstLine="709"/>
        <w:jc w:val="both"/>
        <w:rPr>
          <w:rFonts w:ascii="Times New Roman" w:hAnsi="Times New Roman" w:cs="Times New Roman"/>
          <w:sz w:val="24"/>
          <w:szCs w:val="24"/>
          <w:highlight w:val="green"/>
        </w:rPr>
      </w:pPr>
    </w:p>
    <w:p w:rsidR="00902BD7" w:rsidRPr="00153278" w:rsidRDefault="00902BD7" w:rsidP="00CE50DE">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95" w:name="_Toc359326211"/>
      <w:bookmarkStart w:id="196" w:name="_Toc30606064"/>
      <w:bookmarkStart w:id="197" w:name="_Toc196740590"/>
      <w:r w:rsidRPr="00153278">
        <w:rPr>
          <w:rFonts w:ascii="Times New Roman" w:hAnsi="Times New Roman" w:cs="Times New Roman"/>
          <w:color w:val="auto"/>
          <w:kern w:val="28"/>
        </w:rPr>
        <w:lastRenderedPageBreak/>
        <w:t>Решения по бесхозяйственным тепловым сетям</w:t>
      </w:r>
      <w:bookmarkEnd w:id="195"/>
      <w:bookmarkEnd w:id="196"/>
      <w:bookmarkEnd w:id="197"/>
    </w:p>
    <w:p w:rsidR="00902BD7" w:rsidRPr="00153278" w:rsidRDefault="00D22CA9" w:rsidP="0096122E">
      <w:pPr>
        <w:pStyle w:val="12"/>
        <w:spacing w:before="0" w:line="240" w:lineRule="auto"/>
        <w:ind w:firstLine="709"/>
        <w:rPr>
          <w:sz w:val="24"/>
          <w:szCs w:val="26"/>
        </w:rPr>
      </w:pPr>
      <w:r w:rsidRPr="00153278">
        <w:rPr>
          <w:sz w:val="24"/>
        </w:rPr>
        <w:t xml:space="preserve">Бесхозяйных тепловых сетей на территории </w:t>
      </w:r>
      <w:r w:rsidR="00A839DC">
        <w:rPr>
          <w:sz w:val="24"/>
        </w:rPr>
        <w:t>Русско-Высоцкого сельского поселения</w:t>
      </w:r>
      <w:r w:rsidRPr="00153278">
        <w:rPr>
          <w:sz w:val="24"/>
        </w:rPr>
        <w:t xml:space="preserve"> в настоящее время не выявлено.</w:t>
      </w:r>
    </w:p>
    <w:p w:rsidR="00902BD7" w:rsidRPr="00153278" w:rsidRDefault="00902BD7" w:rsidP="0096122E">
      <w:pPr>
        <w:pStyle w:val="a7"/>
        <w:ind w:left="0"/>
        <w:rPr>
          <w:rFonts w:ascii="Times New Roman" w:hAnsi="Times New Roman" w:cs="Times New Roman"/>
          <w:b/>
          <w:sz w:val="24"/>
          <w:szCs w:val="24"/>
        </w:rPr>
      </w:pPr>
    </w:p>
    <w:p w:rsidR="00B30F0E" w:rsidRPr="00F830D1" w:rsidRDefault="00747876" w:rsidP="00CE50DE">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000000" w:themeColor="text1"/>
          <w:kern w:val="28"/>
        </w:rPr>
      </w:pPr>
      <w:bookmarkStart w:id="198" w:name="_Toc30606065"/>
      <w:bookmarkStart w:id="199" w:name="_Toc196740591"/>
      <w:r w:rsidRPr="00F830D1">
        <w:rPr>
          <w:rFonts w:ascii="Times New Roman" w:hAnsi="Times New Roman" w:cs="Times New Roman"/>
          <w:color w:val="000000" w:themeColor="text1"/>
          <w:kern w:val="28"/>
        </w:rPr>
        <w:lastRenderedPageBreak/>
        <w:t>Синхронизация схемы теплоснабжения со схем</w:t>
      </w:r>
      <w:r w:rsidR="0014539B" w:rsidRPr="00F830D1">
        <w:rPr>
          <w:rFonts w:ascii="Times New Roman" w:hAnsi="Times New Roman" w:cs="Times New Roman"/>
          <w:color w:val="000000" w:themeColor="text1"/>
          <w:kern w:val="28"/>
        </w:rPr>
        <w:t>ой газоснабжения и газификации м</w:t>
      </w:r>
      <w:r w:rsidRPr="00F830D1">
        <w:rPr>
          <w:rFonts w:ascii="Times New Roman" w:hAnsi="Times New Roman" w:cs="Times New Roman"/>
          <w:color w:val="000000" w:themeColor="text1"/>
          <w:kern w:val="28"/>
        </w:rPr>
        <w:t xml:space="preserve">униципального </w:t>
      </w:r>
      <w:r w:rsidR="0014539B" w:rsidRPr="00F830D1">
        <w:rPr>
          <w:rFonts w:ascii="Times New Roman" w:hAnsi="Times New Roman" w:cs="Times New Roman"/>
          <w:color w:val="000000" w:themeColor="text1"/>
          <w:kern w:val="28"/>
        </w:rPr>
        <w:t>Русско-Высоцкое сельское поселение</w:t>
      </w:r>
      <w:r w:rsidRPr="00F830D1">
        <w:rPr>
          <w:rFonts w:ascii="Times New Roman" w:hAnsi="Times New Roman" w:cs="Times New Roman"/>
          <w:color w:val="000000" w:themeColor="text1"/>
          <w:kern w:val="28"/>
        </w:rPr>
        <w:t>, схемой и программой развития электроэнергетики, а также со схемой</w:t>
      </w:r>
      <w:r w:rsidR="0014539B" w:rsidRPr="00F830D1">
        <w:rPr>
          <w:rFonts w:ascii="Times New Roman" w:hAnsi="Times New Roman" w:cs="Times New Roman"/>
          <w:color w:val="000000" w:themeColor="text1"/>
          <w:kern w:val="28"/>
        </w:rPr>
        <w:t xml:space="preserve"> водоснабжения и водоотведения м</w:t>
      </w:r>
      <w:r w:rsidRPr="00F830D1">
        <w:rPr>
          <w:rFonts w:ascii="Times New Roman" w:hAnsi="Times New Roman" w:cs="Times New Roman"/>
          <w:color w:val="000000" w:themeColor="text1"/>
          <w:kern w:val="28"/>
        </w:rPr>
        <w:t xml:space="preserve">униципального образования </w:t>
      </w:r>
      <w:bookmarkEnd w:id="198"/>
      <w:r w:rsidR="0014539B" w:rsidRPr="00F830D1">
        <w:rPr>
          <w:rFonts w:ascii="Times New Roman" w:hAnsi="Times New Roman" w:cs="Times New Roman"/>
          <w:color w:val="000000" w:themeColor="text1"/>
          <w:kern w:val="28"/>
        </w:rPr>
        <w:t>Русско-Высоцкое сельское поселение</w:t>
      </w:r>
      <w:bookmarkEnd w:id="199"/>
    </w:p>
    <w:p w:rsidR="00903A4C" w:rsidRPr="00153278" w:rsidRDefault="00903A4C" w:rsidP="00CE50DE">
      <w:pPr>
        <w:pStyle w:val="2"/>
        <w:keepNext w:val="0"/>
        <w:keepLines w:val="0"/>
        <w:widowControl w:val="0"/>
        <w:numPr>
          <w:ilvl w:val="1"/>
          <w:numId w:val="4"/>
        </w:numPr>
        <w:spacing w:before="80" w:after="80"/>
        <w:ind w:left="0" w:firstLine="709"/>
        <w:jc w:val="both"/>
        <w:rPr>
          <w:rFonts w:cs="Times New Roman"/>
          <w:szCs w:val="24"/>
        </w:rPr>
      </w:pPr>
      <w:bookmarkStart w:id="200" w:name="_Toc34686865"/>
      <w:r w:rsidRPr="00153278">
        <w:rPr>
          <w:rFonts w:cs="Times New Roman"/>
          <w:szCs w:val="24"/>
        </w:rPr>
        <w:t xml:space="preserve"> </w:t>
      </w:r>
      <w:bookmarkStart w:id="201" w:name="_Toc196740592"/>
      <w:r w:rsidR="0096122E" w:rsidRPr="00153278">
        <w:rPr>
          <w:rFonts w:cs="Times New Roman"/>
          <w:szCs w:val="24"/>
        </w:rPr>
        <w:t>О</w:t>
      </w:r>
      <w:r w:rsidRPr="00153278">
        <w:rPr>
          <w:rFonts w:cs="Times New Roman"/>
          <w:szCs w:val="24"/>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00"/>
      <w:bookmarkEnd w:id="201"/>
    </w:p>
    <w:p w:rsidR="00903A4C" w:rsidRPr="00153278" w:rsidRDefault="00903A4C" w:rsidP="0096122E">
      <w:pPr>
        <w:pStyle w:val="26"/>
        <w:shd w:val="clear" w:color="auto" w:fill="auto"/>
        <w:spacing w:line="240" w:lineRule="auto"/>
        <w:ind w:firstLine="709"/>
        <w:rPr>
          <w:rFonts w:ascii="Times New Roman" w:hAnsi="Times New Roman" w:cs="Times New Roman"/>
          <w:b w:val="0"/>
          <w:sz w:val="24"/>
          <w:szCs w:val="24"/>
        </w:rPr>
      </w:pPr>
      <w:bookmarkStart w:id="202" w:name="bookmark69"/>
      <w:r w:rsidRPr="00153278">
        <w:rPr>
          <w:rFonts w:ascii="Times New Roman" w:hAnsi="Times New Roman" w:cs="Times New Roman"/>
          <w:b w:val="0"/>
          <w:sz w:val="24"/>
          <w:szCs w:val="24"/>
        </w:rPr>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населенных пунктов</w:t>
      </w:r>
      <w:bookmarkEnd w:id="202"/>
      <w:r w:rsidRPr="00153278">
        <w:rPr>
          <w:rFonts w:ascii="Times New Roman" w:hAnsi="Times New Roman" w:cs="Times New Roman"/>
          <w:b w:val="0"/>
          <w:sz w:val="24"/>
          <w:szCs w:val="24"/>
        </w:rPr>
        <w:t xml:space="preserve"> </w:t>
      </w:r>
      <w:r w:rsidR="00A839DC">
        <w:rPr>
          <w:rFonts w:ascii="Times New Roman" w:hAnsi="Times New Roman" w:cs="Times New Roman"/>
          <w:b w:val="0"/>
          <w:sz w:val="24"/>
          <w:szCs w:val="24"/>
        </w:rPr>
        <w:t>Русско-Высоцкого сельского поселения</w:t>
      </w:r>
      <w:r w:rsidRPr="00153278">
        <w:rPr>
          <w:rFonts w:ascii="Times New Roman" w:hAnsi="Times New Roman" w:cs="Times New Roman"/>
          <w:b w:val="0"/>
          <w:sz w:val="24"/>
          <w:szCs w:val="24"/>
        </w:rPr>
        <w:t xml:space="preserve">. </w:t>
      </w:r>
    </w:p>
    <w:p w:rsidR="00903A4C" w:rsidRPr="00153278" w:rsidRDefault="0096122E" w:rsidP="00CE50DE">
      <w:pPr>
        <w:pStyle w:val="2"/>
        <w:keepNext w:val="0"/>
        <w:keepLines w:val="0"/>
        <w:widowControl w:val="0"/>
        <w:numPr>
          <w:ilvl w:val="1"/>
          <w:numId w:val="4"/>
        </w:numPr>
        <w:spacing w:before="80" w:after="80"/>
        <w:ind w:left="0" w:firstLine="709"/>
        <w:jc w:val="both"/>
        <w:rPr>
          <w:rFonts w:cs="Times New Roman"/>
          <w:szCs w:val="24"/>
        </w:rPr>
      </w:pPr>
      <w:bookmarkStart w:id="203" w:name="_Toc34686866"/>
      <w:bookmarkStart w:id="204" w:name="_Toc196740593"/>
      <w:r w:rsidRPr="00153278">
        <w:rPr>
          <w:rFonts w:cs="Times New Roman"/>
          <w:szCs w:val="24"/>
        </w:rPr>
        <w:t>О</w:t>
      </w:r>
      <w:r w:rsidR="00903A4C" w:rsidRPr="00153278">
        <w:rPr>
          <w:rFonts w:cs="Times New Roman"/>
          <w:szCs w:val="24"/>
        </w:rPr>
        <w:t>писание проблем организации газоснабжения источников тепловой энергии</w:t>
      </w:r>
      <w:bookmarkEnd w:id="203"/>
      <w:bookmarkEnd w:id="204"/>
    </w:p>
    <w:p w:rsidR="00903A4C" w:rsidRPr="00153278" w:rsidRDefault="00903A4C" w:rsidP="0096122E">
      <w:pPr>
        <w:pStyle w:val="a7"/>
        <w:ind w:left="0" w:firstLine="709"/>
        <w:jc w:val="both"/>
        <w:rPr>
          <w:rFonts w:ascii="Times New Roman" w:hAnsi="Times New Roman" w:cs="Times New Roman"/>
          <w:sz w:val="24"/>
          <w:szCs w:val="24"/>
        </w:rPr>
      </w:pPr>
      <w:r w:rsidRPr="00153278">
        <w:rPr>
          <w:rFonts w:ascii="Times New Roman" w:hAnsi="Times New Roman" w:cs="Times New Roman"/>
          <w:sz w:val="24"/>
          <w:szCs w:val="24"/>
        </w:rPr>
        <w:t xml:space="preserve">Котельная на территории села Русско-Высоцкое использует в качестве основного топлива природный газ. Топливо на данные источники теплоснабжения поступает по существующим системам газораспределения и газопотребления. Проблемы с организацией газоснабжения централизованных систем теплоснабжения отсутствуют. </w:t>
      </w:r>
    </w:p>
    <w:p w:rsidR="00903A4C" w:rsidRPr="00153278" w:rsidRDefault="0096122E" w:rsidP="00CE50DE">
      <w:pPr>
        <w:pStyle w:val="2"/>
        <w:keepNext w:val="0"/>
        <w:keepLines w:val="0"/>
        <w:widowControl w:val="0"/>
        <w:numPr>
          <w:ilvl w:val="1"/>
          <w:numId w:val="4"/>
        </w:numPr>
        <w:spacing w:before="80" w:after="80"/>
        <w:ind w:left="0" w:firstLine="709"/>
        <w:jc w:val="both"/>
        <w:rPr>
          <w:rFonts w:cs="Times New Roman"/>
          <w:szCs w:val="24"/>
        </w:rPr>
      </w:pPr>
      <w:bookmarkStart w:id="205" w:name="_Toc34686867"/>
      <w:bookmarkStart w:id="206" w:name="_Toc196740594"/>
      <w:r w:rsidRPr="00153278">
        <w:rPr>
          <w:rFonts w:cs="Times New Roman"/>
          <w:szCs w:val="24"/>
        </w:rPr>
        <w:t>П</w:t>
      </w:r>
      <w:r w:rsidR="00903A4C" w:rsidRPr="00153278">
        <w:rPr>
          <w:rFonts w:cs="Times New Roman"/>
          <w:szCs w:val="24"/>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05"/>
      <w:bookmarkEnd w:id="206"/>
    </w:p>
    <w:p w:rsidR="00903A4C" w:rsidRPr="00153278" w:rsidRDefault="00903A4C" w:rsidP="0096122E">
      <w:pPr>
        <w:pStyle w:val="a7"/>
        <w:ind w:left="0" w:firstLine="709"/>
        <w:jc w:val="both"/>
        <w:rPr>
          <w:rFonts w:ascii="Times New Roman" w:hAnsi="Times New Roman" w:cs="Times New Roman"/>
          <w:sz w:val="24"/>
          <w:szCs w:val="24"/>
        </w:rPr>
      </w:pPr>
      <w:r w:rsidRPr="00153278">
        <w:rPr>
          <w:rFonts w:ascii="Times New Roman" w:hAnsi="Times New Roman" w:cs="Times New Roman"/>
          <w:sz w:val="24"/>
          <w:szCs w:val="24"/>
        </w:rPr>
        <w:t>При корректировке региональной целевой программы газификации жилищно-коммунального хозяйства, промышленных и иных организаций на территории Ленинградской области предлагается учесть необходимость в индивидуальных источниках теплоснабжения для перспективной застройки.</w:t>
      </w:r>
      <w:bookmarkStart w:id="207" w:name="_Toc34686868"/>
    </w:p>
    <w:p w:rsidR="00903A4C" w:rsidRPr="00153278" w:rsidRDefault="0096122E" w:rsidP="00CE50DE">
      <w:pPr>
        <w:pStyle w:val="2"/>
        <w:keepNext w:val="0"/>
        <w:keepLines w:val="0"/>
        <w:widowControl w:val="0"/>
        <w:numPr>
          <w:ilvl w:val="1"/>
          <w:numId w:val="4"/>
        </w:numPr>
        <w:spacing w:before="80" w:after="80"/>
        <w:ind w:left="0" w:firstLine="709"/>
        <w:jc w:val="both"/>
        <w:rPr>
          <w:rFonts w:cs="Times New Roman"/>
          <w:szCs w:val="24"/>
        </w:rPr>
      </w:pPr>
      <w:bookmarkStart w:id="208" w:name="_Toc196740595"/>
      <w:r w:rsidRPr="00153278">
        <w:rPr>
          <w:rFonts w:cs="Times New Roman"/>
          <w:szCs w:val="24"/>
        </w:rPr>
        <w:t>О</w:t>
      </w:r>
      <w:r w:rsidR="00903A4C" w:rsidRPr="00153278">
        <w:rPr>
          <w:rFonts w:cs="Times New Roman"/>
          <w:szCs w:val="24"/>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07"/>
      <w:bookmarkEnd w:id="208"/>
    </w:p>
    <w:p w:rsidR="00903A4C" w:rsidRPr="00153278" w:rsidRDefault="00903A4C" w:rsidP="0096122E">
      <w:pPr>
        <w:pStyle w:val="a7"/>
        <w:ind w:left="0" w:firstLine="709"/>
        <w:jc w:val="both"/>
        <w:rPr>
          <w:rStyle w:val="afe"/>
          <w:rFonts w:ascii="Times New Roman" w:hAnsi="Times New Roman" w:cs="Times New Roman"/>
          <w:b w:val="0"/>
          <w:bCs w:val="0"/>
          <w:sz w:val="24"/>
          <w:szCs w:val="24"/>
        </w:rPr>
      </w:pPr>
      <w:r w:rsidRPr="00153278">
        <w:rPr>
          <w:rFonts w:ascii="Times New Roman" w:hAnsi="Times New Roman" w:cs="Times New Roman"/>
          <w:sz w:val="24"/>
          <w:szCs w:val="24"/>
        </w:rPr>
        <w:t>Согласно планируемым мероприятиям в актуализации схемы т</w:t>
      </w:r>
      <w:r w:rsidR="005D58B3">
        <w:rPr>
          <w:rFonts w:ascii="Times New Roman" w:hAnsi="Times New Roman" w:cs="Times New Roman"/>
          <w:sz w:val="24"/>
          <w:szCs w:val="24"/>
        </w:rPr>
        <w:t xml:space="preserve">еплоснабжения не предусмотрено </w:t>
      </w:r>
      <w:r w:rsidRPr="00153278">
        <w:rPr>
          <w:rFonts w:ascii="Times New Roman" w:hAnsi="Times New Roman" w:cs="Times New Roman"/>
          <w:sz w:val="24"/>
          <w:szCs w:val="24"/>
        </w:rPr>
        <w:t>мероприятий по с</w:t>
      </w:r>
      <w:r w:rsidRPr="00153278">
        <w:rPr>
          <w:rStyle w:val="afe"/>
          <w:rFonts w:ascii="Times New Roman" w:hAnsi="Times New Roman" w:cs="Times New Roman"/>
          <w:b w:val="0"/>
          <w:sz w:val="24"/>
          <w:szCs w:val="24"/>
        </w:rPr>
        <w:t xml:space="preserve">троительству и вводу в эксплуатацию </w:t>
      </w:r>
      <w:r w:rsidR="0096122E" w:rsidRPr="00153278">
        <w:rPr>
          <w:rStyle w:val="afe"/>
          <w:rFonts w:ascii="Times New Roman" w:hAnsi="Times New Roman" w:cs="Times New Roman"/>
          <w:b w:val="0"/>
          <w:sz w:val="24"/>
          <w:szCs w:val="24"/>
        </w:rPr>
        <w:t>централизованных</w:t>
      </w:r>
      <w:r w:rsidRPr="00153278">
        <w:rPr>
          <w:rStyle w:val="afe"/>
          <w:rFonts w:ascii="Times New Roman" w:hAnsi="Times New Roman" w:cs="Times New Roman"/>
          <w:b w:val="0"/>
          <w:sz w:val="24"/>
          <w:szCs w:val="24"/>
        </w:rPr>
        <w:t xml:space="preserve"> источников тепловой энергии.</w:t>
      </w:r>
    </w:p>
    <w:p w:rsidR="00903A4C" w:rsidRPr="00153278" w:rsidRDefault="0096122E" w:rsidP="00CE50DE">
      <w:pPr>
        <w:pStyle w:val="2"/>
        <w:keepNext w:val="0"/>
        <w:keepLines w:val="0"/>
        <w:widowControl w:val="0"/>
        <w:numPr>
          <w:ilvl w:val="1"/>
          <w:numId w:val="4"/>
        </w:numPr>
        <w:spacing w:before="80" w:after="80"/>
        <w:ind w:left="0" w:firstLine="709"/>
        <w:jc w:val="both"/>
        <w:rPr>
          <w:rFonts w:cs="Times New Roman"/>
          <w:szCs w:val="24"/>
        </w:rPr>
      </w:pPr>
      <w:bookmarkStart w:id="209" w:name="_Toc34686869"/>
      <w:bookmarkStart w:id="210" w:name="_Toc196740596"/>
      <w:r w:rsidRPr="00153278">
        <w:rPr>
          <w:rFonts w:cs="Times New Roman"/>
          <w:szCs w:val="24"/>
        </w:rPr>
        <w:t>П</w:t>
      </w:r>
      <w:r w:rsidR="00903A4C" w:rsidRPr="00153278">
        <w:rPr>
          <w:rFonts w:cs="Times New Roman"/>
          <w:szCs w:val="24"/>
        </w:rP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09"/>
      <w:bookmarkEnd w:id="210"/>
    </w:p>
    <w:p w:rsidR="00EF3FBD" w:rsidRPr="00153278" w:rsidRDefault="00903A4C" w:rsidP="0096122E">
      <w:pPr>
        <w:pStyle w:val="a7"/>
        <w:ind w:left="0" w:firstLine="709"/>
        <w:jc w:val="both"/>
        <w:rPr>
          <w:rFonts w:ascii="Times New Roman" w:hAnsi="Times New Roman" w:cs="Times New Roman"/>
          <w:sz w:val="24"/>
          <w:szCs w:val="24"/>
        </w:rPr>
      </w:pPr>
      <w:r w:rsidRPr="00153278">
        <w:rPr>
          <w:rFonts w:ascii="Times New Roman" w:hAnsi="Times New Roman" w:cs="Times New Roman"/>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EF3FBD" w:rsidRPr="00153278" w:rsidRDefault="00EF3FBD">
      <w:pPr>
        <w:rPr>
          <w:rFonts w:ascii="Times New Roman" w:hAnsi="Times New Roman" w:cs="Times New Roman"/>
          <w:sz w:val="24"/>
          <w:szCs w:val="24"/>
        </w:rPr>
      </w:pPr>
      <w:r w:rsidRPr="00153278">
        <w:rPr>
          <w:rFonts w:ascii="Times New Roman" w:hAnsi="Times New Roman" w:cs="Times New Roman"/>
          <w:sz w:val="24"/>
          <w:szCs w:val="24"/>
        </w:rPr>
        <w:br w:type="page"/>
      </w:r>
    </w:p>
    <w:p w:rsidR="00903A4C" w:rsidRPr="00153278" w:rsidRDefault="0096122E" w:rsidP="00CE50DE">
      <w:pPr>
        <w:pStyle w:val="2"/>
        <w:keepNext w:val="0"/>
        <w:keepLines w:val="0"/>
        <w:widowControl w:val="0"/>
        <w:numPr>
          <w:ilvl w:val="1"/>
          <w:numId w:val="4"/>
        </w:numPr>
        <w:spacing w:before="0"/>
        <w:ind w:left="0" w:firstLine="709"/>
        <w:jc w:val="both"/>
        <w:rPr>
          <w:rFonts w:cs="Times New Roman"/>
        </w:rPr>
      </w:pPr>
      <w:bookmarkStart w:id="211" w:name="_Toc34686870"/>
      <w:bookmarkStart w:id="212" w:name="_Toc196740597"/>
      <w:r w:rsidRPr="00153278">
        <w:rPr>
          <w:rFonts w:cs="Times New Roman"/>
        </w:rPr>
        <w:lastRenderedPageBreak/>
        <w:t>О</w:t>
      </w:r>
      <w:r w:rsidR="00903A4C" w:rsidRPr="00153278">
        <w:rPr>
          <w:rFonts w:cs="Times New Roman"/>
        </w:rPr>
        <w:t>писание решений (вырабатываемых с учетом положений утвержденно</w:t>
      </w:r>
      <w:r w:rsidR="006A0959" w:rsidRPr="00153278">
        <w:rPr>
          <w:rFonts w:cs="Times New Roman"/>
        </w:rPr>
        <w:t>й схемы водоснабжения поселения</w:t>
      </w:r>
      <w:r w:rsidR="00903A4C" w:rsidRPr="00153278">
        <w:rPr>
          <w:rFonts w:cs="Times New Roman"/>
        </w:rPr>
        <w:t>) о развитии соответствующей системы водоснабжения в части, относящейся к системам теплоснабжения</w:t>
      </w:r>
      <w:bookmarkEnd w:id="211"/>
      <w:bookmarkEnd w:id="212"/>
    </w:p>
    <w:p w:rsidR="00903A4C" w:rsidRPr="00153278" w:rsidRDefault="006A0959" w:rsidP="0096122E">
      <w:pPr>
        <w:pStyle w:val="a7"/>
        <w:ind w:left="0" w:firstLine="709"/>
        <w:jc w:val="both"/>
        <w:rPr>
          <w:rStyle w:val="afe"/>
          <w:rFonts w:ascii="Times New Roman" w:hAnsi="Times New Roman" w:cs="Times New Roman"/>
          <w:b w:val="0"/>
          <w:sz w:val="24"/>
          <w:szCs w:val="24"/>
        </w:rPr>
      </w:pPr>
      <w:r w:rsidRPr="00153278">
        <w:rPr>
          <w:rFonts w:ascii="Times New Roman" w:hAnsi="Times New Roman" w:cs="Times New Roman"/>
          <w:sz w:val="24"/>
          <w:szCs w:val="24"/>
        </w:rPr>
        <w:t>Согласно схеме</w:t>
      </w:r>
      <w:r w:rsidR="00903A4C" w:rsidRPr="00153278">
        <w:rPr>
          <w:rFonts w:ascii="Times New Roman" w:hAnsi="Times New Roman" w:cs="Times New Roman"/>
          <w:sz w:val="24"/>
          <w:szCs w:val="24"/>
        </w:rPr>
        <w:t xml:space="preserve"> водоснабжения и водоотведения на территории </w:t>
      </w:r>
      <w:r w:rsidR="00A839DC">
        <w:rPr>
          <w:rFonts w:ascii="Times New Roman" w:hAnsi="Times New Roman" w:cs="Times New Roman"/>
          <w:sz w:val="24"/>
          <w:szCs w:val="24"/>
        </w:rPr>
        <w:t>Русско-Высоцкого сельского поселения</w:t>
      </w:r>
      <w:r w:rsidRPr="00153278">
        <w:rPr>
          <w:rFonts w:ascii="Times New Roman" w:hAnsi="Times New Roman" w:cs="Times New Roman"/>
          <w:kern w:val="28"/>
          <w:sz w:val="24"/>
          <w:szCs w:val="24"/>
        </w:rPr>
        <w:t xml:space="preserve"> планируется обеспечить перспективную застройку источниками централизованного водоснабжения, что позволит установить у новых потребителей индивидуальные источники теплоснабжения</w:t>
      </w:r>
      <w:r w:rsidR="00903A4C" w:rsidRPr="00153278">
        <w:rPr>
          <w:rFonts w:ascii="Times New Roman" w:hAnsi="Times New Roman" w:cs="Times New Roman"/>
          <w:sz w:val="24"/>
          <w:szCs w:val="24"/>
        </w:rPr>
        <w:t xml:space="preserve">. </w:t>
      </w:r>
    </w:p>
    <w:p w:rsidR="00903A4C" w:rsidRPr="00153278" w:rsidRDefault="00903A4C" w:rsidP="0096122E">
      <w:pPr>
        <w:pStyle w:val="a7"/>
        <w:ind w:left="0"/>
        <w:jc w:val="both"/>
        <w:rPr>
          <w:rStyle w:val="afe"/>
          <w:b w:val="0"/>
        </w:rPr>
      </w:pPr>
    </w:p>
    <w:p w:rsidR="00B30F0E" w:rsidRPr="00F8011E" w:rsidRDefault="00B30F0E" w:rsidP="0096122E">
      <w:pPr>
        <w:rPr>
          <w:rFonts w:eastAsiaTheme="majorEastAsia"/>
          <w:kern w:val="28"/>
          <w:szCs w:val="28"/>
          <w:highlight w:val="green"/>
        </w:rPr>
      </w:pPr>
      <w:r w:rsidRPr="00F8011E">
        <w:rPr>
          <w:kern w:val="28"/>
          <w:highlight w:val="green"/>
        </w:rPr>
        <w:br w:type="page"/>
      </w:r>
    </w:p>
    <w:p w:rsidR="00B30F0E" w:rsidRPr="00CE50DE" w:rsidRDefault="00B30F0E" w:rsidP="00CE50DE">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213" w:name="_Toc30606066"/>
      <w:bookmarkStart w:id="214" w:name="_Toc196740598"/>
      <w:r w:rsidRPr="00CE50DE">
        <w:rPr>
          <w:rFonts w:ascii="Times New Roman" w:hAnsi="Times New Roman" w:cs="Times New Roman"/>
          <w:color w:val="auto"/>
          <w:kern w:val="28"/>
        </w:rPr>
        <w:lastRenderedPageBreak/>
        <w:t>Индикаторы развития систем теплоснабжения поселения</w:t>
      </w:r>
      <w:bookmarkEnd w:id="213"/>
      <w:bookmarkEnd w:id="214"/>
    </w:p>
    <w:p w:rsidR="0014539B" w:rsidRPr="00CE50DE" w:rsidRDefault="0014539B" w:rsidP="0096122E">
      <w:pPr>
        <w:pStyle w:val="0"/>
        <w:ind w:firstLine="709"/>
      </w:pPr>
      <w:r w:rsidRPr="00CE50DE">
        <w:t>Индикаторы развития систем теплоснабжения представлены в таблице ниже.</w:t>
      </w:r>
    </w:p>
    <w:p w:rsidR="0014539B" w:rsidRPr="00CE50DE" w:rsidRDefault="0014539B" w:rsidP="00CE50DE">
      <w:pPr>
        <w:pStyle w:val="af"/>
      </w:pPr>
      <w:r w:rsidRPr="00CE50DE">
        <w:t xml:space="preserve">Таблица </w:t>
      </w:r>
      <w:r w:rsidR="00B30CB9" w:rsidRPr="00CE50DE">
        <w:rPr>
          <w:noProof/>
        </w:rPr>
        <w:fldChar w:fldCharType="begin"/>
      </w:r>
      <w:r w:rsidR="00EB6D1F" w:rsidRPr="00CE50DE">
        <w:rPr>
          <w:noProof/>
        </w:rPr>
        <w:instrText xml:space="preserve"> SEQ Таблица \* ARABIC </w:instrText>
      </w:r>
      <w:r w:rsidR="00B30CB9" w:rsidRPr="00CE50DE">
        <w:rPr>
          <w:noProof/>
        </w:rPr>
        <w:fldChar w:fldCharType="separate"/>
      </w:r>
      <w:r w:rsidR="003A2463">
        <w:rPr>
          <w:noProof/>
        </w:rPr>
        <w:t>19</w:t>
      </w:r>
      <w:r w:rsidR="00B30CB9" w:rsidRPr="00CE50DE">
        <w:rPr>
          <w:noProof/>
        </w:rPr>
        <w:fldChar w:fldCharType="end"/>
      </w:r>
      <w:r w:rsidRPr="00CE50DE">
        <w:t>. Индикаторы развития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8"/>
        <w:gridCol w:w="5400"/>
        <w:gridCol w:w="746"/>
        <w:gridCol w:w="1457"/>
        <w:gridCol w:w="1740"/>
      </w:tblGrid>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rPr>
            </w:pPr>
            <w:r w:rsidRPr="007B18C8">
              <w:rPr>
                <w:sz w:val="20"/>
                <w:szCs w:val="20"/>
              </w:rPr>
              <w:t>№ п/п</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Индикаторы развития систем теплоснабжения поселения</w:t>
            </w:r>
          </w:p>
        </w:tc>
        <w:tc>
          <w:tcPr>
            <w:tcW w:w="376" w:type="pct"/>
            <w:vAlign w:val="center"/>
          </w:tcPr>
          <w:p w:rsidR="00CE50DE" w:rsidRPr="007B18C8" w:rsidRDefault="00CE50DE" w:rsidP="00CE50DE">
            <w:pPr>
              <w:pStyle w:val="TableParagraph"/>
              <w:jc w:val="center"/>
              <w:rPr>
                <w:sz w:val="20"/>
                <w:szCs w:val="20"/>
              </w:rPr>
            </w:pPr>
            <w:r w:rsidRPr="007B18C8">
              <w:rPr>
                <w:sz w:val="20"/>
                <w:szCs w:val="20"/>
              </w:rPr>
              <w:t>Ед.изм.</w:t>
            </w:r>
          </w:p>
        </w:tc>
        <w:tc>
          <w:tcPr>
            <w:tcW w:w="735" w:type="pct"/>
            <w:vAlign w:val="center"/>
          </w:tcPr>
          <w:p w:rsidR="00CE50DE" w:rsidRPr="007B18C8" w:rsidRDefault="00CE50DE" w:rsidP="00F830D1">
            <w:pPr>
              <w:pStyle w:val="TableParagraph"/>
              <w:jc w:val="center"/>
              <w:rPr>
                <w:sz w:val="20"/>
                <w:szCs w:val="20"/>
              </w:rPr>
            </w:pPr>
            <w:r w:rsidRPr="007B18C8">
              <w:rPr>
                <w:sz w:val="20"/>
                <w:szCs w:val="20"/>
              </w:rPr>
              <w:t>Существующее положение (факт 20</w:t>
            </w:r>
            <w:r w:rsidRPr="007B18C8">
              <w:rPr>
                <w:sz w:val="20"/>
                <w:szCs w:val="20"/>
                <w:lang w:val="ru-RU"/>
              </w:rPr>
              <w:t>2</w:t>
            </w:r>
            <w:r w:rsidR="00F830D1">
              <w:rPr>
                <w:sz w:val="20"/>
                <w:szCs w:val="20"/>
                <w:lang w:val="ru-RU"/>
              </w:rPr>
              <w:t>5</w:t>
            </w:r>
            <w:r w:rsidRPr="007B18C8">
              <w:rPr>
                <w:sz w:val="20"/>
                <w:szCs w:val="20"/>
              </w:rPr>
              <w:t xml:space="preserve"> год)</w:t>
            </w:r>
          </w:p>
        </w:tc>
        <w:tc>
          <w:tcPr>
            <w:tcW w:w="878" w:type="pct"/>
            <w:vAlign w:val="center"/>
          </w:tcPr>
          <w:p w:rsidR="00CE50DE" w:rsidRPr="007B18C8" w:rsidRDefault="00CE50DE" w:rsidP="00CE50DE">
            <w:pPr>
              <w:pStyle w:val="TableParagraph"/>
              <w:jc w:val="center"/>
              <w:rPr>
                <w:sz w:val="20"/>
                <w:szCs w:val="20"/>
              </w:rPr>
            </w:pPr>
            <w:r w:rsidRPr="007B18C8">
              <w:rPr>
                <w:sz w:val="20"/>
                <w:szCs w:val="20"/>
              </w:rPr>
              <w:t>Ожидаемые пока- затели (20</w:t>
            </w:r>
            <w:r w:rsidRPr="007B18C8">
              <w:rPr>
                <w:sz w:val="20"/>
                <w:szCs w:val="20"/>
                <w:lang w:val="ru-RU"/>
              </w:rPr>
              <w:t>40</w:t>
            </w:r>
            <w:r w:rsidRPr="007B18C8">
              <w:rPr>
                <w:sz w:val="20"/>
                <w:szCs w:val="20"/>
              </w:rPr>
              <w:t xml:space="preserve"> год)</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rPr>
            </w:pPr>
            <w:r w:rsidRPr="007B18C8">
              <w:rPr>
                <w:w w:val="99"/>
                <w:sz w:val="20"/>
                <w:szCs w:val="20"/>
              </w:rPr>
              <w:t>1</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количество прекращений подачи тепловой энергии, теплоносителя в результате технологических нарушений на тепловых сетях;</w:t>
            </w:r>
          </w:p>
        </w:tc>
        <w:tc>
          <w:tcPr>
            <w:tcW w:w="376" w:type="pct"/>
            <w:vAlign w:val="center"/>
          </w:tcPr>
          <w:p w:rsidR="00CE50DE" w:rsidRPr="007B18C8" w:rsidRDefault="00CE50DE" w:rsidP="00CE50DE">
            <w:pPr>
              <w:pStyle w:val="TableParagraph"/>
              <w:jc w:val="center"/>
              <w:rPr>
                <w:sz w:val="20"/>
                <w:szCs w:val="20"/>
              </w:rPr>
            </w:pPr>
            <w:r w:rsidRPr="007B18C8">
              <w:rPr>
                <w:sz w:val="20"/>
                <w:szCs w:val="20"/>
              </w:rPr>
              <w:t>ед.</w:t>
            </w:r>
          </w:p>
        </w:tc>
        <w:tc>
          <w:tcPr>
            <w:tcW w:w="735" w:type="pct"/>
            <w:vAlign w:val="center"/>
          </w:tcPr>
          <w:p w:rsidR="00CE50DE" w:rsidRPr="007B18C8" w:rsidRDefault="00CE50DE" w:rsidP="00CE50DE">
            <w:pPr>
              <w:pStyle w:val="TableParagraph"/>
              <w:jc w:val="center"/>
              <w:rPr>
                <w:sz w:val="20"/>
                <w:szCs w:val="20"/>
                <w:lang w:val="ru-RU"/>
              </w:rPr>
            </w:pPr>
            <w:r w:rsidRPr="007B18C8">
              <w:rPr>
                <w:sz w:val="20"/>
                <w:szCs w:val="20"/>
                <w:lang w:val="ru-RU"/>
              </w:rPr>
              <w:t>6</w:t>
            </w:r>
          </w:p>
        </w:tc>
        <w:tc>
          <w:tcPr>
            <w:tcW w:w="878" w:type="pct"/>
            <w:vAlign w:val="center"/>
          </w:tcPr>
          <w:p w:rsidR="00CE50DE" w:rsidRPr="007B18C8" w:rsidRDefault="00CE50DE" w:rsidP="00CE50DE">
            <w:pPr>
              <w:pStyle w:val="TableParagraph"/>
              <w:jc w:val="center"/>
              <w:rPr>
                <w:sz w:val="20"/>
                <w:szCs w:val="20"/>
                <w:lang w:val="ru-RU"/>
              </w:rPr>
            </w:pPr>
            <w:r w:rsidRPr="007B18C8">
              <w:rPr>
                <w:sz w:val="20"/>
                <w:szCs w:val="20"/>
                <w:lang w:val="ru-RU"/>
              </w:rPr>
              <w:t>0</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rPr>
            </w:pPr>
            <w:r w:rsidRPr="007B18C8">
              <w:rPr>
                <w:w w:val="99"/>
                <w:sz w:val="20"/>
                <w:szCs w:val="20"/>
              </w:rPr>
              <w:t>2</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Установленная мощность централизованных источников теплоснабжения</w:t>
            </w:r>
          </w:p>
        </w:tc>
        <w:tc>
          <w:tcPr>
            <w:tcW w:w="376"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Гкал/час</w:t>
            </w:r>
          </w:p>
        </w:tc>
        <w:tc>
          <w:tcPr>
            <w:tcW w:w="735" w:type="pct"/>
            <w:vAlign w:val="center"/>
          </w:tcPr>
          <w:p w:rsidR="00CE50DE" w:rsidRPr="007B18C8" w:rsidRDefault="00CE50DE" w:rsidP="00CE50DE">
            <w:pPr>
              <w:pStyle w:val="TableParagraph"/>
              <w:jc w:val="center"/>
              <w:rPr>
                <w:sz w:val="20"/>
                <w:szCs w:val="20"/>
                <w:lang w:val="ru-RU"/>
              </w:rPr>
            </w:pPr>
            <w:r w:rsidRPr="007B18C8">
              <w:rPr>
                <w:sz w:val="20"/>
                <w:szCs w:val="20"/>
                <w:lang w:val="ru-RU"/>
              </w:rPr>
              <w:t>10,75</w:t>
            </w:r>
          </w:p>
        </w:tc>
        <w:tc>
          <w:tcPr>
            <w:tcW w:w="878" w:type="pct"/>
            <w:vAlign w:val="center"/>
          </w:tcPr>
          <w:p w:rsidR="00CE50DE" w:rsidRPr="007B18C8" w:rsidRDefault="00CE50DE" w:rsidP="00CE50DE">
            <w:pPr>
              <w:pStyle w:val="TableParagraph"/>
              <w:jc w:val="center"/>
              <w:rPr>
                <w:sz w:val="20"/>
                <w:szCs w:val="20"/>
                <w:lang w:val="ru-RU"/>
              </w:rPr>
            </w:pPr>
            <w:r w:rsidRPr="007B18C8">
              <w:rPr>
                <w:sz w:val="20"/>
                <w:szCs w:val="20"/>
                <w:lang w:val="ru-RU"/>
              </w:rPr>
              <w:t>10,75</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w w:val="99"/>
                <w:sz w:val="20"/>
                <w:szCs w:val="20"/>
                <w:lang w:val="ru-RU"/>
              </w:rPr>
              <w:t>3</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Отпущено в сеть теплоснабжения</w:t>
            </w:r>
          </w:p>
        </w:tc>
        <w:tc>
          <w:tcPr>
            <w:tcW w:w="376"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Гкал</w:t>
            </w:r>
          </w:p>
        </w:tc>
        <w:tc>
          <w:tcPr>
            <w:tcW w:w="735" w:type="pct"/>
            <w:vAlign w:val="center"/>
          </w:tcPr>
          <w:p w:rsidR="00CE50DE" w:rsidRPr="007B18C8" w:rsidRDefault="00CE50DE" w:rsidP="00CE50DE">
            <w:pPr>
              <w:pStyle w:val="TableParagraph"/>
              <w:jc w:val="center"/>
              <w:rPr>
                <w:sz w:val="20"/>
                <w:szCs w:val="20"/>
                <w:lang w:val="ru-RU"/>
              </w:rPr>
            </w:pPr>
            <w:r w:rsidRPr="007B18C8">
              <w:rPr>
                <w:sz w:val="20"/>
                <w:szCs w:val="20"/>
                <w:lang w:val="ru-RU"/>
              </w:rPr>
              <w:t>25527</w:t>
            </w:r>
          </w:p>
        </w:tc>
        <w:tc>
          <w:tcPr>
            <w:tcW w:w="878" w:type="pct"/>
            <w:vAlign w:val="center"/>
          </w:tcPr>
          <w:p w:rsidR="00CE50DE" w:rsidRPr="007B18C8" w:rsidRDefault="00CE50DE" w:rsidP="00CE50DE">
            <w:pPr>
              <w:pStyle w:val="TableParagraph"/>
              <w:jc w:val="center"/>
              <w:rPr>
                <w:sz w:val="20"/>
                <w:szCs w:val="20"/>
                <w:lang w:val="ru-RU"/>
              </w:rPr>
            </w:pPr>
            <w:r w:rsidRPr="007B18C8">
              <w:rPr>
                <w:sz w:val="20"/>
                <w:szCs w:val="20"/>
                <w:lang w:val="ru-RU"/>
              </w:rPr>
              <w:t>28564,16</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w w:val="99"/>
                <w:sz w:val="20"/>
                <w:szCs w:val="20"/>
                <w:lang w:val="ru-RU"/>
              </w:rPr>
              <w:t>4</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Полезный отпуск тепловой энергии</w:t>
            </w:r>
          </w:p>
        </w:tc>
        <w:tc>
          <w:tcPr>
            <w:tcW w:w="376"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Гкал</w:t>
            </w:r>
          </w:p>
        </w:tc>
        <w:tc>
          <w:tcPr>
            <w:tcW w:w="735" w:type="pct"/>
            <w:vAlign w:val="center"/>
          </w:tcPr>
          <w:p w:rsidR="00CE50DE" w:rsidRPr="007B18C8" w:rsidRDefault="00CE50DE" w:rsidP="00CE50DE">
            <w:pPr>
              <w:pStyle w:val="TableParagraph"/>
              <w:jc w:val="center"/>
              <w:rPr>
                <w:sz w:val="20"/>
                <w:szCs w:val="20"/>
                <w:lang w:val="ru-RU"/>
              </w:rPr>
            </w:pPr>
            <w:r w:rsidRPr="007B18C8">
              <w:rPr>
                <w:sz w:val="20"/>
                <w:szCs w:val="20"/>
                <w:lang w:val="ru-RU"/>
              </w:rPr>
              <w:t>25527</w:t>
            </w:r>
          </w:p>
        </w:tc>
        <w:tc>
          <w:tcPr>
            <w:tcW w:w="878" w:type="pct"/>
            <w:vAlign w:val="center"/>
          </w:tcPr>
          <w:p w:rsidR="00CE50DE" w:rsidRPr="007B18C8" w:rsidRDefault="00CE50DE" w:rsidP="00CE50DE">
            <w:pPr>
              <w:pStyle w:val="TableParagraph"/>
              <w:jc w:val="center"/>
              <w:rPr>
                <w:sz w:val="20"/>
                <w:szCs w:val="20"/>
                <w:lang w:val="ru-RU"/>
              </w:rPr>
            </w:pPr>
            <w:r w:rsidRPr="007B18C8">
              <w:rPr>
                <w:sz w:val="20"/>
                <w:szCs w:val="20"/>
                <w:lang w:val="ru-RU"/>
              </w:rPr>
              <w:t>25513,16</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w w:val="99"/>
                <w:sz w:val="20"/>
                <w:szCs w:val="20"/>
                <w:lang w:val="ru-RU"/>
              </w:rPr>
              <w:t>5</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76" w:type="pct"/>
            <w:vAlign w:val="center"/>
          </w:tcPr>
          <w:p w:rsidR="00CE50DE" w:rsidRPr="007B18C8" w:rsidRDefault="00CE50DE" w:rsidP="00CE50DE">
            <w:pPr>
              <w:pStyle w:val="TableParagraph"/>
              <w:jc w:val="center"/>
              <w:rPr>
                <w:sz w:val="20"/>
                <w:szCs w:val="20"/>
              </w:rPr>
            </w:pPr>
            <w:r w:rsidRPr="007B18C8">
              <w:rPr>
                <w:sz w:val="20"/>
                <w:szCs w:val="20"/>
              </w:rPr>
              <w:t>ед.</w:t>
            </w:r>
          </w:p>
        </w:tc>
        <w:tc>
          <w:tcPr>
            <w:tcW w:w="735" w:type="pct"/>
            <w:vAlign w:val="center"/>
          </w:tcPr>
          <w:p w:rsidR="00CE50DE" w:rsidRPr="007B18C8" w:rsidRDefault="00CE50DE" w:rsidP="00CE50DE">
            <w:pPr>
              <w:jc w:val="center"/>
            </w:pPr>
            <w:r w:rsidRPr="007B18C8">
              <w:rPr>
                <w:sz w:val="20"/>
                <w:szCs w:val="20"/>
                <w:lang w:val="ru-RU"/>
              </w:rPr>
              <w:t>0</w:t>
            </w:r>
          </w:p>
        </w:tc>
        <w:tc>
          <w:tcPr>
            <w:tcW w:w="878" w:type="pct"/>
            <w:vAlign w:val="center"/>
          </w:tcPr>
          <w:p w:rsidR="00CE50DE" w:rsidRPr="007B18C8" w:rsidRDefault="00CE50DE" w:rsidP="00CE50DE">
            <w:pPr>
              <w:jc w:val="center"/>
            </w:pPr>
            <w:r w:rsidRPr="007B18C8">
              <w:rPr>
                <w:sz w:val="20"/>
                <w:szCs w:val="20"/>
                <w:lang w:val="ru-RU"/>
              </w:rPr>
              <w:t>0</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w w:val="99"/>
                <w:sz w:val="20"/>
                <w:szCs w:val="20"/>
                <w:lang w:val="ru-RU"/>
              </w:rPr>
              <w:t>6</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удельный расход условного топлива на единицу тепловой</w:t>
            </w:r>
            <w:r w:rsidRPr="007B18C8">
              <w:rPr>
                <w:spacing w:val="-35"/>
                <w:sz w:val="20"/>
                <w:szCs w:val="20"/>
                <w:lang w:val="ru-RU"/>
              </w:rPr>
              <w:t xml:space="preserve"> </w:t>
            </w:r>
            <w:r w:rsidRPr="007B18C8">
              <w:rPr>
                <w:sz w:val="20"/>
                <w:szCs w:val="20"/>
                <w:lang w:val="ru-RU"/>
              </w:rPr>
              <w:t>энергии, отпускаемой с коллекторов источников тепловой энергии (отдельно для тепловых электрических станций и</w:t>
            </w:r>
            <w:r w:rsidRPr="007B18C8">
              <w:rPr>
                <w:spacing w:val="-15"/>
                <w:sz w:val="20"/>
                <w:szCs w:val="20"/>
                <w:lang w:val="ru-RU"/>
              </w:rPr>
              <w:t xml:space="preserve"> </w:t>
            </w:r>
            <w:r w:rsidRPr="007B18C8">
              <w:rPr>
                <w:sz w:val="20"/>
                <w:szCs w:val="20"/>
                <w:lang w:val="ru-RU"/>
              </w:rPr>
              <w:t>котельных);</w:t>
            </w:r>
          </w:p>
        </w:tc>
        <w:tc>
          <w:tcPr>
            <w:tcW w:w="376" w:type="pct"/>
            <w:vAlign w:val="center"/>
          </w:tcPr>
          <w:p w:rsidR="00CE50DE" w:rsidRPr="007B18C8" w:rsidRDefault="00CE50DE" w:rsidP="00CE50DE">
            <w:pPr>
              <w:pStyle w:val="TableParagraph"/>
              <w:jc w:val="center"/>
              <w:rPr>
                <w:sz w:val="20"/>
                <w:szCs w:val="20"/>
              </w:rPr>
            </w:pPr>
            <w:r w:rsidRPr="007B18C8">
              <w:rPr>
                <w:sz w:val="20"/>
                <w:szCs w:val="20"/>
              </w:rPr>
              <w:t>кг.у.т./ Гкал</w:t>
            </w:r>
          </w:p>
        </w:tc>
        <w:tc>
          <w:tcPr>
            <w:tcW w:w="735" w:type="pct"/>
            <w:vAlign w:val="center"/>
          </w:tcPr>
          <w:p w:rsidR="00CE50DE" w:rsidRPr="007B18C8" w:rsidRDefault="00CE50DE" w:rsidP="00CE50DE">
            <w:pPr>
              <w:pStyle w:val="TableParagraph"/>
              <w:jc w:val="center"/>
              <w:rPr>
                <w:sz w:val="20"/>
                <w:szCs w:val="20"/>
                <w:lang w:val="ru-RU"/>
              </w:rPr>
            </w:pPr>
            <w:r w:rsidRPr="007B18C8">
              <w:rPr>
                <w:sz w:val="20"/>
                <w:szCs w:val="20"/>
                <w:lang w:val="ru-RU"/>
              </w:rPr>
              <w:t>152,95</w:t>
            </w:r>
          </w:p>
        </w:tc>
        <w:tc>
          <w:tcPr>
            <w:tcW w:w="878" w:type="pct"/>
            <w:vAlign w:val="center"/>
          </w:tcPr>
          <w:p w:rsidR="00CE50DE" w:rsidRPr="007B18C8" w:rsidRDefault="00CE50DE" w:rsidP="00CE50DE">
            <w:pPr>
              <w:pStyle w:val="TableParagraph"/>
              <w:jc w:val="center"/>
              <w:rPr>
                <w:sz w:val="20"/>
                <w:szCs w:val="20"/>
                <w:lang w:val="ru-RU"/>
              </w:rPr>
            </w:pPr>
            <w:r w:rsidRPr="007B18C8">
              <w:rPr>
                <w:sz w:val="20"/>
                <w:szCs w:val="20"/>
                <w:lang w:val="ru-RU"/>
              </w:rPr>
              <w:t>152,95</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w w:val="99"/>
                <w:sz w:val="20"/>
                <w:szCs w:val="20"/>
                <w:lang w:val="ru-RU"/>
              </w:rPr>
              <w:t>7</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отношение величины технологических потерь тепловой энергии, теплоносителя к материальной характеристике тепловой сети;</w:t>
            </w:r>
          </w:p>
        </w:tc>
        <w:tc>
          <w:tcPr>
            <w:tcW w:w="376" w:type="pct"/>
            <w:vAlign w:val="center"/>
          </w:tcPr>
          <w:p w:rsidR="00CE50DE" w:rsidRPr="007B18C8" w:rsidRDefault="00CE50DE" w:rsidP="00CE50DE">
            <w:pPr>
              <w:pStyle w:val="TableParagraph"/>
              <w:jc w:val="center"/>
              <w:rPr>
                <w:sz w:val="20"/>
                <w:szCs w:val="20"/>
              </w:rPr>
            </w:pPr>
            <w:r w:rsidRPr="007B18C8">
              <w:rPr>
                <w:sz w:val="20"/>
                <w:szCs w:val="20"/>
              </w:rPr>
              <w:t>Гкал / м∙м</w:t>
            </w:r>
          </w:p>
        </w:tc>
        <w:tc>
          <w:tcPr>
            <w:tcW w:w="735" w:type="pct"/>
            <w:vAlign w:val="center"/>
          </w:tcPr>
          <w:p w:rsidR="00CE50DE" w:rsidRPr="007B18C8" w:rsidRDefault="00CE50DE" w:rsidP="00CE50DE">
            <w:pPr>
              <w:pStyle w:val="TableParagraph"/>
              <w:jc w:val="center"/>
              <w:rPr>
                <w:sz w:val="20"/>
                <w:szCs w:val="20"/>
              </w:rPr>
            </w:pPr>
            <w:r w:rsidRPr="007B18C8">
              <w:rPr>
                <w:sz w:val="20"/>
                <w:szCs w:val="20"/>
              </w:rPr>
              <w:t>0,25</w:t>
            </w:r>
          </w:p>
        </w:tc>
        <w:tc>
          <w:tcPr>
            <w:tcW w:w="878" w:type="pct"/>
            <w:vAlign w:val="center"/>
          </w:tcPr>
          <w:p w:rsidR="00CE50DE" w:rsidRPr="007B18C8" w:rsidRDefault="00CE50DE" w:rsidP="00CE50DE">
            <w:pPr>
              <w:pStyle w:val="TableParagraph"/>
              <w:jc w:val="center"/>
              <w:rPr>
                <w:sz w:val="20"/>
                <w:szCs w:val="20"/>
              </w:rPr>
            </w:pPr>
            <w:r w:rsidRPr="007B18C8">
              <w:rPr>
                <w:sz w:val="20"/>
                <w:szCs w:val="20"/>
              </w:rPr>
              <w:t>0.25</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w w:val="99"/>
                <w:sz w:val="20"/>
                <w:szCs w:val="20"/>
                <w:lang w:val="ru-RU"/>
              </w:rPr>
              <w:t>8</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коэффициент использования установленной тепловой мощности;</w:t>
            </w:r>
          </w:p>
        </w:tc>
        <w:tc>
          <w:tcPr>
            <w:tcW w:w="376" w:type="pct"/>
            <w:vAlign w:val="center"/>
          </w:tcPr>
          <w:p w:rsidR="00CE50DE" w:rsidRPr="007B18C8" w:rsidRDefault="00CE50DE" w:rsidP="00CE50DE">
            <w:pPr>
              <w:pStyle w:val="TableParagraph"/>
              <w:jc w:val="center"/>
              <w:rPr>
                <w:sz w:val="20"/>
                <w:szCs w:val="20"/>
              </w:rPr>
            </w:pPr>
            <w:r w:rsidRPr="007B18C8">
              <w:rPr>
                <w:sz w:val="20"/>
                <w:szCs w:val="20"/>
              </w:rPr>
              <w:t>ч/год</w:t>
            </w:r>
          </w:p>
        </w:tc>
        <w:tc>
          <w:tcPr>
            <w:tcW w:w="735" w:type="pct"/>
            <w:vAlign w:val="center"/>
          </w:tcPr>
          <w:p w:rsidR="00CE50DE" w:rsidRPr="007B18C8" w:rsidRDefault="00CE50DE" w:rsidP="00CE50DE">
            <w:pPr>
              <w:pStyle w:val="TableParagraph"/>
              <w:jc w:val="center"/>
              <w:rPr>
                <w:sz w:val="20"/>
                <w:szCs w:val="20"/>
                <w:lang w:val="ru-RU"/>
              </w:rPr>
            </w:pPr>
            <w:r w:rsidRPr="007B18C8">
              <w:rPr>
                <w:sz w:val="20"/>
                <w:szCs w:val="20"/>
                <w:lang w:val="ru-RU"/>
              </w:rPr>
              <w:t>8760</w:t>
            </w:r>
          </w:p>
        </w:tc>
        <w:tc>
          <w:tcPr>
            <w:tcW w:w="878" w:type="pct"/>
            <w:vAlign w:val="center"/>
          </w:tcPr>
          <w:p w:rsidR="00CE50DE" w:rsidRPr="007B18C8" w:rsidRDefault="00CE50DE" w:rsidP="00CE50DE">
            <w:pPr>
              <w:pStyle w:val="TableParagraph"/>
              <w:jc w:val="center"/>
              <w:rPr>
                <w:sz w:val="20"/>
                <w:szCs w:val="20"/>
                <w:lang w:val="ru-RU"/>
              </w:rPr>
            </w:pPr>
            <w:r w:rsidRPr="007B18C8">
              <w:rPr>
                <w:sz w:val="20"/>
                <w:szCs w:val="20"/>
                <w:lang w:val="ru-RU"/>
              </w:rPr>
              <w:t>8760</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sz w:val="20"/>
                <w:szCs w:val="20"/>
                <w:lang w:val="ru-RU"/>
              </w:rPr>
              <w:t>9</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удельная материальная характеристика тепловых сетей, приведенная к расчетной тепловой нагрузке;</w:t>
            </w:r>
          </w:p>
        </w:tc>
        <w:tc>
          <w:tcPr>
            <w:tcW w:w="376" w:type="pct"/>
            <w:vAlign w:val="center"/>
          </w:tcPr>
          <w:p w:rsidR="00CE50DE" w:rsidRPr="007B18C8" w:rsidRDefault="00CE50DE" w:rsidP="00CE50DE">
            <w:pPr>
              <w:pStyle w:val="TableParagraph"/>
              <w:jc w:val="center"/>
              <w:rPr>
                <w:sz w:val="20"/>
                <w:szCs w:val="20"/>
              </w:rPr>
            </w:pPr>
            <w:r w:rsidRPr="007B18C8">
              <w:rPr>
                <w:sz w:val="20"/>
                <w:szCs w:val="20"/>
              </w:rPr>
              <w:t>м∙м/Гк ал/ч</w:t>
            </w:r>
          </w:p>
        </w:tc>
        <w:tc>
          <w:tcPr>
            <w:tcW w:w="735" w:type="pct"/>
            <w:vAlign w:val="center"/>
          </w:tcPr>
          <w:p w:rsidR="00CE50DE" w:rsidRPr="007B18C8" w:rsidRDefault="00CE50DE" w:rsidP="00CE50DE">
            <w:pPr>
              <w:pStyle w:val="TableParagraph"/>
              <w:jc w:val="center"/>
              <w:rPr>
                <w:sz w:val="20"/>
                <w:szCs w:val="20"/>
                <w:lang w:val="ru-RU"/>
              </w:rPr>
            </w:pPr>
            <w:r w:rsidRPr="007B18C8">
              <w:rPr>
                <w:sz w:val="20"/>
                <w:szCs w:val="20"/>
                <w:lang w:val="ru-RU"/>
              </w:rPr>
              <w:t>2520</w:t>
            </w:r>
          </w:p>
        </w:tc>
        <w:tc>
          <w:tcPr>
            <w:tcW w:w="878" w:type="pct"/>
            <w:vAlign w:val="center"/>
          </w:tcPr>
          <w:p w:rsidR="00CE50DE" w:rsidRPr="007B18C8" w:rsidRDefault="00CE50DE" w:rsidP="00CE50DE">
            <w:pPr>
              <w:pStyle w:val="TableParagraph"/>
              <w:jc w:val="center"/>
              <w:rPr>
                <w:sz w:val="20"/>
                <w:szCs w:val="20"/>
                <w:lang w:val="ru-RU"/>
              </w:rPr>
            </w:pPr>
            <w:r w:rsidRPr="007B18C8">
              <w:rPr>
                <w:sz w:val="20"/>
                <w:szCs w:val="20"/>
                <w:lang w:val="ru-RU"/>
              </w:rPr>
              <w:t>2520</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sz w:val="20"/>
                <w:szCs w:val="20"/>
                <w:lang w:val="ru-RU"/>
              </w:rPr>
              <w:t>10</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доля тепловой энергии, выработанной в комбинированном режиме (как отношение величины тепловой энергии,</w:t>
            </w:r>
            <w:r w:rsidRPr="007B18C8">
              <w:rPr>
                <w:spacing w:val="-32"/>
                <w:sz w:val="20"/>
                <w:szCs w:val="20"/>
                <w:lang w:val="ru-RU"/>
              </w:rPr>
              <w:t xml:space="preserve"> </w:t>
            </w:r>
            <w:r w:rsidRPr="007B18C8">
              <w:rPr>
                <w:sz w:val="20"/>
                <w:szCs w:val="20"/>
                <w:lang w:val="ru-RU"/>
              </w:rPr>
              <w:t>отпущенной из отборов турбоагрегатов, к общей величине выработанной тепловой энергии в границах поселения, городского округа,</w:t>
            </w:r>
            <w:r w:rsidRPr="007B18C8">
              <w:rPr>
                <w:spacing w:val="-13"/>
                <w:sz w:val="20"/>
                <w:szCs w:val="20"/>
                <w:lang w:val="ru-RU"/>
              </w:rPr>
              <w:t xml:space="preserve"> </w:t>
            </w:r>
            <w:r w:rsidRPr="007B18C8">
              <w:rPr>
                <w:sz w:val="20"/>
                <w:szCs w:val="20"/>
                <w:lang w:val="ru-RU"/>
              </w:rPr>
              <w:t>города федерального значения);</w:t>
            </w:r>
          </w:p>
        </w:tc>
        <w:tc>
          <w:tcPr>
            <w:tcW w:w="376" w:type="pct"/>
            <w:vAlign w:val="center"/>
          </w:tcPr>
          <w:p w:rsidR="00CE50DE" w:rsidRPr="007B18C8" w:rsidRDefault="00CE50DE" w:rsidP="00CE50DE">
            <w:pPr>
              <w:pStyle w:val="TableParagraph"/>
              <w:jc w:val="center"/>
              <w:rPr>
                <w:sz w:val="20"/>
                <w:szCs w:val="20"/>
              </w:rPr>
            </w:pPr>
            <w:r w:rsidRPr="007B18C8">
              <w:rPr>
                <w:w w:val="99"/>
                <w:sz w:val="20"/>
                <w:szCs w:val="20"/>
              </w:rPr>
              <w:t>%</w:t>
            </w:r>
          </w:p>
        </w:tc>
        <w:tc>
          <w:tcPr>
            <w:tcW w:w="735" w:type="pct"/>
            <w:vAlign w:val="center"/>
          </w:tcPr>
          <w:p w:rsidR="00CE50DE" w:rsidRPr="007B18C8" w:rsidRDefault="00CE50DE" w:rsidP="00CE50DE">
            <w:pPr>
              <w:jc w:val="center"/>
            </w:pPr>
            <w:r w:rsidRPr="007B18C8">
              <w:rPr>
                <w:sz w:val="20"/>
                <w:szCs w:val="20"/>
                <w:lang w:val="ru-RU"/>
              </w:rPr>
              <w:t>0</w:t>
            </w:r>
          </w:p>
        </w:tc>
        <w:tc>
          <w:tcPr>
            <w:tcW w:w="878" w:type="pct"/>
            <w:vAlign w:val="center"/>
          </w:tcPr>
          <w:p w:rsidR="00CE50DE" w:rsidRPr="007B18C8" w:rsidRDefault="00CE50DE" w:rsidP="00CE50DE">
            <w:pPr>
              <w:jc w:val="center"/>
            </w:pPr>
            <w:r w:rsidRPr="007B18C8">
              <w:rPr>
                <w:sz w:val="20"/>
                <w:szCs w:val="20"/>
                <w:lang w:val="ru-RU"/>
              </w:rPr>
              <w:t>0</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sz w:val="20"/>
                <w:szCs w:val="20"/>
              </w:rPr>
              <w:t>1</w:t>
            </w:r>
            <w:r w:rsidRPr="007B18C8">
              <w:rPr>
                <w:sz w:val="20"/>
                <w:szCs w:val="20"/>
                <w:lang w:val="ru-RU"/>
              </w:rPr>
              <w:t>1</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удельный расход условного топлива на отпуск электрической энергии;</w:t>
            </w:r>
          </w:p>
        </w:tc>
        <w:tc>
          <w:tcPr>
            <w:tcW w:w="376" w:type="pct"/>
            <w:vAlign w:val="center"/>
          </w:tcPr>
          <w:p w:rsidR="00CE50DE" w:rsidRPr="007B18C8" w:rsidRDefault="00CE50DE" w:rsidP="00CE50DE">
            <w:pPr>
              <w:pStyle w:val="TableParagraph"/>
              <w:jc w:val="center"/>
              <w:rPr>
                <w:sz w:val="20"/>
                <w:szCs w:val="20"/>
              </w:rPr>
            </w:pPr>
            <w:r w:rsidRPr="007B18C8">
              <w:rPr>
                <w:sz w:val="20"/>
                <w:szCs w:val="20"/>
              </w:rPr>
              <w:t>кг.у.т./ кВт</w:t>
            </w:r>
          </w:p>
        </w:tc>
        <w:tc>
          <w:tcPr>
            <w:tcW w:w="735" w:type="pct"/>
            <w:vAlign w:val="center"/>
          </w:tcPr>
          <w:p w:rsidR="00CE50DE" w:rsidRPr="007B18C8" w:rsidRDefault="00CE50DE" w:rsidP="00CE50DE">
            <w:pPr>
              <w:jc w:val="center"/>
            </w:pPr>
            <w:r w:rsidRPr="007B18C8">
              <w:rPr>
                <w:sz w:val="20"/>
                <w:szCs w:val="20"/>
                <w:lang w:val="ru-RU"/>
              </w:rPr>
              <w:t>0</w:t>
            </w:r>
          </w:p>
        </w:tc>
        <w:tc>
          <w:tcPr>
            <w:tcW w:w="878" w:type="pct"/>
            <w:vAlign w:val="center"/>
          </w:tcPr>
          <w:p w:rsidR="00CE50DE" w:rsidRPr="007B18C8" w:rsidRDefault="00CE50DE" w:rsidP="00CE50DE">
            <w:pPr>
              <w:jc w:val="center"/>
            </w:pPr>
            <w:r w:rsidRPr="007B18C8">
              <w:rPr>
                <w:sz w:val="20"/>
                <w:szCs w:val="20"/>
                <w:lang w:val="ru-RU"/>
              </w:rPr>
              <w:t>0</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sz w:val="20"/>
                <w:szCs w:val="20"/>
                <w:lang w:val="ru-RU"/>
              </w:rPr>
              <w:t>12</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76" w:type="pct"/>
            <w:vAlign w:val="center"/>
          </w:tcPr>
          <w:p w:rsidR="00CE50DE" w:rsidRPr="007B18C8" w:rsidRDefault="00CE50DE" w:rsidP="00CE50DE">
            <w:pPr>
              <w:pStyle w:val="TableParagraph"/>
              <w:jc w:val="center"/>
              <w:rPr>
                <w:sz w:val="20"/>
                <w:szCs w:val="20"/>
              </w:rPr>
            </w:pPr>
            <w:r w:rsidRPr="007B18C8">
              <w:rPr>
                <w:w w:val="99"/>
                <w:sz w:val="20"/>
                <w:szCs w:val="20"/>
              </w:rPr>
              <w:t>%</w:t>
            </w:r>
          </w:p>
        </w:tc>
        <w:tc>
          <w:tcPr>
            <w:tcW w:w="735" w:type="pct"/>
            <w:vAlign w:val="center"/>
          </w:tcPr>
          <w:p w:rsidR="00CE50DE" w:rsidRPr="007B18C8" w:rsidRDefault="00CE50DE" w:rsidP="00CE50DE">
            <w:pPr>
              <w:jc w:val="center"/>
            </w:pPr>
            <w:r w:rsidRPr="007B18C8">
              <w:rPr>
                <w:sz w:val="20"/>
                <w:szCs w:val="20"/>
                <w:lang w:val="ru-RU"/>
              </w:rPr>
              <w:t>0</w:t>
            </w:r>
          </w:p>
        </w:tc>
        <w:tc>
          <w:tcPr>
            <w:tcW w:w="878" w:type="pct"/>
            <w:vAlign w:val="center"/>
          </w:tcPr>
          <w:p w:rsidR="00CE50DE" w:rsidRPr="007B18C8" w:rsidRDefault="00CE50DE" w:rsidP="00CE50DE">
            <w:pPr>
              <w:jc w:val="center"/>
            </w:pPr>
            <w:r w:rsidRPr="007B18C8">
              <w:rPr>
                <w:sz w:val="20"/>
                <w:szCs w:val="20"/>
                <w:lang w:val="ru-RU"/>
              </w:rPr>
              <w:t>0</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sz w:val="20"/>
                <w:szCs w:val="20"/>
                <w:lang w:val="ru-RU"/>
              </w:rPr>
              <w:t>13</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доля</w:t>
            </w:r>
            <w:r w:rsidRPr="007B18C8">
              <w:rPr>
                <w:spacing w:val="-15"/>
                <w:sz w:val="20"/>
                <w:szCs w:val="20"/>
                <w:lang w:val="ru-RU"/>
              </w:rPr>
              <w:t xml:space="preserve"> </w:t>
            </w:r>
            <w:r w:rsidRPr="007B18C8">
              <w:rPr>
                <w:sz w:val="20"/>
                <w:szCs w:val="20"/>
                <w:lang w:val="ru-RU"/>
              </w:rPr>
              <w:t>отпуска</w:t>
            </w:r>
            <w:r w:rsidRPr="007B18C8">
              <w:rPr>
                <w:spacing w:val="-15"/>
                <w:sz w:val="20"/>
                <w:szCs w:val="20"/>
                <w:lang w:val="ru-RU"/>
              </w:rPr>
              <w:t xml:space="preserve"> </w:t>
            </w:r>
            <w:r w:rsidRPr="007B18C8">
              <w:rPr>
                <w:sz w:val="20"/>
                <w:szCs w:val="20"/>
                <w:lang w:val="ru-RU"/>
              </w:rPr>
              <w:t>тепловой</w:t>
            </w:r>
            <w:r w:rsidRPr="007B18C8">
              <w:rPr>
                <w:spacing w:val="-16"/>
                <w:sz w:val="20"/>
                <w:szCs w:val="20"/>
                <w:lang w:val="ru-RU"/>
              </w:rPr>
              <w:t xml:space="preserve"> </w:t>
            </w:r>
            <w:r w:rsidRPr="007B18C8">
              <w:rPr>
                <w:sz w:val="20"/>
                <w:szCs w:val="20"/>
                <w:lang w:val="ru-RU"/>
              </w:rPr>
              <w:t>энергии,</w:t>
            </w:r>
            <w:r w:rsidRPr="007B18C8">
              <w:rPr>
                <w:spacing w:val="-13"/>
                <w:sz w:val="20"/>
                <w:szCs w:val="20"/>
                <w:lang w:val="ru-RU"/>
              </w:rPr>
              <w:t xml:space="preserve"> </w:t>
            </w:r>
            <w:r w:rsidRPr="007B18C8">
              <w:rPr>
                <w:sz w:val="20"/>
                <w:szCs w:val="20"/>
                <w:lang w:val="ru-RU"/>
              </w:rPr>
              <w:t>осуществляемого</w:t>
            </w:r>
            <w:r w:rsidRPr="007B18C8">
              <w:rPr>
                <w:spacing w:val="-14"/>
                <w:sz w:val="20"/>
                <w:szCs w:val="20"/>
                <w:lang w:val="ru-RU"/>
              </w:rPr>
              <w:t xml:space="preserve"> </w:t>
            </w:r>
            <w:r w:rsidRPr="007B18C8">
              <w:rPr>
                <w:sz w:val="20"/>
                <w:szCs w:val="20"/>
                <w:lang w:val="ru-RU"/>
              </w:rPr>
              <w:t>потребителям по</w:t>
            </w:r>
            <w:r w:rsidRPr="007B18C8">
              <w:rPr>
                <w:spacing w:val="-12"/>
                <w:sz w:val="20"/>
                <w:szCs w:val="20"/>
                <w:lang w:val="ru-RU"/>
              </w:rPr>
              <w:t xml:space="preserve"> </w:t>
            </w:r>
            <w:r w:rsidRPr="007B18C8">
              <w:rPr>
                <w:sz w:val="20"/>
                <w:szCs w:val="20"/>
                <w:lang w:val="ru-RU"/>
              </w:rPr>
              <w:t>приборам</w:t>
            </w:r>
            <w:r w:rsidRPr="007B18C8">
              <w:rPr>
                <w:spacing w:val="-9"/>
                <w:sz w:val="20"/>
                <w:szCs w:val="20"/>
                <w:lang w:val="ru-RU"/>
              </w:rPr>
              <w:t xml:space="preserve"> </w:t>
            </w:r>
            <w:r w:rsidRPr="007B18C8">
              <w:rPr>
                <w:sz w:val="20"/>
                <w:szCs w:val="20"/>
                <w:lang w:val="ru-RU"/>
              </w:rPr>
              <w:t>учета,</w:t>
            </w:r>
            <w:r w:rsidRPr="007B18C8">
              <w:rPr>
                <w:spacing w:val="-10"/>
                <w:sz w:val="20"/>
                <w:szCs w:val="20"/>
                <w:lang w:val="ru-RU"/>
              </w:rPr>
              <w:t xml:space="preserve"> </w:t>
            </w:r>
            <w:r w:rsidRPr="007B18C8">
              <w:rPr>
                <w:sz w:val="20"/>
                <w:szCs w:val="20"/>
                <w:lang w:val="ru-RU"/>
              </w:rPr>
              <w:t>в</w:t>
            </w:r>
            <w:r w:rsidRPr="007B18C8">
              <w:rPr>
                <w:spacing w:val="-13"/>
                <w:sz w:val="20"/>
                <w:szCs w:val="20"/>
                <w:lang w:val="ru-RU"/>
              </w:rPr>
              <w:t xml:space="preserve"> </w:t>
            </w:r>
            <w:r w:rsidRPr="007B18C8">
              <w:rPr>
                <w:sz w:val="20"/>
                <w:szCs w:val="20"/>
                <w:lang w:val="ru-RU"/>
              </w:rPr>
              <w:t>общем</w:t>
            </w:r>
            <w:r w:rsidRPr="007B18C8">
              <w:rPr>
                <w:spacing w:val="-9"/>
                <w:sz w:val="20"/>
                <w:szCs w:val="20"/>
                <w:lang w:val="ru-RU"/>
              </w:rPr>
              <w:t xml:space="preserve"> </w:t>
            </w:r>
            <w:r w:rsidRPr="007B18C8">
              <w:rPr>
                <w:sz w:val="20"/>
                <w:szCs w:val="20"/>
                <w:lang w:val="ru-RU"/>
              </w:rPr>
              <w:t>объеме</w:t>
            </w:r>
            <w:r w:rsidRPr="007B18C8">
              <w:rPr>
                <w:spacing w:val="-11"/>
                <w:sz w:val="20"/>
                <w:szCs w:val="20"/>
                <w:lang w:val="ru-RU"/>
              </w:rPr>
              <w:t xml:space="preserve"> </w:t>
            </w:r>
            <w:r w:rsidRPr="007B18C8">
              <w:rPr>
                <w:sz w:val="20"/>
                <w:szCs w:val="20"/>
                <w:lang w:val="ru-RU"/>
              </w:rPr>
              <w:t>отпущенной</w:t>
            </w:r>
            <w:r w:rsidRPr="007B18C8">
              <w:rPr>
                <w:spacing w:val="-11"/>
                <w:sz w:val="20"/>
                <w:szCs w:val="20"/>
                <w:lang w:val="ru-RU"/>
              </w:rPr>
              <w:t xml:space="preserve"> </w:t>
            </w:r>
            <w:r w:rsidRPr="007B18C8">
              <w:rPr>
                <w:sz w:val="20"/>
                <w:szCs w:val="20"/>
                <w:lang w:val="ru-RU"/>
              </w:rPr>
              <w:t>тепловой</w:t>
            </w:r>
            <w:r w:rsidRPr="007B18C8">
              <w:rPr>
                <w:spacing w:val="-14"/>
                <w:sz w:val="20"/>
                <w:szCs w:val="20"/>
                <w:lang w:val="ru-RU"/>
              </w:rPr>
              <w:t xml:space="preserve"> </w:t>
            </w:r>
            <w:r w:rsidRPr="007B18C8">
              <w:rPr>
                <w:sz w:val="20"/>
                <w:szCs w:val="20"/>
                <w:lang w:val="ru-RU"/>
              </w:rPr>
              <w:t>энергии;</w:t>
            </w:r>
          </w:p>
        </w:tc>
        <w:tc>
          <w:tcPr>
            <w:tcW w:w="376" w:type="pct"/>
            <w:vAlign w:val="center"/>
          </w:tcPr>
          <w:p w:rsidR="00CE50DE" w:rsidRPr="007B18C8" w:rsidRDefault="00CE50DE" w:rsidP="00CE50DE">
            <w:pPr>
              <w:pStyle w:val="TableParagraph"/>
              <w:jc w:val="center"/>
              <w:rPr>
                <w:sz w:val="20"/>
                <w:szCs w:val="20"/>
              </w:rPr>
            </w:pPr>
            <w:r w:rsidRPr="007B18C8">
              <w:rPr>
                <w:w w:val="99"/>
                <w:sz w:val="20"/>
                <w:szCs w:val="20"/>
              </w:rPr>
              <w:t>%</w:t>
            </w:r>
          </w:p>
        </w:tc>
        <w:tc>
          <w:tcPr>
            <w:tcW w:w="735" w:type="pct"/>
            <w:vAlign w:val="center"/>
          </w:tcPr>
          <w:p w:rsidR="00CE50DE" w:rsidRPr="007B18C8" w:rsidRDefault="00CE50DE" w:rsidP="00CE50DE">
            <w:pPr>
              <w:pStyle w:val="TableParagraph"/>
              <w:jc w:val="center"/>
              <w:rPr>
                <w:sz w:val="20"/>
                <w:szCs w:val="20"/>
                <w:lang w:val="ru-RU"/>
              </w:rPr>
            </w:pPr>
            <w:r w:rsidRPr="007B18C8">
              <w:rPr>
                <w:sz w:val="20"/>
                <w:szCs w:val="20"/>
                <w:lang w:val="ru-RU"/>
              </w:rPr>
              <w:t>0</w:t>
            </w:r>
          </w:p>
        </w:tc>
        <w:tc>
          <w:tcPr>
            <w:tcW w:w="878" w:type="pct"/>
            <w:vAlign w:val="center"/>
          </w:tcPr>
          <w:p w:rsidR="00CE50DE" w:rsidRPr="007B18C8" w:rsidRDefault="00CE50DE" w:rsidP="00CE50DE">
            <w:pPr>
              <w:pStyle w:val="TableParagraph"/>
              <w:jc w:val="center"/>
              <w:rPr>
                <w:sz w:val="20"/>
                <w:szCs w:val="20"/>
              </w:rPr>
            </w:pPr>
            <w:r w:rsidRPr="007B18C8">
              <w:rPr>
                <w:sz w:val="20"/>
                <w:szCs w:val="20"/>
              </w:rPr>
              <w:t>100</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sz w:val="20"/>
                <w:szCs w:val="20"/>
                <w:lang w:val="ru-RU"/>
              </w:rPr>
              <w:t>14</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средневзвешенный (по материальной характеристике) срок эксплуатации тепловых сетей</w:t>
            </w:r>
          </w:p>
        </w:tc>
        <w:tc>
          <w:tcPr>
            <w:tcW w:w="376" w:type="pct"/>
            <w:vAlign w:val="center"/>
          </w:tcPr>
          <w:p w:rsidR="00CE50DE" w:rsidRPr="007B18C8" w:rsidRDefault="00CE50DE" w:rsidP="00CE50DE">
            <w:pPr>
              <w:pStyle w:val="TableParagraph"/>
              <w:jc w:val="center"/>
              <w:rPr>
                <w:sz w:val="20"/>
                <w:szCs w:val="20"/>
              </w:rPr>
            </w:pPr>
            <w:r w:rsidRPr="007B18C8">
              <w:rPr>
                <w:sz w:val="20"/>
                <w:szCs w:val="20"/>
              </w:rPr>
              <w:t>лет</w:t>
            </w:r>
          </w:p>
        </w:tc>
        <w:tc>
          <w:tcPr>
            <w:tcW w:w="735" w:type="pct"/>
            <w:vAlign w:val="center"/>
          </w:tcPr>
          <w:p w:rsidR="00CE50DE" w:rsidRPr="007B18C8" w:rsidRDefault="00CE50DE" w:rsidP="00CE50DE">
            <w:pPr>
              <w:pStyle w:val="TableParagraph"/>
              <w:jc w:val="center"/>
              <w:rPr>
                <w:sz w:val="20"/>
                <w:szCs w:val="20"/>
                <w:lang w:val="ru-RU"/>
              </w:rPr>
            </w:pPr>
            <w:r w:rsidRPr="007B18C8">
              <w:rPr>
                <w:sz w:val="20"/>
                <w:szCs w:val="20"/>
                <w:lang w:val="ru-RU"/>
              </w:rPr>
              <w:t>20</w:t>
            </w:r>
          </w:p>
        </w:tc>
        <w:tc>
          <w:tcPr>
            <w:tcW w:w="878" w:type="pct"/>
            <w:vAlign w:val="center"/>
          </w:tcPr>
          <w:p w:rsidR="00CE50DE" w:rsidRPr="007B18C8" w:rsidRDefault="00CE50DE" w:rsidP="00CE50DE">
            <w:pPr>
              <w:pStyle w:val="TableParagraph"/>
              <w:jc w:val="center"/>
              <w:rPr>
                <w:sz w:val="20"/>
                <w:szCs w:val="20"/>
                <w:lang w:val="ru-RU"/>
              </w:rPr>
            </w:pPr>
            <w:r w:rsidRPr="007B18C8">
              <w:rPr>
                <w:w w:val="99"/>
                <w:szCs w:val="20"/>
                <w:lang w:val="ru-RU"/>
              </w:rPr>
              <w:t>5</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sz w:val="20"/>
                <w:szCs w:val="20"/>
                <w:lang w:val="ru-RU"/>
              </w:rPr>
              <w:t>15</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w:t>
            </w:r>
            <w:r w:rsidRPr="007B18C8">
              <w:rPr>
                <w:spacing w:val="-33"/>
                <w:sz w:val="20"/>
                <w:szCs w:val="20"/>
                <w:lang w:val="ru-RU"/>
              </w:rPr>
              <w:t xml:space="preserve"> </w:t>
            </w:r>
            <w:r w:rsidRPr="007B18C8">
              <w:rPr>
                <w:sz w:val="20"/>
                <w:szCs w:val="20"/>
                <w:lang w:val="ru-RU"/>
              </w:rPr>
              <w:t>указанных в утвержденной схеме теплоснабжения)</w:t>
            </w:r>
          </w:p>
        </w:tc>
        <w:tc>
          <w:tcPr>
            <w:tcW w:w="376" w:type="pct"/>
            <w:vAlign w:val="center"/>
          </w:tcPr>
          <w:p w:rsidR="00CE50DE" w:rsidRPr="007B18C8" w:rsidRDefault="00CE50DE" w:rsidP="00CE50DE">
            <w:pPr>
              <w:pStyle w:val="TableParagraph"/>
              <w:jc w:val="center"/>
              <w:rPr>
                <w:sz w:val="20"/>
                <w:szCs w:val="20"/>
              </w:rPr>
            </w:pPr>
            <w:r w:rsidRPr="007B18C8">
              <w:rPr>
                <w:w w:val="99"/>
                <w:sz w:val="20"/>
                <w:szCs w:val="20"/>
              </w:rPr>
              <w:t>%</w:t>
            </w:r>
          </w:p>
        </w:tc>
        <w:tc>
          <w:tcPr>
            <w:tcW w:w="735" w:type="pct"/>
            <w:vAlign w:val="center"/>
          </w:tcPr>
          <w:p w:rsidR="00CE50DE" w:rsidRPr="007B18C8" w:rsidRDefault="00CE50DE" w:rsidP="00CE50DE">
            <w:pPr>
              <w:pStyle w:val="TableParagraph"/>
              <w:jc w:val="center"/>
              <w:rPr>
                <w:sz w:val="20"/>
                <w:szCs w:val="20"/>
                <w:lang w:val="ru-RU"/>
              </w:rPr>
            </w:pPr>
            <w:r w:rsidRPr="007B18C8">
              <w:rPr>
                <w:w w:val="99"/>
                <w:sz w:val="24"/>
                <w:szCs w:val="20"/>
                <w:lang w:val="ru-RU"/>
              </w:rPr>
              <w:t>30</w:t>
            </w:r>
          </w:p>
        </w:tc>
        <w:tc>
          <w:tcPr>
            <w:tcW w:w="878" w:type="pct"/>
            <w:vAlign w:val="center"/>
          </w:tcPr>
          <w:p w:rsidR="00CE50DE" w:rsidRPr="007B18C8" w:rsidRDefault="00CE50DE" w:rsidP="00CE50DE">
            <w:pPr>
              <w:pStyle w:val="TableParagraph"/>
              <w:jc w:val="center"/>
              <w:rPr>
                <w:sz w:val="20"/>
                <w:szCs w:val="20"/>
              </w:rPr>
            </w:pPr>
            <w:r w:rsidRPr="007B18C8">
              <w:rPr>
                <w:sz w:val="20"/>
                <w:szCs w:val="20"/>
              </w:rPr>
              <w:t>100</w:t>
            </w:r>
          </w:p>
        </w:tc>
      </w:tr>
      <w:tr w:rsidR="00CE50DE" w:rsidRPr="007B18C8" w:rsidTr="00CE50DE">
        <w:trPr>
          <w:trHeight w:val="20"/>
        </w:trPr>
        <w:tc>
          <w:tcPr>
            <w:tcW w:w="287" w:type="pct"/>
            <w:vAlign w:val="center"/>
          </w:tcPr>
          <w:p w:rsidR="00CE50DE" w:rsidRPr="007B18C8" w:rsidRDefault="00CE50DE" w:rsidP="00CE50DE">
            <w:pPr>
              <w:pStyle w:val="TableParagraph"/>
              <w:jc w:val="center"/>
              <w:rPr>
                <w:sz w:val="20"/>
                <w:szCs w:val="20"/>
                <w:lang w:val="ru-RU"/>
              </w:rPr>
            </w:pPr>
            <w:r w:rsidRPr="007B18C8">
              <w:rPr>
                <w:sz w:val="20"/>
                <w:szCs w:val="20"/>
                <w:lang w:val="ru-RU"/>
              </w:rPr>
              <w:t>16</w:t>
            </w:r>
          </w:p>
        </w:tc>
        <w:tc>
          <w:tcPr>
            <w:tcW w:w="2724" w:type="pct"/>
            <w:vAlign w:val="center"/>
          </w:tcPr>
          <w:p w:rsidR="00CE50DE" w:rsidRPr="007B18C8" w:rsidRDefault="00CE50DE" w:rsidP="00CE50DE">
            <w:pPr>
              <w:pStyle w:val="TableParagraph"/>
              <w:jc w:val="center"/>
              <w:rPr>
                <w:sz w:val="20"/>
                <w:szCs w:val="20"/>
                <w:lang w:val="ru-RU"/>
              </w:rPr>
            </w:pPr>
            <w:r w:rsidRPr="007B18C8">
              <w:rPr>
                <w:sz w:val="20"/>
                <w:szCs w:val="20"/>
                <w:lang w:val="ru-RU"/>
              </w:rPr>
              <w:t>отношение установленной тепловой мощности оборудования источников тепловой энергии, реконструированного за год, к общей</w:t>
            </w:r>
            <w:r w:rsidRPr="007B18C8">
              <w:rPr>
                <w:spacing w:val="-15"/>
                <w:sz w:val="20"/>
                <w:szCs w:val="20"/>
                <w:lang w:val="ru-RU"/>
              </w:rPr>
              <w:t xml:space="preserve"> </w:t>
            </w:r>
            <w:r w:rsidRPr="007B18C8">
              <w:rPr>
                <w:sz w:val="20"/>
                <w:szCs w:val="20"/>
                <w:lang w:val="ru-RU"/>
              </w:rPr>
              <w:t>установленной</w:t>
            </w:r>
            <w:r w:rsidRPr="007B18C8">
              <w:rPr>
                <w:spacing w:val="-14"/>
                <w:sz w:val="20"/>
                <w:szCs w:val="20"/>
                <w:lang w:val="ru-RU"/>
              </w:rPr>
              <w:t xml:space="preserve"> </w:t>
            </w:r>
            <w:r w:rsidRPr="007B18C8">
              <w:rPr>
                <w:sz w:val="20"/>
                <w:szCs w:val="20"/>
                <w:lang w:val="ru-RU"/>
              </w:rPr>
              <w:t>тепловой</w:t>
            </w:r>
            <w:r w:rsidRPr="007B18C8">
              <w:rPr>
                <w:spacing w:val="-16"/>
                <w:sz w:val="20"/>
                <w:szCs w:val="20"/>
                <w:lang w:val="ru-RU"/>
              </w:rPr>
              <w:t xml:space="preserve"> </w:t>
            </w:r>
            <w:r w:rsidRPr="007B18C8">
              <w:rPr>
                <w:sz w:val="20"/>
                <w:szCs w:val="20"/>
                <w:lang w:val="ru-RU"/>
              </w:rPr>
              <w:t>мощности</w:t>
            </w:r>
            <w:r w:rsidRPr="007B18C8">
              <w:rPr>
                <w:spacing w:val="-15"/>
                <w:sz w:val="20"/>
                <w:szCs w:val="20"/>
                <w:lang w:val="ru-RU"/>
              </w:rPr>
              <w:t xml:space="preserve"> </w:t>
            </w:r>
            <w:r w:rsidRPr="007B18C8">
              <w:rPr>
                <w:sz w:val="20"/>
                <w:szCs w:val="20"/>
                <w:lang w:val="ru-RU"/>
              </w:rPr>
              <w:t>источников</w:t>
            </w:r>
            <w:r w:rsidRPr="007B18C8">
              <w:rPr>
                <w:spacing w:val="-14"/>
                <w:sz w:val="20"/>
                <w:szCs w:val="20"/>
                <w:lang w:val="ru-RU"/>
              </w:rPr>
              <w:t xml:space="preserve"> </w:t>
            </w:r>
            <w:r w:rsidRPr="007B18C8">
              <w:rPr>
                <w:sz w:val="20"/>
                <w:szCs w:val="20"/>
                <w:lang w:val="ru-RU"/>
              </w:rPr>
              <w:t>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376" w:type="pct"/>
            <w:vAlign w:val="center"/>
          </w:tcPr>
          <w:p w:rsidR="00CE50DE" w:rsidRPr="007B18C8" w:rsidRDefault="00CE50DE" w:rsidP="00CE50DE">
            <w:pPr>
              <w:pStyle w:val="TableParagraph"/>
              <w:jc w:val="center"/>
              <w:rPr>
                <w:sz w:val="20"/>
                <w:szCs w:val="20"/>
              </w:rPr>
            </w:pPr>
            <w:r w:rsidRPr="007B18C8">
              <w:rPr>
                <w:w w:val="99"/>
                <w:sz w:val="20"/>
                <w:szCs w:val="20"/>
              </w:rPr>
              <w:t>%</w:t>
            </w:r>
          </w:p>
        </w:tc>
        <w:tc>
          <w:tcPr>
            <w:tcW w:w="735" w:type="pct"/>
            <w:vAlign w:val="center"/>
          </w:tcPr>
          <w:p w:rsidR="00CE50DE" w:rsidRPr="007B18C8" w:rsidRDefault="00CE50DE" w:rsidP="00CE50DE">
            <w:pPr>
              <w:pStyle w:val="TableParagraph"/>
              <w:jc w:val="center"/>
              <w:rPr>
                <w:sz w:val="20"/>
                <w:szCs w:val="20"/>
              </w:rPr>
            </w:pPr>
            <w:r w:rsidRPr="007B18C8">
              <w:rPr>
                <w:sz w:val="20"/>
                <w:szCs w:val="20"/>
              </w:rPr>
              <w:t>100</w:t>
            </w:r>
          </w:p>
        </w:tc>
        <w:tc>
          <w:tcPr>
            <w:tcW w:w="878" w:type="pct"/>
            <w:vAlign w:val="center"/>
          </w:tcPr>
          <w:p w:rsidR="00CE50DE" w:rsidRPr="007B18C8" w:rsidRDefault="00CE50DE" w:rsidP="00CE50DE">
            <w:pPr>
              <w:pStyle w:val="TableParagraph"/>
              <w:jc w:val="center"/>
              <w:rPr>
                <w:sz w:val="20"/>
                <w:szCs w:val="20"/>
              </w:rPr>
            </w:pPr>
            <w:r w:rsidRPr="007B18C8">
              <w:rPr>
                <w:sz w:val="20"/>
                <w:szCs w:val="20"/>
              </w:rPr>
              <w:t>100</w:t>
            </w:r>
          </w:p>
        </w:tc>
      </w:tr>
    </w:tbl>
    <w:p w:rsidR="00462BB2" w:rsidRPr="00F8011E" w:rsidRDefault="00462BB2" w:rsidP="00462BB2">
      <w:pPr>
        <w:rPr>
          <w:highlight w:val="green"/>
        </w:rPr>
      </w:pPr>
    </w:p>
    <w:p w:rsidR="0014539B" w:rsidRPr="00F8011E" w:rsidRDefault="0014539B" w:rsidP="0096122E">
      <w:pPr>
        <w:rPr>
          <w:highlight w:val="green"/>
        </w:rPr>
      </w:pPr>
    </w:p>
    <w:p w:rsidR="00B30F0E" w:rsidRPr="00F8011E" w:rsidRDefault="00B30F0E" w:rsidP="0096122E">
      <w:pPr>
        <w:rPr>
          <w:rFonts w:eastAsiaTheme="majorEastAsia"/>
          <w:kern w:val="28"/>
          <w:szCs w:val="28"/>
          <w:highlight w:val="green"/>
        </w:rPr>
      </w:pPr>
      <w:r w:rsidRPr="00F8011E">
        <w:rPr>
          <w:kern w:val="28"/>
          <w:highlight w:val="green"/>
        </w:rPr>
        <w:br w:type="page"/>
      </w:r>
    </w:p>
    <w:p w:rsidR="00747876" w:rsidRPr="00CE50DE" w:rsidRDefault="00B30F0E" w:rsidP="00CE50DE">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215" w:name="_Toc30606067"/>
      <w:bookmarkStart w:id="216" w:name="_Toc196740599"/>
      <w:r w:rsidRPr="00CE50DE">
        <w:rPr>
          <w:rFonts w:ascii="Times New Roman" w:hAnsi="Times New Roman" w:cs="Times New Roman"/>
          <w:color w:val="auto"/>
          <w:kern w:val="28"/>
        </w:rPr>
        <w:lastRenderedPageBreak/>
        <w:t>Ценовые (тарифные) последствия</w:t>
      </w:r>
      <w:bookmarkEnd w:id="215"/>
      <w:bookmarkEnd w:id="216"/>
    </w:p>
    <w:p w:rsidR="00CE50DE" w:rsidRPr="00CE50DE" w:rsidRDefault="00CE50DE" w:rsidP="0096122E">
      <w:pPr>
        <w:pStyle w:val="310"/>
        <w:spacing w:after="120"/>
        <w:ind w:left="0" w:firstLine="709"/>
        <w:jc w:val="both"/>
        <w:rPr>
          <w:rFonts w:eastAsia="SimSun"/>
          <w:b w:val="0"/>
          <w:bCs w:val="0"/>
          <w:lang w:bidi="ar-SA"/>
        </w:rPr>
      </w:pPr>
      <w:r w:rsidRPr="00CE50DE">
        <w:rPr>
          <w:rFonts w:eastAsia="SimSun"/>
          <w:b w:val="0"/>
          <w:bCs w:val="0"/>
          <w:lang w:bidi="ar-SA"/>
        </w:rPr>
        <w:t>Тарифно-балансовые расчетные модели теплоснабжения потребителей выполнены с учетом реализации мероприятий настоящей Схемы, а именно реконструкции тепловых сетей с учетом реализации 3 варианта развития главе 4 Схемы теплоснабжения Мастер-план развития систем теплоснабжения Русско-Высоцко</w:t>
      </w:r>
      <w:r w:rsidR="005D58B3">
        <w:rPr>
          <w:rFonts w:eastAsia="SimSun"/>
          <w:b w:val="0"/>
          <w:bCs w:val="0"/>
          <w:lang w:bidi="ar-SA"/>
        </w:rPr>
        <w:t>го</w:t>
      </w:r>
      <w:r w:rsidRPr="00CE50DE">
        <w:rPr>
          <w:rFonts w:eastAsia="SimSun"/>
          <w:b w:val="0"/>
          <w:bCs w:val="0"/>
          <w:lang w:bidi="ar-SA"/>
        </w:rPr>
        <w:t xml:space="preserve"> сельско</w:t>
      </w:r>
      <w:r w:rsidR="005D58B3">
        <w:rPr>
          <w:rFonts w:eastAsia="SimSun"/>
          <w:b w:val="0"/>
          <w:bCs w:val="0"/>
          <w:lang w:bidi="ar-SA"/>
        </w:rPr>
        <w:t>го</w:t>
      </w:r>
      <w:r w:rsidRPr="00CE50DE">
        <w:rPr>
          <w:rFonts w:eastAsia="SimSun"/>
          <w:b w:val="0"/>
          <w:bCs w:val="0"/>
          <w:lang w:bidi="ar-SA"/>
        </w:rPr>
        <w:t xml:space="preserve"> поселени</w:t>
      </w:r>
      <w:r w:rsidR="005D58B3">
        <w:rPr>
          <w:rFonts w:eastAsia="SimSun"/>
          <w:b w:val="0"/>
          <w:bCs w:val="0"/>
          <w:lang w:bidi="ar-SA"/>
        </w:rPr>
        <w:t>я</w:t>
      </w:r>
      <w:r w:rsidRPr="00CE50DE">
        <w:rPr>
          <w:rFonts w:eastAsia="SimSun"/>
          <w:b w:val="0"/>
          <w:bCs w:val="0"/>
          <w:lang w:bidi="ar-SA"/>
        </w:rPr>
        <w:t>. Результаты расчет представлены в таблице ниже.</w:t>
      </w:r>
    </w:p>
    <w:p w:rsidR="00CE50DE" w:rsidRPr="00CE50DE" w:rsidRDefault="00CE50DE" w:rsidP="0096122E">
      <w:pPr>
        <w:pStyle w:val="310"/>
        <w:spacing w:after="120"/>
        <w:ind w:left="0" w:firstLine="709"/>
        <w:jc w:val="both"/>
        <w:rPr>
          <w:rFonts w:eastAsia="SimSun"/>
          <w:b w:val="0"/>
          <w:bCs w:val="0"/>
          <w:lang w:bidi="ar-SA"/>
        </w:rPr>
      </w:pPr>
    </w:p>
    <w:p w:rsidR="0014539B" w:rsidRPr="00CE50DE" w:rsidRDefault="0014539B" w:rsidP="00CE50DE">
      <w:pPr>
        <w:pStyle w:val="af"/>
      </w:pPr>
      <w:r w:rsidRPr="00CE50DE">
        <w:rPr>
          <w:rStyle w:val="affff5"/>
          <w:b/>
          <w:bCs w:val="0"/>
          <w:i w:val="0"/>
          <w:iCs w:val="0"/>
          <w:spacing w:val="0"/>
        </w:rPr>
        <w:t>Таблица</w:t>
      </w:r>
      <w:r w:rsidRPr="00CE50DE">
        <w:t xml:space="preserve"> </w:t>
      </w:r>
      <w:r w:rsidR="00B30CB9" w:rsidRPr="00CE50DE">
        <w:fldChar w:fldCharType="begin"/>
      </w:r>
      <w:r w:rsidRPr="00CE50DE">
        <w:instrText xml:space="preserve"> SEQ Таблица \* ARABIC </w:instrText>
      </w:r>
      <w:r w:rsidR="00B30CB9" w:rsidRPr="00CE50DE">
        <w:fldChar w:fldCharType="separate"/>
      </w:r>
      <w:r w:rsidR="003A2463">
        <w:rPr>
          <w:noProof/>
        </w:rPr>
        <w:t>20</w:t>
      </w:r>
      <w:r w:rsidR="00B30CB9" w:rsidRPr="00CE50DE">
        <w:fldChar w:fldCharType="end"/>
      </w:r>
      <w:r w:rsidRPr="00CE50DE">
        <w:t>. Тарифно-балансовые расчетные модели теплоснабжения потребителей</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4A0" w:firstRow="1" w:lastRow="0" w:firstColumn="1" w:lastColumn="0" w:noHBand="0" w:noVBand="1"/>
      </w:tblPr>
      <w:tblGrid>
        <w:gridCol w:w="1183"/>
        <w:gridCol w:w="965"/>
        <w:gridCol w:w="863"/>
        <w:gridCol w:w="863"/>
        <w:gridCol w:w="863"/>
        <w:gridCol w:w="863"/>
        <w:gridCol w:w="863"/>
        <w:gridCol w:w="865"/>
        <w:gridCol w:w="865"/>
        <w:gridCol w:w="865"/>
        <w:gridCol w:w="857"/>
      </w:tblGrid>
      <w:tr w:rsidR="0014539B" w:rsidRPr="00CE50DE" w:rsidTr="0096122E">
        <w:trPr>
          <w:jc w:val="center"/>
        </w:trPr>
        <w:tc>
          <w:tcPr>
            <w:tcW w:w="597" w:type="pct"/>
            <w:shd w:val="clear" w:color="auto" w:fill="auto"/>
            <w:vAlign w:val="center"/>
            <w:hideMark/>
          </w:tcPr>
          <w:p w:rsidR="0014539B" w:rsidRPr="00CE50DE" w:rsidRDefault="0014539B" w:rsidP="0096122E">
            <w:pPr>
              <w:ind w:firstLineChars="300" w:firstLine="600"/>
              <w:rPr>
                <w:rFonts w:ascii="Times New Roman" w:hAnsi="Times New Roman" w:cs="Times New Roman"/>
                <w:color w:val="000000"/>
                <w:sz w:val="20"/>
                <w:szCs w:val="20"/>
                <w:lang w:eastAsia="ru-RU"/>
              </w:rPr>
            </w:pPr>
          </w:p>
        </w:tc>
        <w:tc>
          <w:tcPr>
            <w:tcW w:w="487"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eastAsia="ru-RU"/>
              </w:rPr>
              <w:t>Ед. изм.</w:t>
            </w:r>
          </w:p>
        </w:tc>
        <w:tc>
          <w:tcPr>
            <w:tcW w:w="435"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val="en-US" w:eastAsia="ru-RU"/>
              </w:rPr>
              <w:t>2020</w:t>
            </w:r>
          </w:p>
        </w:tc>
        <w:tc>
          <w:tcPr>
            <w:tcW w:w="435"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val="en-US" w:eastAsia="ru-RU"/>
              </w:rPr>
              <w:t>2021</w:t>
            </w:r>
          </w:p>
        </w:tc>
        <w:tc>
          <w:tcPr>
            <w:tcW w:w="435"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val="en-US" w:eastAsia="ru-RU"/>
              </w:rPr>
              <w:t>2022</w:t>
            </w:r>
          </w:p>
        </w:tc>
        <w:tc>
          <w:tcPr>
            <w:tcW w:w="435"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val="en-US" w:eastAsia="ru-RU"/>
              </w:rPr>
              <w:t>2023</w:t>
            </w:r>
          </w:p>
        </w:tc>
        <w:tc>
          <w:tcPr>
            <w:tcW w:w="435"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val="en-US" w:eastAsia="ru-RU"/>
              </w:rPr>
              <w:t>2024</w:t>
            </w:r>
          </w:p>
        </w:tc>
        <w:tc>
          <w:tcPr>
            <w:tcW w:w="436"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val="en-US" w:eastAsia="ru-RU"/>
              </w:rPr>
              <w:t>2025</w:t>
            </w:r>
          </w:p>
        </w:tc>
        <w:tc>
          <w:tcPr>
            <w:tcW w:w="436"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val="en-US" w:eastAsia="ru-RU"/>
              </w:rPr>
              <w:t>2030</w:t>
            </w:r>
          </w:p>
        </w:tc>
        <w:tc>
          <w:tcPr>
            <w:tcW w:w="436"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val="en-US" w:eastAsia="ru-RU"/>
              </w:rPr>
              <w:t>2035</w:t>
            </w:r>
          </w:p>
        </w:tc>
        <w:tc>
          <w:tcPr>
            <w:tcW w:w="432"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val="en-US" w:eastAsia="ru-RU"/>
              </w:rPr>
              <w:t>2040</w:t>
            </w:r>
          </w:p>
        </w:tc>
      </w:tr>
      <w:tr w:rsidR="0014539B" w:rsidRPr="00CE50DE" w:rsidTr="0096122E">
        <w:trPr>
          <w:jc w:val="center"/>
        </w:trPr>
        <w:tc>
          <w:tcPr>
            <w:tcW w:w="597"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eastAsia="ru-RU"/>
              </w:rPr>
              <w:t>Затраты на товарный отпуск без проекта</w:t>
            </w:r>
          </w:p>
        </w:tc>
        <w:tc>
          <w:tcPr>
            <w:tcW w:w="487"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тыс. руб.</w:t>
            </w:r>
          </w:p>
        </w:tc>
        <w:tc>
          <w:tcPr>
            <w:tcW w:w="435" w:type="pct"/>
            <w:shd w:val="clear" w:color="auto" w:fill="auto"/>
            <w:vAlign w:val="center"/>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45160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46970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48850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50800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52830</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54940</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65930</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79120</w:t>
            </w:r>
          </w:p>
        </w:tc>
        <w:tc>
          <w:tcPr>
            <w:tcW w:w="432"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94940</w:t>
            </w:r>
          </w:p>
        </w:tc>
      </w:tr>
      <w:tr w:rsidR="0014539B" w:rsidRPr="00CE50DE" w:rsidTr="0096122E">
        <w:trPr>
          <w:jc w:val="center"/>
        </w:trPr>
        <w:tc>
          <w:tcPr>
            <w:tcW w:w="597"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eastAsia="ru-RU"/>
              </w:rPr>
              <w:t>Затраты на товарный отпуск с проектом</w:t>
            </w:r>
          </w:p>
        </w:tc>
        <w:tc>
          <w:tcPr>
            <w:tcW w:w="487"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тыс. руб.</w:t>
            </w:r>
          </w:p>
        </w:tc>
        <w:tc>
          <w:tcPr>
            <w:tcW w:w="435" w:type="pct"/>
            <w:shd w:val="clear" w:color="auto" w:fill="auto"/>
            <w:vAlign w:val="center"/>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45160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46970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48800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50700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52680</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54730</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64040</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74920</w:t>
            </w:r>
          </w:p>
        </w:tc>
        <w:tc>
          <w:tcPr>
            <w:tcW w:w="432"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87660</w:t>
            </w:r>
          </w:p>
        </w:tc>
      </w:tr>
      <w:tr w:rsidR="0014539B" w:rsidRPr="00CE50DE" w:rsidTr="0096122E">
        <w:trPr>
          <w:jc w:val="center"/>
        </w:trPr>
        <w:tc>
          <w:tcPr>
            <w:tcW w:w="597"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val="en-US" w:eastAsia="ru-RU"/>
              </w:rPr>
              <w:t>Инвести</w:t>
            </w:r>
            <w:r w:rsidRPr="00CE50DE">
              <w:rPr>
                <w:rFonts w:ascii="Times New Roman" w:hAnsi="Times New Roman" w:cs="Times New Roman"/>
                <w:color w:val="000000"/>
                <w:sz w:val="20"/>
                <w:szCs w:val="20"/>
                <w:lang w:eastAsia="ru-RU"/>
              </w:rPr>
              <w:t>-</w:t>
            </w:r>
            <w:r w:rsidRPr="00CE50DE">
              <w:rPr>
                <w:rFonts w:ascii="Times New Roman" w:hAnsi="Times New Roman" w:cs="Times New Roman"/>
                <w:color w:val="000000"/>
                <w:sz w:val="20"/>
                <w:szCs w:val="20"/>
                <w:lang w:val="en-US" w:eastAsia="ru-RU"/>
              </w:rPr>
              <w:t>ции, всего</w:t>
            </w:r>
          </w:p>
        </w:tc>
        <w:tc>
          <w:tcPr>
            <w:tcW w:w="487"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тыс. руб.</w:t>
            </w:r>
          </w:p>
        </w:tc>
        <w:tc>
          <w:tcPr>
            <w:tcW w:w="435" w:type="pct"/>
            <w:shd w:val="clear" w:color="auto" w:fill="auto"/>
            <w:vAlign w:val="center"/>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1000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1000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1000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1000</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1000</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5000</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6000</w:t>
            </w:r>
          </w:p>
        </w:tc>
        <w:tc>
          <w:tcPr>
            <w:tcW w:w="432"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5000</w:t>
            </w:r>
          </w:p>
        </w:tc>
      </w:tr>
      <w:tr w:rsidR="0014539B" w:rsidRPr="00CE50DE" w:rsidTr="0096122E">
        <w:trPr>
          <w:jc w:val="center"/>
        </w:trPr>
        <w:tc>
          <w:tcPr>
            <w:tcW w:w="597"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val="en-US" w:eastAsia="ru-RU"/>
              </w:rPr>
              <w:t>тепловые сети</w:t>
            </w:r>
          </w:p>
        </w:tc>
        <w:tc>
          <w:tcPr>
            <w:tcW w:w="487"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тыс. руб.</w:t>
            </w:r>
          </w:p>
        </w:tc>
        <w:tc>
          <w:tcPr>
            <w:tcW w:w="435" w:type="pct"/>
            <w:shd w:val="clear" w:color="auto" w:fill="auto"/>
            <w:vAlign w:val="center"/>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1000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1000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1000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1000</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1000</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5000</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6000</w:t>
            </w:r>
          </w:p>
        </w:tc>
        <w:tc>
          <w:tcPr>
            <w:tcW w:w="432"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5000</w:t>
            </w:r>
          </w:p>
        </w:tc>
      </w:tr>
      <w:tr w:rsidR="0014539B" w:rsidRPr="00CE50DE" w:rsidTr="0096122E">
        <w:trPr>
          <w:jc w:val="center"/>
        </w:trPr>
        <w:tc>
          <w:tcPr>
            <w:tcW w:w="597"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eastAsia="ru-RU"/>
              </w:rPr>
              <w:t>тариф (с проектом) включение инвести- ций в тариф</w:t>
            </w:r>
          </w:p>
        </w:tc>
        <w:tc>
          <w:tcPr>
            <w:tcW w:w="487" w:type="pct"/>
            <w:shd w:val="clear" w:color="auto" w:fill="auto"/>
            <w:vAlign w:val="center"/>
            <w:hideMark/>
          </w:tcPr>
          <w:p w:rsidR="0014539B" w:rsidRPr="00CE50DE" w:rsidRDefault="0014539B" w:rsidP="0096122E">
            <w:pPr>
              <w:rPr>
                <w:rFonts w:ascii="Times New Roman" w:hAnsi="Times New Roman" w:cs="Times New Roman"/>
                <w:color w:val="000000"/>
                <w:sz w:val="20"/>
                <w:szCs w:val="20"/>
                <w:lang w:eastAsia="ru-RU"/>
              </w:rPr>
            </w:pPr>
            <w:r w:rsidRPr="00CE50DE">
              <w:rPr>
                <w:rFonts w:ascii="Times New Roman" w:hAnsi="Times New Roman" w:cs="Times New Roman"/>
                <w:color w:val="000000"/>
                <w:sz w:val="20"/>
                <w:szCs w:val="20"/>
                <w:lang w:eastAsia="ru-RU"/>
              </w:rPr>
              <w:t>руб./Гкал</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2034,0</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2115,4</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2197,9</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2283,6</w:t>
            </w:r>
          </w:p>
        </w:tc>
        <w:tc>
          <w:tcPr>
            <w:tcW w:w="435"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2372,6</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2465,2</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2884,2</w:t>
            </w:r>
          </w:p>
        </w:tc>
        <w:tc>
          <w:tcPr>
            <w:tcW w:w="436"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3374,6</w:t>
            </w:r>
          </w:p>
        </w:tc>
        <w:tc>
          <w:tcPr>
            <w:tcW w:w="432" w:type="pct"/>
            <w:shd w:val="clear" w:color="auto" w:fill="auto"/>
            <w:vAlign w:val="center"/>
            <w:hideMark/>
          </w:tcPr>
          <w:p w:rsidR="0014539B" w:rsidRPr="00CE50DE" w:rsidRDefault="0014539B" w:rsidP="0096122E">
            <w:pPr>
              <w:rPr>
                <w:rFonts w:ascii="Times New Roman" w:hAnsi="Times New Roman" w:cs="Times New Roman"/>
                <w:sz w:val="20"/>
                <w:szCs w:val="20"/>
              </w:rPr>
            </w:pPr>
            <w:r w:rsidRPr="00CE50DE">
              <w:rPr>
                <w:rFonts w:ascii="Times New Roman" w:hAnsi="Times New Roman" w:cs="Times New Roman"/>
                <w:sz w:val="20"/>
                <w:szCs w:val="20"/>
              </w:rPr>
              <w:t>3948,2</w:t>
            </w:r>
          </w:p>
        </w:tc>
      </w:tr>
    </w:tbl>
    <w:p w:rsidR="0014539B" w:rsidRPr="00CE50DE" w:rsidRDefault="0014539B" w:rsidP="0096122E">
      <w:pPr>
        <w:pStyle w:val="aff4"/>
        <w:spacing w:before="2"/>
        <w:jc w:val="both"/>
        <w:rPr>
          <w:rFonts w:ascii="Times New Roman" w:hAnsi="Times New Roman"/>
          <w:b/>
          <w:sz w:val="12"/>
        </w:rPr>
      </w:pPr>
    </w:p>
    <w:p w:rsidR="00B341B9" w:rsidRPr="00CE50DE" w:rsidRDefault="00B341B9" w:rsidP="0096122E">
      <w:pPr>
        <w:rPr>
          <w:rFonts w:ascii="Times New Roman" w:hAnsi="Times New Roman" w:cs="Times New Roman"/>
          <w:sz w:val="26"/>
          <w:szCs w:val="26"/>
        </w:rPr>
      </w:pPr>
    </w:p>
    <w:p w:rsidR="0014539B" w:rsidRPr="008E3334" w:rsidRDefault="0014539B" w:rsidP="0096122E">
      <w:pPr>
        <w:pStyle w:val="0"/>
        <w:ind w:firstLine="709"/>
      </w:pPr>
      <w:r w:rsidRPr="00CE50DE">
        <w:t xml:space="preserve">Проведение мероприятий согласно таблице </w:t>
      </w:r>
      <w:r w:rsidR="00CE50DE">
        <w:t>выше</w:t>
      </w:r>
      <w:r w:rsidRPr="00CE50DE">
        <w:t xml:space="preserve"> позволит сэкономить 7,28 млн. руб. на производство тепловой энергии.</w:t>
      </w:r>
    </w:p>
    <w:p w:rsidR="0014539B" w:rsidRPr="00A24850" w:rsidRDefault="0014539B" w:rsidP="00CE50DE">
      <w:pPr>
        <w:pStyle w:val="0"/>
      </w:pPr>
    </w:p>
    <w:p w:rsidR="00902BD7" w:rsidRDefault="00902BD7" w:rsidP="00CE50DE">
      <w:pPr>
        <w:pStyle w:val="0"/>
      </w:pPr>
    </w:p>
    <w:p w:rsidR="00902BD7" w:rsidRDefault="00902BD7" w:rsidP="00CE50DE">
      <w:pPr>
        <w:pStyle w:val="0"/>
      </w:pPr>
    </w:p>
    <w:p w:rsidR="00CE50DE" w:rsidRDefault="00CE50DE">
      <w:pPr>
        <w:rPr>
          <w:rFonts w:ascii="Times New Roman" w:eastAsia="SimSun" w:hAnsi="Times New Roman" w:cs="Times New Roman"/>
          <w:sz w:val="24"/>
          <w:szCs w:val="24"/>
          <w:lang w:eastAsia="ru-RU"/>
        </w:rPr>
      </w:pPr>
      <w:r>
        <w:br w:type="page"/>
      </w:r>
    </w:p>
    <w:p w:rsidR="00CE50DE" w:rsidRPr="00CE50DE" w:rsidRDefault="005D58B3" w:rsidP="005D58B3">
      <w:pPr>
        <w:pStyle w:val="10"/>
        <w:keepLines w:val="0"/>
        <w:pageBreakBefore/>
        <w:tabs>
          <w:tab w:val="left" w:pos="0"/>
        </w:tabs>
        <w:suppressAutoHyphens/>
        <w:spacing w:before="120" w:after="120"/>
        <w:ind w:left="928"/>
        <w:jc w:val="both"/>
        <w:rPr>
          <w:rFonts w:ascii="Times New Roman" w:hAnsi="Times New Roman" w:cs="Times New Roman"/>
          <w:color w:val="auto"/>
          <w:kern w:val="28"/>
        </w:rPr>
      </w:pPr>
      <w:bookmarkStart w:id="217" w:name="_Toc196740600"/>
      <w:bookmarkStart w:id="218" w:name="_Toc190090653"/>
      <w:r w:rsidRPr="005D58B3">
        <w:rPr>
          <w:rFonts w:ascii="Times New Roman" w:hAnsi="Times New Roman" w:cs="Times New Roman"/>
          <w:color w:val="auto"/>
          <w:kern w:val="28"/>
        </w:rPr>
        <w:lastRenderedPageBreak/>
        <w:t xml:space="preserve">Раздел </w:t>
      </w:r>
      <w:r>
        <w:rPr>
          <w:rFonts w:ascii="Times New Roman" w:hAnsi="Times New Roman" w:cs="Times New Roman"/>
          <w:color w:val="auto"/>
          <w:kern w:val="28"/>
        </w:rPr>
        <w:t>16</w:t>
      </w:r>
      <w:r w:rsidRPr="005D58B3">
        <w:rPr>
          <w:rFonts w:ascii="Times New Roman" w:hAnsi="Times New Roman" w:cs="Times New Roman"/>
          <w:color w:val="auto"/>
          <w:kern w:val="28"/>
        </w:rPr>
        <w:t>.</w:t>
      </w:r>
      <w:r w:rsidRPr="005D58B3">
        <w:rPr>
          <w:rFonts w:ascii="Times New Roman" w:hAnsi="Times New Roman" w:cs="Times New Roman"/>
          <w:color w:val="auto"/>
          <w:kern w:val="28"/>
        </w:rPr>
        <w:tab/>
        <w:t>Обеспечение экологической безопасности теплоснабжения поселения, городского округа, города федерального значения</w:t>
      </w:r>
      <w:bookmarkEnd w:id="217"/>
    </w:p>
    <w:p w:rsidR="00CE50DE" w:rsidRPr="00A652FA" w:rsidRDefault="00CE50DE" w:rsidP="00CE50DE">
      <w:pPr>
        <w:pStyle w:val="affff6"/>
      </w:pPr>
      <w:bookmarkStart w:id="219" w:name="_Toc187934035"/>
      <w:bookmarkStart w:id="220" w:name="_Toc190090654"/>
      <w:bookmarkEnd w:id="218"/>
      <w:r w:rsidRPr="00A652FA">
        <w:t>а) описание текущего и перспективного объема (массы) выбросов загрязняющих веществ в атмосферный воздух, размещенных на территории поселения, городского округа, города федерального значения (далее - объекты теплоснабжения)</w:t>
      </w:r>
      <w:bookmarkEnd w:id="219"/>
      <w:bookmarkEnd w:id="220"/>
    </w:p>
    <w:p w:rsidR="00CE50DE" w:rsidRDefault="00CE50DE" w:rsidP="00CE50DE">
      <w:pPr>
        <w:pStyle w:val="2b"/>
      </w:pPr>
      <w:r>
        <w:t xml:space="preserve">Фактические данные об объемах (массе) выбросов загрязняющих веществ в атмосферный воздух от котельных ресурсоснабжающих организаций отсутствуют. На территории </w:t>
      </w:r>
      <w:r w:rsidR="005D58B3" w:rsidRPr="005D58B3">
        <w:t>Русско-Высоцкого сельского поселения</w:t>
      </w:r>
      <w:r>
        <w:t xml:space="preserve"> мониторинг за состоянием атмосферного воздуха не осуществляется.</w:t>
      </w:r>
    </w:p>
    <w:p w:rsidR="00CE50DE" w:rsidRDefault="00CE50DE" w:rsidP="00CE50DE">
      <w:pPr>
        <w:pStyle w:val="2b"/>
      </w:pPr>
      <w:r>
        <w:t xml:space="preserve">Основным топливом для всех котельных </w:t>
      </w:r>
      <w:r w:rsidR="005D58B3" w:rsidRPr="005D58B3">
        <w:t>Русско-Высоцкого сельского поселения</w:t>
      </w:r>
      <w:r>
        <w:t xml:space="preserve"> является природный газ. </w:t>
      </w:r>
    </w:p>
    <w:p w:rsidR="00CE50DE" w:rsidRDefault="00CE50DE" w:rsidP="00CE50DE">
      <w:pPr>
        <w:pStyle w:val="affff6"/>
      </w:pPr>
      <w:bookmarkStart w:id="221" w:name="_Toc187934036"/>
      <w:bookmarkStart w:id="222" w:name="_Toc190090655"/>
      <w: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221"/>
      <w:bookmarkEnd w:id="222"/>
    </w:p>
    <w:p w:rsidR="00CE50DE" w:rsidRDefault="00CE50DE" w:rsidP="00CE50DE">
      <w:pPr>
        <w:pStyle w:val="2b"/>
      </w:pPr>
      <w:r>
        <w:t xml:space="preserve">Фактические данные о значениях концентраций вредных (загрязняющих) веществ в приземном слое атмосферного воздуха от выбросов котельных ресурсоснабжающих организаций отсутствуют. На территории </w:t>
      </w:r>
      <w:r w:rsidR="005D58B3" w:rsidRPr="005D58B3">
        <w:t>Русско-Высоцкого сельского поселения</w:t>
      </w:r>
      <w:r>
        <w:t xml:space="preserve"> мониторинг за состоянием атмосферного воздуха не осуществляется. </w:t>
      </w:r>
    </w:p>
    <w:p w:rsidR="00CE50DE" w:rsidRDefault="00CE50DE" w:rsidP="00CE50DE">
      <w:pPr>
        <w:pStyle w:val="affff6"/>
      </w:pPr>
      <w:bookmarkStart w:id="223" w:name="_Toc187934037"/>
      <w:bookmarkStart w:id="224" w:name="_Toc190090656"/>
      <w: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223"/>
      <w:bookmarkEnd w:id="224"/>
    </w:p>
    <w:p w:rsidR="00CE50DE" w:rsidRDefault="00CE50DE" w:rsidP="00CE50DE">
      <w:pPr>
        <w:pStyle w:val="2b"/>
      </w:pPr>
      <w:r>
        <w:t>Фактические данные о значениях максимальных разовых концентраций вредных (загрязняющих) веществ в приземном слое атмосферного воздуха от выбросов котельных ресурсоснабжающих организаций отсутствуют.</w:t>
      </w:r>
    </w:p>
    <w:p w:rsidR="00CE50DE" w:rsidRDefault="00CE50DE" w:rsidP="00CE50DE">
      <w:pPr>
        <w:pStyle w:val="affff6"/>
      </w:pPr>
      <w:bookmarkStart w:id="225" w:name="_Toc187934038"/>
      <w:bookmarkStart w:id="226" w:name="_Toc190090657"/>
      <w:r>
        <w:t>г)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bookmarkEnd w:id="225"/>
      <w:bookmarkEnd w:id="226"/>
    </w:p>
    <w:p w:rsidR="00CE50DE" w:rsidRDefault="00CE50DE" w:rsidP="00CE50DE">
      <w:pPr>
        <w:pStyle w:val="2b"/>
      </w:pPr>
      <w:r>
        <w:t>Настоящей схемой теплоснабжения не предполагается перераспределение тепловой нагрузки от котельных на источники с комбинированной выработкой электрической и тепловой энергии.</w:t>
      </w:r>
    </w:p>
    <w:p w:rsidR="00CE50DE" w:rsidRDefault="00CE50DE" w:rsidP="00CE50DE">
      <w:pPr>
        <w:pStyle w:val="affff6"/>
      </w:pPr>
      <w:bookmarkStart w:id="227" w:name="_Toc187934039"/>
      <w:bookmarkStart w:id="228" w:name="_Toc190090658"/>
      <w:r>
        <w:t>д) предложения по снижению объема (массы) выбросов вредных (загрязняющих) веществ в атмосферный воздух</w:t>
      </w:r>
      <w:bookmarkEnd w:id="227"/>
      <w:bookmarkEnd w:id="228"/>
    </w:p>
    <w:p w:rsidR="00CE50DE" w:rsidRDefault="00CE50DE" w:rsidP="00CE50DE">
      <w:pPr>
        <w:pStyle w:val="2b"/>
      </w:pPr>
      <w:r>
        <w:t>Мероприятия по снижению объема (массы) выбросов вредных (загрязняющих) веществ в атмосферный воздух настоящей схемой теплоснабжения не предусматриваются.</w:t>
      </w:r>
    </w:p>
    <w:p w:rsidR="00CE50DE" w:rsidRDefault="00CE50DE" w:rsidP="00CE50DE">
      <w:pPr>
        <w:pStyle w:val="affff6"/>
      </w:pPr>
      <w:bookmarkStart w:id="229" w:name="_Toc187934040"/>
      <w:bookmarkStart w:id="230" w:name="_Toc190090659"/>
      <w:r>
        <w:t>е) предложения по величине необходимых инвестиций для снижения выбросов вредных (загрязняющих) веществ в атмосферный воздух</w:t>
      </w:r>
      <w:bookmarkEnd w:id="229"/>
      <w:bookmarkEnd w:id="230"/>
    </w:p>
    <w:p w:rsidR="00E0541B" w:rsidRPr="00902BD7" w:rsidRDefault="00CE50DE" w:rsidP="00CE50DE">
      <w:pPr>
        <w:pStyle w:val="0"/>
      </w:pPr>
      <w:r>
        <w:t>Мероприятия по снижению объема (массы) выбросов вредных (загрязняющих) веществ в атмосферный воздух настоящей схемой теплоснабжения не предусматриваются.</w:t>
      </w:r>
    </w:p>
    <w:sectPr w:rsidR="00E0541B" w:rsidRPr="00902BD7" w:rsidSect="00BE0E86">
      <w:pgSz w:w="11906" w:h="16838"/>
      <w:pgMar w:top="851" w:right="851"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856" w:rsidRDefault="00B27856" w:rsidP="00BB76DF">
      <w:r>
        <w:separator/>
      </w:r>
    </w:p>
  </w:endnote>
  <w:endnote w:type="continuationSeparator" w:id="0">
    <w:p w:rsidR="00B27856" w:rsidRDefault="00B27856" w:rsidP="00BB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623"/>
      <w:docPartObj>
        <w:docPartGallery w:val="Page Numbers (Bottom of Page)"/>
        <w:docPartUnique/>
      </w:docPartObj>
    </w:sdtPr>
    <w:sdtEndPr>
      <w:rPr>
        <w:rFonts w:ascii="Times New Roman" w:hAnsi="Times New Roman" w:cs="Times New Roman"/>
        <w:sz w:val="24"/>
        <w:szCs w:val="24"/>
      </w:rPr>
    </w:sdtEndPr>
    <w:sdtContent>
      <w:p w:rsidR="00BE0E86" w:rsidRPr="00C420B6" w:rsidRDefault="00BE0E86">
        <w:pPr>
          <w:pStyle w:val="af3"/>
          <w:jc w:val="right"/>
          <w:rPr>
            <w:rFonts w:ascii="Times New Roman" w:hAnsi="Times New Roman" w:cs="Times New Roman"/>
            <w:sz w:val="24"/>
            <w:szCs w:val="24"/>
          </w:rPr>
        </w:pPr>
        <w:r w:rsidRPr="00C420B6">
          <w:rPr>
            <w:rFonts w:ascii="Times New Roman" w:hAnsi="Times New Roman" w:cs="Times New Roman"/>
            <w:sz w:val="24"/>
            <w:szCs w:val="24"/>
          </w:rPr>
          <w:fldChar w:fldCharType="begin"/>
        </w:r>
        <w:r w:rsidRPr="00C420B6">
          <w:rPr>
            <w:rFonts w:ascii="Times New Roman" w:hAnsi="Times New Roman" w:cs="Times New Roman"/>
            <w:sz w:val="24"/>
            <w:szCs w:val="24"/>
          </w:rPr>
          <w:instrText xml:space="preserve"> PAGE   \* MERGEFORMAT </w:instrText>
        </w:r>
        <w:r w:rsidRPr="00C420B6">
          <w:rPr>
            <w:rFonts w:ascii="Times New Roman" w:hAnsi="Times New Roman" w:cs="Times New Roman"/>
            <w:sz w:val="24"/>
            <w:szCs w:val="24"/>
          </w:rPr>
          <w:fldChar w:fldCharType="separate"/>
        </w:r>
        <w:r w:rsidR="003A2463">
          <w:rPr>
            <w:rFonts w:ascii="Times New Roman" w:hAnsi="Times New Roman" w:cs="Times New Roman"/>
            <w:noProof/>
            <w:sz w:val="24"/>
            <w:szCs w:val="24"/>
          </w:rPr>
          <w:t>38</w:t>
        </w:r>
        <w:r w:rsidRPr="00C420B6">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856" w:rsidRDefault="00B27856" w:rsidP="00BB76DF">
      <w:r>
        <w:separator/>
      </w:r>
    </w:p>
  </w:footnote>
  <w:footnote w:type="continuationSeparator" w:id="0">
    <w:p w:rsidR="00B27856" w:rsidRDefault="00B27856" w:rsidP="00BB76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E86" w:rsidRPr="00447259" w:rsidRDefault="00BE0E86" w:rsidP="00447259">
    <w:pPr>
      <w:pStyle w:val="af1"/>
      <w:pBdr>
        <w:bottom w:val="single" w:sz="4" w:space="1" w:color="auto"/>
      </w:pBdr>
      <w:rPr>
        <w:rFonts w:ascii="Times New Roman" w:hAnsi="Times New Roman" w:cs="Times New Roman"/>
        <w:sz w:val="20"/>
      </w:rPr>
    </w:pPr>
    <w:r w:rsidRPr="00447259">
      <w:rPr>
        <w:rFonts w:ascii="Times New Roman" w:hAnsi="Times New Roman" w:cs="Times New Roman"/>
        <w:sz w:val="20"/>
      </w:rPr>
      <w:t>Схема теплоснабжения Русско-Высоцко</w:t>
    </w:r>
    <w:r>
      <w:rPr>
        <w:rFonts w:ascii="Times New Roman" w:hAnsi="Times New Roman" w:cs="Times New Roman"/>
        <w:sz w:val="20"/>
      </w:rPr>
      <w:t>го</w:t>
    </w:r>
    <w:r w:rsidRPr="00447259">
      <w:rPr>
        <w:rFonts w:ascii="Times New Roman" w:hAnsi="Times New Roman" w:cs="Times New Roman"/>
        <w:sz w:val="20"/>
      </w:rPr>
      <w:t xml:space="preserve"> сельско</w:t>
    </w:r>
    <w:r>
      <w:rPr>
        <w:rFonts w:ascii="Times New Roman" w:hAnsi="Times New Roman" w:cs="Times New Roman"/>
        <w:sz w:val="20"/>
      </w:rPr>
      <w:t>го</w:t>
    </w:r>
    <w:r w:rsidRPr="00447259">
      <w:rPr>
        <w:rFonts w:ascii="Times New Roman" w:hAnsi="Times New Roman" w:cs="Times New Roman"/>
        <w:sz w:val="20"/>
      </w:rPr>
      <w:t xml:space="preserve"> поселени</w:t>
    </w:r>
    <w:r>
      <w:rPr>
        <w:rFonts w:ascii="Times New Roman" w:hAnsi="Times New Roman" w:cs="Times New Roman"/>
        <w:sz w:val="20"/>
      </w:rPr>
      <w:t>я</w:t>
    </w:r>
    <w:r w:rsidRPr="00447259">
      <w:rPr>
        <w:rFonts w:ascii="Times New Roman" w:hAnsi="Times New Roman" w:cs="Times New Roman"/>
        <w:sz w:val="20"/>
      </w:rPr>
      <w:t xml:space="preserve"> Ломоносовского муниципального района Ленинградской области на 202</w:t>
    </w:r>
    <w:r>
      <w:rPr>
        <w:rFonts w:ascii="Times New Roman" w:hAnsi="Times New Roman" w:cs="Times New Roman"/>
        <w:sz w:val="20"/>
      </w:rPr>
      <w:t>5</w:t>
    </w:r>
    <w:r w:rsidRPr="00447259">
      <w:rPr>
        <w:rFonts w:ascii="Times New Roman" w:hAnsi="Times New Roman" w:cs="Times New Roman"/>
        <w:sz w:val="20"/>
      </w:rPr>
      <w:t>-2040 гг.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15:restartNumberingAfterBreak="0">
    <w:nsid w:val="01070A89"/>
    <w:multiLevelType w:val="multilevel"/>
    <w:tmpl w:val="25B4D050"/>
    <w:lvl w:ilvl="0">
      <w:start w:val="1"/>
      <w:numFmt w:val="decimal"/>
      <w:lvlText w:val="Раздел %1."/>
      <w:lvlJc w:val="left"/>
      <w:pPr>
        <w:ind w:left="928" w:hanging="360"/>
      </w:pPr>
      <w:rPr>
        <w:rFonts w:hint="default"/>
      </w:rPr>
    </w:lvl>
    <w:lvl w:ilvl="1">
      <w:start w:val="1"/>
      <w:numFmt w:val="decimal"/>
      <w:isLgl/>
      <w:lvlText w:val="%1.%2"/>
      <w:lvlJc w:val="left"/>
      <w:pPr>
        <w:ind w:left="644" w:hanging="360"/>
      </w:pPr>
      <w:rPr>
        <w:rFonts w:hint="default"/>
        <w:b/>
      </w:rPr>
    </w:lvl>
    <w:lvl w:ilvl="2">
      <w:start w:val="1"/>
      <w:numFmt w:val="decimal"/>
      <w:lvlText w:val="1.3.%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05F52D34"/>
    <w:multiLevelType w:val="hybridMultilevel"/>
    <w:tmpl w:val="161A2E16"/>
    <w:lvl w:ilvl="0" w:tplc="6B680BB8">
      <w:start w:val="1"/>
      <w:numFmt w:val="decimal"/>
      <w:suff w:val="space"/>
      <w:lvlText w:val="Рисунок %1 - "/>
      <w:lvlJc w:val="center"/>
      <w:pPr>
        <w:ind w:left="1874" w:hanging="360"/>
      </w:pPr>
      <w:rPr>
        <w:rFonts w:ascii="Arial" w:hAnsi="Arial" w:cs="Arial" w:hint="default"/>
        <w:b/>
        <w:bCs/>
        <w:i w:val="0"/>
        <w:iCs w:val="0"/>
        <w:sz w:val="24"/>
        <w:szCs w:val="24"/>
      </w:rPr>
    </w:lvl>
    <w:lvl w:ilvl="1" w:tplc="04190019">
      <w:start w:val="1"/>
      <w:numFmt w:val="lowerLetter"/>
      <w:lvlText w:val="%2."/>
      <w:lvlJc w:val="left"/>
      <w:pPr>
        <w:ind w:left="2863" w:hanging="360"/>
      </w:pPr>
    </w:lvl>
    <w:lvl w:ilvl="2" w:tplc="0419001B">
      <w:start w:val="1"/>
      <w:numFmt w:val="lowerRoman"/>
      <w:lvlText w:val="%3."/>
      <w:lvlJc w:val="right"/>
      <w:pPr>
        <w:ind w:left="3583" w:hanging="180"/>
      </w:pPr>
    </w:lvl>
    <w:lvl w:ilvl="3" w:tplc="0419000F">
      <w:start w:val="1"/>
      <w:numFmt w:val="decimal"/>
      <w:lvlText w:val="%4."/>
      <w:lvlJc w:val="left"/>
      <w:pPr>
        <w:ind w:left="4303" w:hanging="360"/>
      </w:pPr>
    </w:lvl>
    <w:lvl w:ilvl="4" w:tplc="04190019">
      <w:start w:val="1"/>
      <w:numFmt w:val="lowerLetter"/>
      <w:lvlText w:val="%5."/>
      <w:lvlJc w:val="left"/>
      <w:pPr>
        <w:ind w:left="5023" w:hanging="360"/>
      </w:pPr>
    </w:lvl>
    <w:lvl w:ilvl="5" w:tplc="0419001B">
      <w:start w:val="1"/>
      <w:numFmt w:val="lowerRoman"/>
      <w:lvlText w:val="%6."/>
      <w:lvlJc w:val="right"/>
      <w:pPr>
        <w:ind w:left="5743" w:hanging="180"/>
      </w:pPr>
    </w:lvl>
    <w:lvl w:ilvl="6" w:tplc="0419000F">
      <w:start w:val="1"/>
      <w:numFmt w:val="decimal"/>
      <w:lvlText w:val="%7."/>
      <w:lvlJc w:val="left"/>
      <w:pPr>
        <w:ind w:left="6463" w:hanging="360"/>
      </w:pPr>
    </w:lvl>
    <w:lvl w:ilvl="7" w:tplc="04190019">
      <w:start w:val="1"/>
      <w:numFmt w:val="lowerLetter"/>
      <w:lvlText w:val="%8."/>
      <w:lvlJc w:val="left"/>
      <w:pPr>
        <w:ind w:left="7183" w:hanging="360"/>
      </w:pPr>
    </w:lvl>
    <w:lvl w:ilvl="8" w:tplc="0419001B">
      <w:start w:val="1"/>
      <w:numFmt w:val="lowerRoman"/>
      <w:lvlText w:val="%9."/>
      <w:lvlJc w:val="right"/>
      <w:pPr>
        <w:ind w:left="7903" w:hanging="180"/>
      </w:pPr>
    </w:lvl>
  </w:abstractNum>
  <w:abstractNum w:abstractNumId="3" w15:restartNumberingAfterBreak="0">
    <w:nsid w:val="06E4091D"/>
    <w:multiLevelType w:val="hybridMultilevel"/>
    <w:tmpl w:val="AF8E4FE6"/>
    <w:lvl w:ilvl="0" w:tplc="0419000F">
      <w:start w:val="1"/>
      <w:numFmt w:val="decimal"/>
      <w:lvlText w:val="%1."/>
      <w:lvlJc w:val="left"/>
      <w:pPr>
        <w:ind w:left="1572" w:hanging="360"/>
      </w:p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4" w15:restartNumberingAfterBreak="0">
    <w:nsid w:val="07BE341D"/>
    <w:multiLevelType w:val="hybridMultilevel"/>
    <w:tmpl w:val="EECA3BF8"/>
    <w:lvl w:ilvl="0" w:tplc="0419000F">
      <w:start w:val="1"/>
      <w:numFmt w:val="decimal"/>
      <w:lvlText w:val="%1."/>
      <w:lvlJc w:val="left"/>
      <w:pPr>
        <w:ind w:left="1572" w:hanging="360"/>
      </w:p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5" w15:restartNumberingAfterBreak="0">
    <w:nsid w:val="0AF33A39"/>
    <w:multiLevelType w:val="hybridMultilevel"/>
    <w:tmpl w:val="FD761F18"/>
    <w:lvl w:ilvl="0" w:tplc="C4440A5E">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6" w15:restartNumberingAfterBreak="0">
    <w:nsid w:val="0D2910C0"/>
    <w:multiLevelType w:val="hybridMultilevel"/>
    <w:tmpl w:val="7820C148"/>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7" w15:restartNumberingAfterBreak="0">
    <w:nsid w:val="0DEC37C1"/>
    <w:multiLevelType w:val="multilevel"/>
    <w:tmpl w:val="546E9530"/>
    <w:lvl w:ilvl="0">
      <w:start w:val="10"/>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44726A4"/>
    <w:multiLevelType w:val="multilevel"/>
    <w:tmpl w:val="DA5475CC"/>
    <w:lvl w:ilvl="0">
      <w:start w:val="1"/>
      <w:numFmt w:val="none"/>
      <w:lvlText w:val="5."/>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3.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FF3D08"/>
    <w:multiLevelType w:val="hybridMultilevel"/>
    <w:tmpl w:val="13F4C364"/>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0" w15:restartNumberingAfterBreak="0">
    <w:nsid w:val="19BC6A35"/>
    <w:multiLevelType w:val="hybridMultilevel"/>
    <w:tmpl w:val="7808601C"/>
    <w:lvl w:ilvl="0" w:tplc="902A242E">
      <w:start w:val="1"/>
      <w:numFmt w:val="decimal"/>
      <w:suff w:val="space"/>
      <w:lvlText w:val="Табл. %1"/>
      <w:lvlJc w:val="left"/>
      <w:pPr>
        <w:ind w:left="1874" w:hanging="360"/>
      </w:pPr>
      <w:rPr>
        <w:rFonts w:ascii="Arial" w:hAnsi="Arial" w:cs="Arial" w:hint="default"/>
        <w:b/>
        <w:i w:val="0"/>
        <w:caps w:val="0"/>
        <w:strike w:val="0"/>
        <w:dstrike w:val="0"/>
        <w:vanish w:val="0"/>
        <w:color w:val="000000"/>
        <w:sz w:val="24"/>
        <w:szCs w:val="24"/>
        <w:vertAlign w:val="baseline"/>
      </w:rPr>
    </w:lvl>
    <w:lvl w:ilvl="1" w:tplc="04190019" w:tentative="1">
      <w:start w:val="1"/>
      <w:numFmt w:val="lowerLetter"/>
      <w:lvlText w:val="%2."/>
      <w:lvlJc w:val="left"/>
      <w:pPr>
        <w:ind w:left="2594" w:hanging="360"/>
      </w:pPr>
    </w:lvl>
    <w:lvl w:ilvl="2" w:tplc="0419001B" w:tentative="1">
      <w:start w:val="1"/>
      <w:numFmt w:val="lowerRoman"/>
      <w:lvlText w:val="%3."/>
      <w:lvlJc w:val="right"/>
      <w:pPr>
        <w:ind w:left="3314" w:hanging="180"/>
      </w:pPr>
    </w:lvl>
    <w:lvl w:ilvl="3" w:tplc="0419000F" w:tentative="1">
      <w:start w:val="1"/>
      <w:numFmt w:val="decimal"/>
      <w:lvlText w:val="%4."/>
      <w:lvlJc w:val="left"/>
      <w:pPr>
        <w:ind w:left="4034" w:hanging="360"/>
      </w:pPr>
    </w:lvl>
    <w:lvl w:ilvl="4" w:tplc="04190019" w:tentative="1">
      <w:start w:val="1"/>
      <w:numFmt w:val="lowerLetter"/>
      <w:lvlText w:val="%5."/>
      <w:lvlJc w:val="left"/>
      <w:pPr>
        <w:ind w:left="4754" w:hanging="360"/>
      </w:pPr>
    </w:lvl>
    <w:lvl w:ilvl="5" w:tplc="0419001B" w:tentative="1">
      <w:start w:val="1"/>
      <w:numFmt w:val="lowerRoman"/>
      <w:lvlText w:val="%6."/>
      <w:lvlJc w:val="right"/>
      <w:pPr>
        <w:ind w:left="5474" w:hanging="180"/>
      </w:pPr>
    </w:lvl>
    <w:lvl w:ilvl="6" w:tplc="0419000F" w:tentative="1">
      <w:start w:val="1"/>
      <w:numFmt w:val="decimal"/>
      <w:lvlText w:val="%7."/>
      <w:lvlJc w:val="left"/>
      <w:pPr>
        <w:ind w:left="6194" w:hanging="360"/>
      </w:pPr>
    </w:lvl>
    <w:lvl w:ilvl="7" w:tplc="04190019" w:tentative="1">
      <w:start w:val="1"/>
      <w:numFmt w:val="lowerLetter"/>
      <w:lvlText w:val="%8."/>
      <w:lvlJc w:val="left"/>
      <w:pPr>
        <w:ind w:left="6914" w:hanging="360"/>
      </w:pPr>
    </w:lvl>
    <w:lvl w:ilvl="8" w:tplc="0419001B" w:tentative="1">
      <w:start w:val="1"/>
      <w:numFmt w:val="lowerRoman"/>
      <w:lvlText w:val="%9."/>
      <w:lvlJc w:val="right"/>
      <w:pPr>
        <w:ind w:left="7634" w:hanging="180"/>
      </w:pPr>
    </w:lvl>
  </w:abstractNum>
  <w:abstractNum w:abstractNumId="11" w15:restartNumberingAfterBreak="0">
    <w:nsid w:val="1B78760F"/>
    <w:multiLevelType w:val="hybridMultilevel"/>
    <w:tmpl w:val="77349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E97923"/>
    <w:multiLevelType w:val="hybridMultilevel"/>
    <w:tmpl w:val="2A8EDF90"/>
    <w:lvl w:ilvl="0" w:tplc="91DE9726">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3" w15:restartNumberingAfterBreak="0">
    <w:nsid w:val="262356A5"/>
    <w:multiLevelType w:val="hybridMultilevel"/>
    <w:tmpl w:val="9C807974"/>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4" w15:restartNumberingAfterBreak="0">
    <w:nsid w:val="28FD27BC"/>
    <w:multiLevelType w:val="hybridMultilevel"/>
    <w:tmpl w:val="2B04A110"/>
    <w:lvl w:ilvl="0" w:tplc="E7B6D1E0">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5" w15:restartNumberingAfterBreak="0">
    <w:nsid w:val="2F771B23"/>
    <w:multiLevelType w:val="multilevel"/>
    <w:tmpl w:val="8E8C10C0"/>
    <w:lvl w:ilvl="0">
      <w:start w:val="2"/>
      <w:numFmt w:val="decimal"/>
      <w:lvlText w:val="%1"/>
      <w:lvlJc w:val="left"/>
      <w:pPr>
        <w:ind w:left="525" w:hanging="525"/>
      </w:pPr>
      <w:rPr>
        <w:rFonts w:hint="default"/>
      </w:rPr>
    </w:lvl>
    <w:lvl w:ilvl="1">
      <w:start w:val="4"/>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31345994"/>
    <w:multiLevelType w:val="multilevel"/>
    <w:tmpl w:val="25B4D050"/>
    <w:lvl w:ilvl="0">
      <w:start w:val="1"/>
      <w:numFmt w:val="decimal"/>
      <w:lvlText w:val="Раздел %1."/>
      <w:lvlJc w:val="left"/>
      <w:pPr>
        <w:ind w:left="928" w:hanging="360"/>
      </w:pPr>
      <w:rPr>
        <w:rFonts w:hint="default"/>
      </w:rPr>
    </w:lvl>
    <w:lvl w:ilvl="1">
      <w:start w:val="1"/>
      <w:numFmt w:val="decimal"/>
      <w:isLgl/>
      <w:lvlText w:val="%1.%2"/>
      <w:lvlJc w:val="left"/>
      <w:pPr>
        <w:ind w:left="644" w:hanging="360"/>
      </w:pPr>
      <w:rPr>
        <w:rFonts w:hint="default"/>
        <w:b/>
      </w:rPr>
    </w:lvl>
    <w:lvl w:ilvl="2">
      <w:start w:val="1"/>
      <w:numFmt w:val="decimal"/>
      <w:lvlText w:val="1.3.%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34D34E45"/>
    <w:multiLevelType w:val="multilevel"/>
    <w:tmpl w:val="0AA4AA94"/>
    <w:lvl w:ilvl="0">
      <w:start w:val="1"/>
      <w:numFmt w:val="none"/>
      <w:lvlText w:val="4%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3.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6D535A3"/>
    <w:multiLevelType w:val="hybridMultilevel"/>
    <w:tmpl w:val="945AD6C2"/>
    <w:lvl w:ilvl="0" w:tplc="77427D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7CA11E4"/>
    <w:multiLevelType w:val="hybridMultilevel"/>
    <w:tmpl w:val="25104D34"/>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0" w15:restartNumberingAfterBreak="0">
    <w:nsid w:val="3F9B63EF"/>
    <w:multiLevelType w:val="hybridMultilevel"/>
    <w:tmpl w:val="0FF6B3C6"/>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1" w15:restartNumberingAfterBreak="0">
    <w:nsid w:val="46B853AF"/>
    <w:multiLevelType w:val="hybridMultilevel"/>
    <w:tmpl w:val="3DF8E7B0"/>
    <w:lvl w:ilvl="0" w:tplc="07EAD686">
      <w:start w:val="1"/>
      <w:numFmt w:val="bullet"/>
      <w:lvlText w:val=""/>
      <w:lvlJc w:val="left"/>
      <w:pPr>
        <w:ind w:left="1572" w:hanging="360"/>
      </w:pPr>
      <w:rPr>
        <w:rFonts w:ascii="Symbol" w:hAnsi="Symbol" w:hint="default"/>
      </w:rPr>
    </w:lvl>
    <w:lvl w:ilvl="1" w:tplc="6E3AFECA" w:tentative="1">
      <w:start w:val="1"/>
      <w:numFmt w:val="bullet"/>
      <w:lvlText w:val="o"/>
      <w:lvlJc w:val="left"/>
      <w:pPr>
        <w:ind w:left="2292" w:hanging="360"/>
      </w:pPr>
      <w:rPr>
        <w:rFonts w:ascii="Courier New" w:hAnsi="Courier New" w:cs="Courier New" w:hint="default"/>
      </w:rPr>
    </w:lvl>
    <w:lvl w:ilvl="2" w:tplc="4CBE865E" w:tentative="1">
      <w:start w:val="1"/>
      <w:numFmt w:val="bullet"/>
      <w:lvlText w:val=""/>
      <w:lvlJc w:val="left"/>
      <w:pPr>
        <w:ind w:left="3012" w:hanging="360"/>
      </w:pPr>
      <w:rPr>
        <w:rFonts w:ascii="Wingdings" w:hAnsi="Wingdings" w:hint="default"/>
      </w:rPr>
    </w:lvl>
    <w:lvl w:ilvl="3" w:tplc="5D1A3E0A" w:tentative="1">
      <w:start w:val="1"/>
      <w:numFmt w:val="bullet"/>
      <w:lvlText w:val=""/>
      <w:lvlJc w:val="left"/>
      <w:pPr>
        <w:ind w:left="3732" w:hanging="360"/>
      </w:pPr>
      <w:rPr>
        <w:rFonts w:ascii="Symbol" w:hAnsi="Symbol" w:hint="default"/>
      </w:rPr>
    </w:lvl>
    <w:lvl w:ilvl="4" w:tplc="983E05C2" w:tentative="1">
      <w:start w:val="1"/>
      <w:numFmt w:val="bullet"/>
      <w:lvlText w:val="o"/>
      <w:lvlJc w:val="left"/>
      <w:pPr>
        <w:ind w:left="4452" w:hanging="360"/>
      </w:pPr>
      <w:rPr>
        <w:rFonts w:ascii="Courier New" w:hAnsi="Courier New" w:cs="Courier New" w:hint="default"/>
      </w:rPr>
    </w:lvl>
    <w:lvl w:ilvl="5" w:tplc="5282CE34" w:tentative="1">
      <w:start w:val="1"/>
      <w:numFmt w:val="bullet"/>
      <w:lvlText w:val=""/>
      <w:lvlJc w:val="left"/>
      <w:pPr>
        <w:ind w:left="5172" w:hanging="360"/>
      </w:pPr>
      <w:rPr>
        <w:rFonts w:ascii="Wingdings" w:hAnsi="Wingdings" w:hint="default"/>
      </w:rPr>
    </w:lvl>
    <w:lvl w:ilvl="6" w:tplc="4D900A8A" w:tentative="1">
      <w:start w:val="1"/>
      <w:numFmt w:val="bullet"/>
      <w:lvlText w:val=""/>
      <w:lvlJc w:val="left"/>
      <w:pPr>
        <w:ind w:left="5892" w:hanging="360"/>
      </w:pPr>
      <w:rPr>
        <w:rFonts w:ascii="Symbol" w:hAnsi="Symbol" w:hint="default"/>
      </w:rPr>
    </w:lvl>
    <w:lvl w:ilvl="7" w:tplc="8C843124" w:tentative="1">
      <w:start w:val="1"/>
      <w:numFmt w:val="bullet"/>
      <w:lvlText w:val="o"/>
      <w:lvlJc w:val="left"/>
      <w:pPr>
        <w:ind w:left="6612" w:hanging="360"/>
      </w:pPr>
      <w:rPr>
        <w:rFonts w:ascii="Courier New" w:hAnsi="Courier New" w:cs="Courier New" w:hint="default"/>
      </w:rPr>
    </w:lvl>
    <w:lvl w:ilvl="8" w:tplc="77CA2704" w:tentative="1">
      <w:start w:val="1"/>
      <w:numFmt w:val="bullet"/>
      <w:lvlText w:val=""/>
      <w:lvlJc w:val="left"/>
      <w:pPr>
        <w:ind w:left="7332" w:hanging="360"/>
      </w:pPr>
      <w:rPr>
        <w:rFonts w:ascii="Wingdings" w:hAnsi="Wingdings" w:hint="default"/>
      </w:rPr>
    </w:lvl>
  </w:abstractNum>
  <w:abstractNum w:abstractNumId="22" w15:restartNumberingAfterBreak="0">
    <w:nsid w:val="47524A78"/>
    <w:multiLevelType w:val="multilevel"/>
    <w:tmpl w:val="25B4D050"/>
    <w:lvl w:ilvl="0">
      <w:start w:val="1"/>
      <w:numFmt w:val="decimal"/>
      <w:lvlText w:val="Раздел %1."/>
      <w:lvlJc w:val="left"/>
      <w:pPr>
        <w:ind w:left="928" w:hanging="360"/>
      </w:pPr>
      <w:rPr>
        <w:rFonts w:hint="default"/>
      </w:rPr>
    </w:lvl>
    <w:lvl w:ilvl="1">
      <w:start w:val="1"/>
      <w:numFmt w:val="decimal"/>
      <w:isLgl/>
      <w:lvlText w:val="%1.%2"/>
      <w:lvlJc w:val="left"/>
      <w:pPr>
        <w:ind w:left="644" w:hanging="360"/>
      </w:pPr>
      <w:rPr>
        <w:rFonts w:hint="default"/>
        <w:b/>
      </w:rPr>
    </w:lvl>
    <w:lvl w:ilvl="2">
      <w:start w:val="1"/>
      <w:numFmt w:val="decimal"/>
      <w:lvlText w:val="1.3.%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3" w15:restartNumberingAfterBreak="0">
    <w:nsid w:val="49DA7328"/>
    <w:multiLevelType w:val="hybridMultilevel"/>
    <w:tmpl w:val="26DACC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5" w15:restartNumberingAfterBreak="0">
    <w:nsid w:val="4C760218"/>
    <w:multiLevelType w:val="hybridMultilevel"/>
    <w:tmpl w:val="43546F6A"/>
    <w:lvl w:ilvl="0" w:tplc="B8FE591A">
      <w:start w:val="1"/>
      <w:numFmt w:val="decimal"/>
      <w:suff w:val="space"/>
      <w:lvlText w:val="Рисунок%1 - "/>
      <w:lvlJc w:val="center"/>
      <w:pPr>
        <w:ind w:left="2487" w:hanging="360"/>
      </w:pPr>
      <w:rPr>
        <w:rFonts w:ascii="Times New Roman" w:hAnsi="Times New Roman" w:hint="default"/>
        <w:b/>
        <w:i w:val="0"/>
        <w:sz w:val="26"/>
        <w:szCs w:val="26"/>
      </w:r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26" w15:restartNumberingAfterBreak="0">
    <w:nsid w:val="531E7C32"/>
    <w:multiLevelType w:val="hybridMultilevel"/>
    <w:tmpl w:val="9A681202"/>
    <w:lvl w:ilvl="0" w:tplc="E5105112">
      <w:start w:val="1"/>
      <w:numFmt w:val="decimal"/>
      <w:pStyle w:val="a1"/>
      <w:suff w:val="space"/>
      <w:lvlText w:val="Таблица %1 - "/>
      <w:lvlJc w:val="left"/>
      <w:pPr>
        <w:ind w:left="4310" w:firstLine="794"/>
      </w:pPr>
      <w:rPr>
        <w:rFonts w:ascii="Times New Roman" w:hAnsi="Times New Roman" w:cs="Times New Roman" w:hint="default"/>
        <w:b/>
        <w:i w:val="0"/>
        <w:caps w:val="0"/>
        <w:strike w:val="0"/>
        <w:dstrike w:val="0"/>
        <w:vanish w:val="0"/>
        <w:color w:val="000000"/>
        <w:sz w:val="24"/>
        <w:szCs w:val="24"/>
        <w:vertAlign w:val="baseline"/>
      </w:rPr>
    </w:lvl>
    <w:lvl w:ilvl="1" w:tplc="B2EC9A24">
      <w:start w:val="1"/>
      <w:numFmt w:val="bullet"/>
      <w:lvlText w:val=""/>
      <w:lvlJc w:val="left"/>
      <w:pPr>
        <w:tabs>
          <w:tab w:val="num" w:pos="730"/>
        </w:tabs>
        <w:ind w:left="730" w:hanging="360"/>
      </w:pPr>
      <w:rPr>
        <w:rFonts w:ascii="Symbol" w:hAnsi="Symbol" w:cs="Times New Roman" w:hint="default"/>
      </w:rPr>
    </w:lvl>
    <w:lvl w:ilvl="2" w:tplc="BF38486E">
      <w:start w:val="1"/>
      <w:numFmt w:val="lowerRoman"/>
      <w:lvlText w:val="%3."/>
      <w:lvlJc w:val="right"/>
      <w:pPr>
        <w:tabs>
          <w:tab w:val="num" w:pos="1450"/>
        </w:tabs>
        <w:ind w:left="1450" w:hanging="180"/>
      </w:pPr>
    </w:lvl>
    <w:lvl w:ilvl="3" w:tplc="3448FF82">
      <w:start w:val="1"/>
      <w:numFmt w:val="decimal"/>
      <w:lvlText w:val="%4."/>
      <w:lvlJc w:val="left"/>
      <w:pPr>
        <w:tabs>
          <w:tab w:val="num" w:pos="2170"/>
        </w:tabs>
        <w:ind w:left="2170" w:hanging="360"/>
      </w:pPr>
    </w:lvl>
    <w:lvl w:ilvl="4" w:tplc="B0D67BBE">
      <w:start w:val="1"/>
      <w:numFmt w:val="lowerLetter"/>
      <w:lvlText w:val="%5."/>
      <w:lvlJc w:val="left"/>
      <w:pPr>
        <w:tabs>
          <w:tab w:val="num" w:pos="2890"/>
        </w:tabs>
        <w:ind w:left="2890" w:hanging="360"/>
      </w:pPr>
    </w:lvl>
    <w:lvl w:ilvl="5" w:tplc="C3C84EB0">
      <w:start w:val="1"/>
      <w:numFmt w:val="lowerRoman"/>
      <w:lvlText w:val="%6."/>
      <w:lvlJc w:val="right"/>
      <w:pPr>
        <w:tabs>
          <w:tab w:val="num" w:pos="3610"/>
        </w:tabs>
        <w:ind w:left="3610" w:hanging="180"/>
      </w:pPr>
    </w:lvl>
    <w:lvl w:ilvl="6" w:tplc="47CEFD42">
      <w:start w:val="1"/>
      <w:numFmt w:val="decimal"/>
      <w:lvlText w:val="%7."/>
      <w:lvlJc w:val="left"/>
      <w:pPr>
        <w:tabs>
          <w:tab w:val="num" w:pos="4330"/>
        </w:tabs>
        <w:ind w:left="4330" w:hanging="360"/>
      </w:pPr>
    </w:lvl>
    <w:lvl w:ilvl="7" w:tplc="52A62668">
      <w:start w:val="1"/>
      <w:numFmt w:val="lowerLetter"/>
      <w:lvlText w:val="%8."/>
      <w:lvlJc w:val="left"/>
      <w:pPr>
        <w:tabs>
          <w:tab w:val="num" w:pos="5050"/>
        </w:tabs>
        <w:ind w:left="5050" w:hanging="360"/>
      </w:pPr>
    </w:lvl>
    <w:lvl w:ilvl="8" w:tplc="A574D0EE">
      <w:start w:val="1"/>
      <w:numFmt w:val="lowerRoman"/>
      <w:lvlText w:val="%9."/>
      <w:lvlJc w:val="right"/>
      <w:pPr>
        <w:tabs>
          <w:tab w:val="num" w:pos="5770"/>
        </w:tabs>
        <w:ind w:left="5770" w:hanging="180"/>
      </w:pPr>
    </w:lvl>
  </w:abstractNum>
  <w:abstractNum w:abstractNumId="27" w15:restartNumberingAfterBreak="0">
    <w:nsid w:val="564D0D1F"/>
    <w:multiLevelType w:val="hybridMultilevel"/>
    <w:tmpl w:val="77349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AE432A"/>
    <w:multiLevelType w:val="hybridMultilevel"/>
    <w:tmpl w:val="6ECAC2FE"/>
    <w:lvl w:ilvl="0" w:tplc="F2C4033E">
      <w:start w:val="1"/>
      <w:numFmt w:val="decimal"/>
      <w:lvlText w:val="1.%1"/>
      <w:lvlJc w:val="left"/>
      <w:pPr>
        <w:ind w:left="720" w:hanging="360"/>
      </w:pPr>
      <w:rPr>
        <w:rFonts w:hint="default"/>
      </w:rPr>
    </w:lvl>
    <w:lvl w:ilvl="1" w:tplc="C4D82778" w:tentative="1">
      <w:start w:val="1"/>
      <w:numFmt w:val="lowerLetter"/>
      <w:lvlText w:val="%2."/>
      <w:lvlJc w:val="left"/>
      <w:pPr>
        <w:ind w:left="1440" w:hanging="360"/>
      </w:pPr>
    </w:lvl>
    <w:lvl w:ilvl="2" w:tplc="698475D6" w:tentative="1">
      <w:start w:val="1"/>
      <w:numFmt w:val="lowerRoman"/>
      <w:lvlText w:val="%3."/>
      <w:lvlJc w:val="right"/>
      <w:pPr>
        <w:ind w:left="2160" w:hanging="180"/>
      </w:pPr>
    </w:lvl>
    <w:lvl w:ilvl="3" w:tplc="03B69E20" w:tentative="1">
      <w:start w:val="1"/>
      <w:numFmt w:val="decimal"/>
      <w:lvlText w:val="%4."/>
      <w:lvlJc w:val="left"/>
      <w:pPr>
        <w:ind w:left="2880" w:hanging="360"/>
      </w:pPr>
    </w:lvl>
    <w:lvl w:ilvl="4" w:tplc="BD784982" w:tentative="1">
      <w:start w:val="1"/>
      <w:numFmt w:val="lowerLetter"/>
      <w:lvlText w:val="%5."/>
      <w:lvlJc w:val="left"/>
      <w:pPr>
        <w:ind w:left="3600" w:hanging="360"/>
      </w:pPr>
    </w:lvl>
    <w:lvl w:ilvl="5" w:tplc="99003E38" w:tentative="1">
      <w:start w:val="1"/>
      <w:numFmt w:val="lowerRoman"/>
      <w:lvlText w:val="%6."/>
      <w:lvlJc w:val="right"/>
      <w:pPr>
        <w:ind w:left="4320" w:hanging="180"/>
      </w:pPr>
    </w:lvl>
    <w:lvl w:ilvl="6" w:tplc="43267202" w:tentative="1">
      <w:start w:val="1"/>
      <w:numFmt w:val="decimal"/>
      <w:lvlText w:val="%7."/>
      <w:lvlJc w:val="left"/>
      <w:pPr>
        <w:ind w:left="5040" w:hanging="360"/>
      </w:pPr>
    </w:lvl>
    <w:lvl w:ilvl="7" w:tplc="409ADFCE" w:tentative="1">
      <w:start w:val="1"/>
      <w:numFmt w:val="lowerLetter"/>
      <w:lvlText w:val="%8."/>
      <w:lvlJc w:val="left"/>
      <w:pPr>
        <w:ind w:left="5760" w:hanging="360"/>
      </w:pPr>
    </w:lvl>
    <w:lvl w:ilvl="8" w:tplc="6B3C7B7E" w:tentative="1">
      <w:start w:val="1"/>
      <w:numFmt w:val="lowerRoman"/>
      <w:lvlText w:val="%9."/>
      <w:lvlJc w:val="right"/>
      <w:pPr>
        <w:ind w:left="6480" w:hanging="180"/>
      </w:pPr>
    </w:lvl>
  </w:abstractNum>
  <w:abstractNum w:abstractNumId="29" w15:restartNumberingAfterBreak="0">
    <w:nsid w:val="5CE32A3D"/>
    <w:multiLevelType w:val="multilevel"/>
    <w:tmpl w:val="EB524AD4"/>
    <w:styleLink w:val="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DC777A5"/>
    <w:multiLevelType w:val="hybridMultilevel"/>
    <w:tmpl w:val="6EEE0FF6"/>
    <w:lvl w:ilvl="0" w:tplc="1FBA9FA6">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5EF47F55"/>
    <w:multiLevelType w:val="hybridMultilevel"/>
    <w:tmpl w:val="77349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A5532E"/>
    <w:multiLevelType w:val="hybridMultilevel"/>
    <w:tmpl w:val="C742BBF4"/>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3" w15:restartNumberingAfterBreak="0">
    <w:nsid w:val="62FF1700"/>
    <w:multiLevelType w:val="hybridMultilevel"/>
    <w:tmpl w:val="27401A94"/>
    <w:lvl w:ilvl="0" w:tplc="91DE9726">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4" w15:restartNumberingAfterBreak="0">
    <w:nsid w:val="65506D80"/>
    <w:multiLevelType w:val="multilevel"/>
    <w:tmpl w:val="0A8CDECA"/>
    <w:lvl w:ilvl="0">
      <w:start w:val="2"/>
      <w:numFmt w:val="decimal"/>
      <w:lvlText w:val="%1."/>
      <w:lvlJc w:val="left"/>
      <w:pPr>
        <w:ind w:left="585" w:hanging="58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66272ADA"/>
    <w:multiLevelType w:val="hybridMultilevel"/>
    <w:tmpl w:val="4BE4C5CA"/>
    <w:lvl w:ilvl="0" w:tplc="91DE9726">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6" w15:restartNumberingAfterBreak="0">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650B4C"/>
    <w:multiLevelType w:val="singleLevel"/>
    <w:tmpl w:val="70DE7A12"/>
    <w:lvl w:ilvl="0">
      <w:start w:val="1"/>
      <w:numFmt w:val="bullet"/>
      <w:pStyle w:val="a2"/>
      <w:lvlText w:val=""/>
      <w:lvlJc w:val="left"/>
      <w:pPr>
        <w:tabs>
          <w:tab w:val="num" w:pos="360"/>
        </w:tabs>
        <w:ind w:left="360" w:hanging="360"/>
      </w:pPr>
      <w:rPr>
        <w:rFonts w:ascii="Symbol" w:hAnsi="Symbol" w:cs="Symbol" w:hint="default"/>
        <w:color w:val="auto"/>
      </w:rPr>
    </w:lvl>
  </w:abstractNum>
  <w:abstractNum w:abstractNumId="38" w15:restartNumberingAfterBreak="0">
    <w:nsid w:val="725028F7"/>
    <w:multiLevelType w:val="hybridMultilevel"/>
    <w:tmpl w:val="6F800C02"/>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9" w15:restartNumberingAfterBreak="0">
    <w:nsid w:val="769C19F1"/>
    <w:multiLevelType w:val="hybridMultilevel"/>
    <w:tmpl w:val="CF8A7CB6"/>
    <w:lvl w:ilvl="0" w:tplc="91DE9726">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num w:numId="1">
    <w:abstractNumId w:val="25"/>
  </w:num>
  <w:num w:numId="2">
    <w:abstractNumId w:val="0"/>
  </w:num>
  <w:num w:numId="3">
    <w:abstractNumId w:val="26"/>
  </w:num>
  <w:num w:numId="4">
    <w:abstractNumId w:val="1"/>
  </w:num>
  <w:num w:numId="5">
    <w:abstractNumId w:val="28"/>
  </w:num>
  <w:num w:numId="6">
    <w:abstractNumId w:val="0"/>
    <w:lvlOverride w:ilvl="0">
      <w:startOverride w:val="1"/>
    </w:lvlOverride>
  </w:num>
  <w:num w:numId="7">
    <w:abstractNumId w:val="15"/>
  </w:num>
  <w:num w:numId="8">
    <w:abstractNumId w:val="29"/>
  </w:num>
  <w:num w:numId="9">
    <w:abstractNumId w:val="37"/>
  </w:num>
  <w:num w:numId="10">
    <w:abstractNumId w:val="6"/>
  </w:num>
  <w:num w:numId="11">
    <w:abstractNumId w:val="20"/>
  </w:num>
  <w:num w:numId="12">
    <w:abstractNumId w:val="12"/>
  </w:num>
  <w:num w:numId="13">
    <w:abstractNumId w:val="33"/>
  </w:num>
  <w:num w:numId="14">
    <w:abstractNumId w:val="39"/>
  </w:num>
  <w:num w:numId="15">
    <w:abstractNumId w:val="35"/>
  </w:num>
  <w:num w:numId="16">
    <w:abstractNumId w:val="19"/>
  </w:num>
  <w:num w:numId="17">
    <w:abstractNumId w:val="4"/>
  </w:num>
  <w:num w:numId="18">
    <w:abstractNumId w:val="14"/>
  </w:num>
  <w:num w:numId="19">
    <w:abstractNumId w:val="3"/>
  </w:num>
  <w:num w:numId="20">
    <w:abstractNumId w:val="11"/>
  </w:num>
  <w:num w:numId="21">
    <w:abstractNumId w:val="31"/>
  </w:num>
  <w:num w:numId="22">
    <w:abstractNumId w:val="27"/>
  </w:num>
  <w:num w:numId="23">
    <w:abstractNumId w:val="13"/>
  </w:num>
  <w:num w:numId="24">
    <w:abstractNumId w:val="9"/>
  </w:num>
  <w:num w:numId="25">
    <w:abstractNumId w:val="38"/>
  </w:num>
  <w:num w:numId="26">
    <w:abstractNumId w:val="21"/>
  </w:num>
  <w:num w:numId="27">
    <w:abstractNumId w:val="7"/>
  </w:num>
  <w:num w:numId="28">
    <w:abstractNumId w:val="5"/>
  </w:num>
  <w:num w:numId="29">
    <w:abstractNumId w:val="34"/>
  </w:num>
  <w:num w:numId="30">
    <w:abstractNumId w:val="10"/>
  </w:num>
  <w:num w:numId="31">
    <w:abstractNumId w:val="2"/>
  </w:num>
  <w:num w:numId="32">
    <w:abstractNumId w:val="18"/>
  </w:num>
  <w:num w:numId="33">
    <w:abstractNumId w:val="24"/>
  </w:num>
  <w:num w:numId="34">
    <w:abstractNumId w:val="32"/>
  </w:num>
  <w:num w:numId="35">
    <w:abstractNumId w:val="17"/>
  </w:num>
  <w:num w:numId="36">
    <w:abstractNumId w:val="8"/>
  </w:num>
  <w:num w:numId="37">
    <w:abstractNumId w:val="30"/>
  </w:num>
  <w:num w:numId="38">
    <w:abstractNumId w:val="23"/>
  </w:num>
  <w:num w:numId="39">
    <w:abstractNumId w:val="36"/>
  </w:num>
  <w:num w:numId="40">
    <w:abstractNumId w:val="16"/>
  </w:num>
  <w:num w:numId="41">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4B2"/>
    <w:rsid w:val="00000B3F"/>
    <w:rsid w:val="0000215C"/>
    <w:rsid w:val="00003083"/>
    <w:rsid w:val="00003125"/>
    <w:rsid w:val="00003BC0"/>
    <w:rsid w:val="00005480"/>
    <w:rsid w:val="000061EC"/>
    <w:rsid w:val="00006A01"/>
    <w:rsid w:val="00006DF9"/>
    <w:rsid w:val="00010D41"/>
    <w:rsid w:val="000121B4"/>
    <w:rsid w:val="00016740"/>
    <w:rsid w:val="000217D7"/>
    <w:rsid w:val="00022E43"/>
    <w:rsid w:val="000231FF"/>
    <w:rsid w:val="00024407"/>
    <w:rsid w:val="00024443"/>
    <w:rsid w:val="000248DA"/>
    <w:rsid w:val="00025AA1"/>
    <w:rsid w:val="00033D5F"/>
    <w:rsid w:val="000341AF"/>
    <w:rsid w:val="000341E2"/>
    <w:rsid w:val="00036C0D"/>
    <w:rsid w:val="00043B1B"/>
    <w:rsid w:val="00045DD7"/>
    <w:rsid w:val="00047B65"/>
    <w:rsid w:val="00047F21"/>
    <w:rsid w:val="00050FDC"/>
    <w:rsid w:val="00052ACD"/>
    <w:rsid w:val="0005610E"/>
    <w:rsid w:val="0005647A"/>
    <w:rsid w:val="00056B43"/>
    <w:rsid w:val="00060B05"/>
    <w:rsid w:val="000620EF"/>
    <w:rsid w:val="0006315F"/>
    <w:rsid w:val="00063C60"/>
    <w:rsid w:val="00063ECD"/>
    <w:rsid w:val="000662D7"/>
    <w:rsid w:val="00066AD1"/>
    <w:rsid w:val="0007067B"/>
    <w:rsid w:val="00072834"/>
    <w:rsid w:val="00074401"/>
    <w:rsid w:val="00074546"/>
    <w:rsid w:val="0007467E"/>
    <w:rsid w:val="00075A4D"/>
    <w:rsid w:val="000769A0"/>
    <w:rsid w:val="000774BB"/>
    <w:rsid w:val="00077E6E"/>
    <w:rsid w:val="00080D25"/>
    <w:rsid w:val="00080D66"/>
    <w:rsid w:val="00080DE7"/>
    <w:rsid w:val="00080F31"/>
    <w:rsid w:val="00083F7F"/>
    <w:rsid w:val="000845D6"/>
    <w:rsid w:val="000853A7"/>
    <w:rsid w:val="0009113D"/>
    <w:rsid w:val="000919F7"/>
    <w:rsid w:val="000925CA"/>
    <w:rsid w:val="0009535F"/>
    <w:rsid w:val="00095D52"/>
    <w:rsid w:val="000A06EC"/>
    <w:rsid w:val="000A1849"/>
    <w:rsid w:val="000A204B"/>
    <w:rsid w:val="000A4ABD"/>
    <w:rsid w:val="000A63FD"/>
    <w:rsid w:val="000A6566"/>
    <w:rsid w:val="000A6F8C"/>
    <w:rsid w:val="000A73C4"/>
    <w:rsid w:val="000B10AD"/>
    <w:rsid w:val="000B2362"/>
    <w:rsid w:val="000B26E1"/>
    <w:rsid w:val="000B49DE"/>
    <w:rsid w:val="000B4F71"/>
    <w:rsid w:val="000B55A9"/>
    <w:rsid w:val="000B7446"/>
    <w:rsid w:val="000C0292"/>
    <w:rsid w:val="000C0302"/>
    <w:rsid w:val="000C1282"/>
    <w:rsid w:val="000C75BF"/>
    <w:rsid w:val="000D3D41"/>
    <w:rsid w:val="000D3DB9"/>
    <w:rsid w:val="000D4A8D"/>
    <w:rsid w:val="000D5C0D"/>
    <w:rsid w:val="000D7ABB"/>
    <w:rsid w:val="000E1F5A"/>
    <w:rsid w:val="000E224B"/>
    <w:rsid w:val="000E2707"/>
    <w:rsid w:val="000E5E7E"/>
    <w:rsid w:val="000E6E5A"/>
    <w:rsid w:val="000F2F84"/>
    <w:rsid w:val="000F35A4"/>
    <w:rsid w:val="000F3E6D"/>
    <w:rsid w:val="000F5CBF"/>
    <w:rsid w:val="000F6999"/>
    <w:rsid w:val="000F6EB9"/>
    <w:rsid w:val="000F77F5"/>
    <w:rsid w:val="001000E0"/>
    <w:rsid w:val="001010EF"/>
    <w:rsid w:val="001012E6"/>
    <w:rsid w:val="001027F2"/>
    <w:rsid w:val="00102885"/>
    <w:rsid w:val="00102FFB"/>
    <w:rsid w:val="001050F7"/>
    <w:rsid w:val="00105DEB"/>
    <w:rsid w:val="00110DA3"/>
    <w:rsid w:val="00111E75"/>
    <w:rsid w:val="00112A84"/>
    <w:rsid w:val="00113D04"/>
    <w:rsid w:val="00114BF7"/>
    <w:rsid w:val="00116173"/>
    <w:rsid w:val="001171DD"/>
    <w:rsid w:val="00120462"/>
    <w:rsid w:val="00121581"/>
    <w:rsid w:val="00121CAA"/>
    <w:rsid w:val="00121D0A"/>
    <w:rsid w:val="001236BB"/>
    <w:rsid w:val="0012464A"/>
    <w:rsid w:val="00124823"/>
    <w:rsid w:val="00125301"/>
    <w:rsid w:val="001253BD"/>
    <w:rsid w:val="0012730B"/>
    <w:rsid w:val="001334B8"/>
    <w:rsid w:val="00134902"/>
    <w:rsid w:val="00134D36"/>
    <w:rsid w:val="0013589F"/>
    <w:rsid w:val="0013648F"/>
    <w:rsid w:val="00140694"/>
    <w:rsid w:val="00141BA1"/>
    <w:rsid w:val="00141BF2"/>
    <w:rsid w:val="00143D00"/>
    <w:rsid w:val="0014539B"/>
    <w:rsid w:val="00145A4B"/>
    <w:rsid w:val="0014691C"/>
    <w:rsid w:val="00150521"/>
    <w:rsid w:val="00150D7D"/>
    <w:rsid w:val="0015215A"/>
    <w:rsid w:val="00152D1F"/>
    <w:rsid w:val="00153278"/>
    <w:rsid w:val="00154427"/>
    <w:rsid w:val="00154EDB"/>
    <w:rsid w:val="00155118"/>
    <w:rsid w:val="001556E8"/>
    <w:rsid w:val="001611F6"/>
    <w:rsid w:val="00162A6F"/>
    <w:rsid w:val="001634F9"/>
    <w:rsid w:val="00163FF0"/>
    <w:rsid w:val="00164D06"/>
    <w:rsid w:val="0016792E"/>
    <w:rsid w:val="0017281C"/>
    <w:rsid w:val="00172D04"/>
    <w:rsid w:val="00172D61"/>
    <w:rsid w:val="001737EC"/>
    <w:rsid w:val="001760A6"/>
    <w:rsid w:val="001762B9"/>
    <w:rsid w:val="001808BA"/>
    <w:rsid w:val="00183D61"/>
    <w:rsid w:val="0018438B"/>
    <w:rsid w:val="00184D60"/>
    <w:rsid w:val="00185AA7"/>
    <w:rsid w:val="00187139"/>
    <w:rsid w:val="0018727B"/>
    <w:rsid w:val="00187655"/>
    <w:rsid w:val="001901A3"/>
    <w:rsid w:val="0019172B"/>
    <w:rsid w:val="0019197F"/>
    <w:rsid w:val="00192CE0"/>
    <w:rsid w:val="00194DAD"/>
    <w:rsid w:val="001955B5"/>
    <w:rsid w:val="00196B3A"/>
    <w:rsid w:val="001A00C8"/>
    <w:rsid w:val="001A0D24"/>
    <w:rsid w:val="001A1BA5"/>
    <w:rsid w:val="001A3A11"/>
    <w:rsid w:val="001A3C5E"/>
    <w:rsid w:val="001A614B"/>
    <w:rsid w:val="001A6F97"/>
    <w:rsid w:val="001A7036"/>
    <w:rsid w:val="001B3143"/>
    <w:rsid w:val="001B70AC"/>
    <w:rsid w:val="001C18F8"/>
    <w:rsid w:val="001C21CD"/>
    <w:rsid w:val="001C411A"/>
    <w:rsid w:val="001C72E8"/>
    <w:rsid w:val="001D081E"/>
    <w:rsid w:val="001D1799"/>
    <w:rsid w:val="001D17F5"/>
    <w:rsid w:val="001D3DEE"/>
    <w:rsid w:val="001D4941"/>
    <w:rsid w:val="001D5CAD"/>
    <w:rsid w:val="001D67D9"/>
    <w:rsid w:val="001D7ABC"/>
    <w:rsid w:val="001E0E06"/>
    <w:rsid w:val="001E0EF3"/>
    <w:rsid w:val="001E190D"/>
    <w:rsid w:val="001E2767"/>
    <w:rsid w:val="001E2D08"/>
    <w:rsid w:val="001E30B7"/>
    <w:rsid w:val="001E48A9"/>
    <w:rsid w:val="001E5324"/>
    <w:rsid w:val="001E54E4"/>
    <w:rsid w:val="001E71B2"/>
    <w:rsid w:val="001E7CCA"/>
    <w:rsid w:val="001E7EB6"/>
    <w:rsid w:val="001F1759"/>
    <w:rsid w:val="001F182B"/>
    <w:rsid w:val="001F1DF8"/>
    <w:rsid w:val="001F4DDA"/>
    <w:rsid w:val="001F5F06"/>
    <w:rsid w:val="001F75BA"/>
    <w:rsid w:val="00200E18"/>
    <w:rsid w:val="00201F88"/>
    <w:rsid w:val="00202787"/>
    <w:rsid w:val="0020279A"/>
    <w:rsid w:val="00203490"/>
    <w:rsid w:val="0020551A"/>
    <w:rsid w:val="00206F1B"/>
    <w:rsid w:val="002070D4"/>
    <w:rsid w:val="00212D73"/>
    <w:rsid w:val="00213647"/>
    <w:rsid w:val="0021512A"/>
    <w:rsid w:val="002151E0"/>
    <w:rsid w:val="00216A58"/>
    <w:rsid w:val="0022158B"/>
    <w:rsid w:val="002228FD"/>
    <w:rsid w:val="00223753"/>
    <w:rsid w:val="002241F7"/>
    <w:rsid w:val="0022448B"/>
    <w:rsid w:val="00225CB0"/>
    <w:rsid w:val="00225E0C"/>
    <w:rsid w:val="00231CD8"/>
    <w:rsid w:val="00232290"/>
    <w:rsid w:val="00232325"/>
    <w:rsid w:val="002332C0"/>
    <w:rsid w:val="00233778"/>
    <w:rsid w:val="00236779"/>
    <w:rsid w:val="00236F69"/>
    <w:rsid w:val="002416AC"/>
    <w:rsid w:val="002422DA"/>
    <w:rsid w:val="00242542"/>
    <w:rsid w:val="002426DB"/>
    <w:rsid w:val="00242D85"/>
    <w:rsid w:val="002430D2"/>
    <w:rsid w:val="0024348B"/>
    <w:rsid w:val="00244E60"/>
    <w:rsid w:val="00245377"/>
    <w:rsid w:val="00246079"/>
    <w:rsid w:val="00246149"/>
    <w:rsid w:val="00251584"/>
    <w:rsid w:val="00251648"/>
    <w:rsid w:val="0025201E"/>
    <w:rsid w:val="00253A34"/>
    <w:rsid w:val="00255077"/>
    <w:rsid w:val="00255147"/>
    <w:rsid w:val="00256871"/>
    <w:rsid w:val="002571C7"/>
    <w:rsid w:val="00257731"/>
    <w:rsid w:val="002609F9"/>
    <w:rsid w:val="002635F0"/>
    <w:rsid w:val="00265D87"/>
    <w:rsid w:val="002665F8"/>
    <w:rsid w:val="002708F4"/>
    <w:rsid w:val="00270D67"/>
    <w:rsid w:val="002731B0"/>
    <w:rsid w:val="002740AE"/>
    <w:rsid w:val="00274D3A"/>
    <w:rsid w:val="00274F0F"/>
    <w:rsid w:val="002806C1"/>
    <w:rsid w:val="00280DDA"/>
    <w:rsid w:val="0028185E"/>
    <w:rsid w:val="00283039"/>
    <w:rsid w:val="00284E9B"/>
    <w:rsid w:val="00285218"/>
    <w:rsid w:val="00285DEB"/>
    <w:rsid w:val="00285F84"/>
    <w:rsid w:val="00286546"/>
    <w:rsid w:val="00293288"/>
    <w:rsid w:val="0029388B"/>
    <w:rsid w:val="002944A8"/>
    <w:rsid w:val="0029580D"/>
    <w:rsid w:val="002A05FE"/>
    <w:rsid w:val="002A0742"/>
    <w:rsid w:val="002A203E"/>
    <w:rsid w:val="002A4135"/>
    <w:rsid w:val="002A5ACF"/>
    <w:rsid w:val="002A5E49"/>
    <w:rsid w:val="002A6898"/>
    <w:rsid w:val="002A6990"/>
    <w:rsid w:val="002A7ADA"/>
    <w:rsid w:val="002B08F8"/>
    <w:rsid w:val="002B1069"/>
    <w:rsid w:val="002B18C3"/>
    <w:rsid w:val="002B1AFE"/>
    <w:rsid w:val="002B1BA4"/>
    <w:rsid w:val="002B66A8"/>
    <w:rsid w:val="002B6715"/>
    <w:rsid w:val="002B7E1A"/>
    <w:rsid w:val="002C08BC"/>
    <w:rsid w:val="002C2BAE"/>
    <w:rsid w:val="002C387B"/>
    <w:rsid w:val="002C3E30"/>
    <w:rsid w:val="002D1106"/>
    <w:rsid w:val="002D2EB0"/>
    <w:rsid w:val="002D5FD6"/>
    <w:rsid w:val="002D70F4"/>
    <w:rsid w:val="002D70F8"/>
    <w:rsid w:val="002E1964"/>
    <w:rsid w:val="002E26A3"/>
    <w:rsid w:val="002E5995"/>
    <w:rsid w:val="002E67E0"/>
    <w:rsid w:val="002E6EE4"/>
    <w:rsid w:val="002F067B"/>
    <w:rsid w:val="002F0A93"/>
    <w:rsid w:val="002F0E8A"/>
    <w:rsid w:val="002F2095"/>
    <w:rsid w:val="002F26EA"/>
    <w:rsid w:val="002F3E43"/>
    <w:rsid w:val="002F4FD2"/>
    <w:rsid w:val="002F5335"/>
    <w:rsid w:val="002F53B9"/>
    <w:rsid w:val="002F725F"/>
    <w:rsid w:val="002F75C4"/>
    <w:rsid w:val="002F7B4A"/>
    <w:rsid w:val="00300253"/>
    <w:rsid w:val="00301485"/>
    <w:rsid w:val="003023C4"/>
    <w:rsid w:val="00302852"/>
    <w:rsid w:val="00305013"/>
    <w:rsid w:val="0030641A"/>
    <w:rsid w:val="00306834"/>
    <w:rsid w:val="00307324"/>
    <w:rsid w:val="00310D96"/>
    <w:rsid w:val="0031212E"/>
    <w:rsid w:val="00312D57"/>
    <w:rsid w:val="00315B61"/>
    <w:rsid w:val="003160C7"/>
    <w:rsid w:val="00321A8D"/>
    <w:rsid w:val="0032429D"/>
    <w:rsid w:val="003265E9"/>
    <w:rsid w:val="00327292"/>
    <w:rsid w:val="0032753B"/>
    <w:rsid w:val="00327F2C"/>
    <w:rsid w:val="00331386"/>
    <w:rsid w:val="00333A48"/>
    <w:rsid w:val="003344A0"/>
    <w:rsid w:val="003356EE"/>
    <w:rsid w:val="00336912"/>
    <w:rsid w:val="0033760E"/>
    <w:rsid w:val="00340F43"/>
    <w:rsid w:val="00343221"/>
    <w:rsid w:val="0034336C"/>
    <w:rsid w:val="00343AB5"/>
    <w:rsid w:val="00345184"/>
    <w:rsid w:val="0034572F"/>
    <w:rsid w:val="00351C77"/>
    <w:rsid w:val="003529AA"/>
    <w:rsid w:val="00352BAF"/>
    <w:rsid w:val="00352D31"/>
    <w:rsid w:val="0036057B"/>
    <w:rsid w:val="00361038"/>
    <w:rsid w:val="003620D1"/>
    <w:rsid w:val="0036355C"/>
    <w:rsid w:val="0036457A"/>
    <w:rsid w:val="00364A4E"/>
    <w:rsid w:val="003670E0"/>
    <w:rsid w:val="003715D9"/>
    <w:rsid w:val="00372842"/>
    <w:rsid w:val="0037607D"/>
    <w:rsid w:val="003778F0"/>
    <w:rsid w:val="00383E56"/>
    <w:rsid w:val="00385301"/>
    <w:rsid w:val="0039538D"/>
    <w:rsid w:val="0039792D"/>
    <w:rsid w:val="00397DF0"/>
    <w:rsid w:val="00397F45"/>
    <w:rsid w:val="003A2463"/>
    <w:rsid w:val="003A39D5"/>
    <w:rsid w:val="003A49A5"/>
    <w:rsid w:val="003B0A4E"/>
    <w:rsid w:val="003B0A8D"/>
    <w:rsid w:val="003B1DCD"/>
    <w:rsid w:val="003B2E89"/>
    <w:rsid w:val="003B4A89"/>
    <w:rsid w:val="003B59C5"/>
    <w:rsid w:val="003B5D6B"/>
    <w:rsid w:val="003B7F12"/>
    <w:rsid w:val="003C15EB"/>
    <w:rsid w:val="003C2F66"/>
    <w:rsid w:val="003C4566"/>
    <w:rsid w:val="003C4D29"/>
    <w:rsid w:val="003C5938"/>
    <w:rsid w:val="003C69FA"/>
    <w:rsid w:val="003C73F0"/>
    <w:rsid w:val="003C78D5"/>
    <w:rsid w:val="003C7AA0"/>
    <w:rsid w:val="003D31F7"/>
    <w:rsid w:val="003D4043"/>
    <w:rsid w:val="003D5A2F"/>
    <w:rsid w:val="003D65FA"/>
    <w:rsid w:val="003E099A"/>
    <w:rsid w:val="003E394B"/>
    <w:rsid w:val="003E4487"/>
    <w:rsid w:val="003F0D2B"/>
    <w:rsid w:val="003F24CE"/>
    <w:rsid w:val="003F39EF"/>
    <w:rsid w:val="003F47F8"/>
    <w:rsid w:val="003F4E43"/>
    <w:rsid w:val="003F59A6"/>
    <w:rsid w:val="003F5D92"/>
    <w:rsid w:val="0040060C"/>
    <w:rsid w:val="004014E5"/>
    <w:rsid w:val="00401DE1"/>
    <w:rsid w:val="0040250C"/>
    <w:rsid w:val="00402D2A"/>
    <w:rsid w:val="0040379D"/>
    <w:rsid w:val="00405B8A"/>
    <w:rsid w:val="0040653D"/>
    <w:rsid w:val="00412408"/>
    <w:rsid w:val="00413057"/>
    <w:rsid w:val="004132CC"/>
    <w:rsid w:val="0041386D"/>
    <w:rsid w:val="0041552F"/>
    <w:rsid w:val="00415544"/>
    <w:rsid w:val="0041762F"/>
    <w:rsid w:val="004176AC"/>
    <w:rsid w:val="0042009A"/>
    <w:rsid w:val="00422531"/>
    <w:rsid w:val="004230CD"/>
    <w:rsid w:val="004231CC"/>
    <w:rsid w:val="00424D4E"/>
    <w:rsid w:val="00425559"/>
    <w:rsid w:val="00427385"/>
    <w:rsid w:val="00431739"/>
    <w:rsid w:val="004355E4"/>
    <w:rsid w:val="004361F6"/>
    <w:rsid w:val="00443F28"/>
    <w:rsid w:val="00445AE5"/>
    <w:rsid w:val="0044624F"/>
    <w:rsid w:val="00446E54"/>
    <w:rsid w:val="00447259"/>
    <w:rsid w:val="004473DB"/>
    <w:rsid w:val="004478BE"/>
    <w:rsid w:val="00450B19"/>
    <w:rsid w:val="00451D5B"/>
    <w:rsid w:val="00452925"/>
    <w:rsid w:val="0045469F"/>
    <w:rsid w:val="00454F0C"/>
    <w:rsid w:val="00460E86"/>
    <w:rsid w:val="004618B6"/>
    <w:rsid w:val="00461A94"/>
    <w:rsid w:val="00462BB2"/>
    <w:rsid w:val="00463942"/>
    <w:rsid w:val="00466713"/>
    <w:rsid w:val="0047504C"/>
    <w:rsid w:val="00476974"/>
    <w:rsid w:val="00477731"/>
    <w:rsid w:val="004801D2"/>
    <w:rsid w:val="0048049A"/>
    <w:rsid w:val="00480E08"/>
    <w:rsid w:val="0048268D"/>
    <w:rsid w:val="00483B63"/>
    <w:rsid w:val="00484347"/>
    <w:rsid w:val="00484E9C"/>
    <w:rsid w:val="00485E90"/>
    <w:rsid w:val="004874D9"/>
    <w:rsid w:val="0049192A"/>
    <w:rsid w:val="00491FE2"/>
    <w:rsid w:val="00493E6F"/>
    <w:rsid w:val="00494AF6"/>
    <w:rsid w:val="00495F9D"/>
    <w:rsid w:val="00496846"/>
    <w:rsid w:val="004979F3"/>
    <w:rsid w:val="004A0175"/>
    <w:rsid w:val="004A1015"/>
    <w:rsid w:val="004B0408"/>
    <w:rsid w:val="004B2691"/>
    <w:rsid w:val="004B44C5"/>
    <w:rsid w:val="004B57EC"/>
    <w:rsid w:val="004B59D6"/>
    <w:rsid w:val="004C044A"/>
    <w:rsid w:val="004C0AF5"/>
    <w:rsid w:val="004C4446"/>
    <w:rsid w:val="004C4701"/>
    <w:rsid w:val="004D0185"/>
    <w:rsid w:val="004D079E"/>
    <w:rsid w:val="004D304F"/>
    <w:rsid w:val="004D334E"/>
    <w:rsid w:val="004D536E"/>
    <w:rsid w:val="004D6632"/>
    <w:rsid w:val="004D7ACC"/>
    <w:rsid w:val="004D7EAC"/>
    <w:rsid w:val="004E3225"/>
    <w:rsid w:val="004E4F20"/>
    <w:rsid w:val="004E6A34"/>
    <w:rsid w:val="004E7171"/>
    <w:rsid w:val="004E732A"/>
    <w:rsid w:val="004E7E5C"/>
    <w:rsid w:val="004E7F8F"/>
    <w:rsid w:val="004F1026"/>
    <w:rsid w:val="004F2B9C"/>
    <w:rsid w:val="004F4A5B"/>
    <w:rsid w:val="004F775B"/>
    <w:rsid w:val="004F775D"/>
    <w:rsid w:val="00501D12"/>
    <w:rsid w:val="00502507"/>
    <w:rsid w:val="005032F5"/>
    <w:rsid w:val="00504543"/>
    <w:rsid w:val="00504CD4"/>
    <w:rsid w:val="005069D4"/>
    <w:rsid w:val="00506A35"/>
    <w:rsid w:val="00506B05"/>
    <w:rsid w:val="0050700D"/>
    <w:rsid w:val="005075ED"/>
    <w:rsid w:val="00510BA7"/>
    <w:rsid w:val="00514997"/>
    <w:rsid w:val="00514ABD"/>
    <w:rsid w:val="00515A99"/>
    <w:rsid w:val="005164A4"/>
    <w:rsid w:val="00516A22"/>
    <w:rsid w:val="0051709A"/>
    <w:rsid w:val="00517EF6"/>
    <w:rsid w:val="0052061E"/>
    <w:rsid w:val="00530BD0"/>
    <w:rsid w:val="00533EC9"/>
    <w:rsid w:val="00535CF6"/>
    <w:rsid w:val="005365B8"/>
    <w:rsid w:val="0053674E"/>
    <w:rsid w:val="00537271"/>
    <w:rsid w:val="005378E8"/>
    <w:rsid w:val="00540277"/>
    <w:rsid w:val="00543CE6"/>
    <w:rsid w:val="005445B1"/>
    <w:rsid w:val="005448E8"/>
    <w:rsid w:val="0055020A"/>
    <w:rsid w:val="00550253"/>
    <w:rsid w:val="00550B93"/>
    <w:rsid w:val="00550E72"/>
    <w:rsid w:val="005517B5"/>
    <w:rsid w:val="00551EC1"/>
    <w:rsid w:val="00552146"/>
    <w:rsid w:val="005527E3"/>
    <w:rsid w:val="00554972"/>
    <w:rsid w:val="00556DEB"/>
    <w:rsid w:val="00557BFF"/>
    <w:rsid w:val="00557D6D"/>
    <w:rsid w:val="00557DFD"/>
    <w:rsid w:val="00561DF4"/>
    <w:rsid w:val="00562214"/>
    <w:rsid w:val="005642D5"/>
    <w:rsid w:val="00566004"/>
    <w:rsid w:val="00566479"/>
    <w:rsid w:val="00567E67"/>
    <w:rsid w:val="00570BF6"/>
    <w:rsid w:val="00570E79"/>
    <w:rsid w:val="005800DD"/>
    <w:rsid w:val="00580159"/>
    <w:rsid w:val="00580BB9"/>
    <w:rsid w:val="00590147"/>
    <w:rsid w:val="00590291"/>
    <w:rsid w:val="00592128"/>
    <w:rsid w:val="00592243"/>
    <w:rsid w:val="005927E3"/>
    <w:rsid w:val="00593858"/>
    <w:rsid w:val="00593B5A"/>
    <w:rsid w:val="00595202"/>
    <w:rsid w:val="00596B8B"/>
    <w:rsid w:val="00597967"/>
    <w:rsid w:val="005A1D42"/>
    <w:rsid w:val="005A2D24"/>
    <w:rsid w:val="005A60F7"/>
    <w:rsid w:val="005A72C1"/>
    <w:rsid w:val="005A75D5"/>
    <w:rsid w:val="005B0E64"/>
    <w:rsid w:val="005B1482"/>
    <w:rsid w:val="005B1694"/>
    <w:rsid w:val="005B1891"/>
    <w:rsid w:val="005B3982"/>
    <w:rsid w:val="005B4A69"/>
    <w:rsid w:val="005B5D8E"/>
    <w:rsid w:val="005B6601"/>
    <w:rsid w:val="005C1F68"/>
    <w:rsid w:val="005C2CE4"/>
    <w:rsid w:val="005C37FD"/>
    <w:rsid w:val="005C3C0F"/>
    <w:rsid w:val="005C3C68"/>
    <w:rsid w:val="005C526B"/>
    <w:rsid w:val="005C5C03"/>
    <w:rsid w:val="005C747F"/>
    <w:rsid w:val="005C7E39"/>
    <w:rsid w:val="005D07C3"/>
    <w:rsid w:val="005D0C0C"/>
    <w:rsid w:val="005D19F3"/>
    <w:rsid w:val="005D1BEF"/>
    <w:rsid w:val="005D28C3"/>
    <w:rsid w:val="005D2EA0"/>
    <w:rsid w:val="005D58B3"/>
    <w:rsid w:val="005D6731"/>
    <w:rsid w:val="005D68CD"/>
    <w:rsid w:val="005D763C"/>
    <w:rsid w:val="005E151A"/>
    <w:rsid w:val="005E1F30"/>
    <w:rsid w:val="005E284E"/>
    <w:rsid w:val="005E5ADB"/>
    <w:rsid w:val="005F09E0"/>
    <w:rsid w:val="005F0E3E"/>
    <w:rsid w:val="005F2729"/>
    <w:rsid w:val="005F332B"/>
    <w:rsid w:val="005F44CD"/>
    <w:rsid w:val="005F7B56"/>
    <w:rsid w:val="0060057D"/>
    <w:rsid w:val="00601BCF"/>
    <w:rsid w:val="00601C79"/>
    <w:rsid w:val="00606074"/>
    <w:rsid w:val="0060766F"/>
    <w:rsid w:val="00610416"/>
    <w:rsid w:val="0061293A"/>
    <w:rsid w:val="0061452D"/>
    <w:rsid w:val="006152B8"/>
    <w:rsid w:val="00616C21"/>
    <w:rsid w:val="006239C5"/>
    <w:rsid w:val="0062424E"/>
    <w:rsid w:val="006243D0"/>
    <w:rsid w:val="00625796"/>
    <w:rsid w:val="0062731C"/>
    <w:rsid w:val="00631B7E"/>
    <w:rsid w:val="0063290D"/>
    <w:rsid w:val="00634983"/>
    <w:rsid w:val="00634A54"/>
    <w:rsid w:val="00635613"/>
    <w:rsid w:val="00636151"/>
    <w:rsid w:val="00637052"/>
    <w:rsid w:val="00637F13"/>
    <w:rsid w:val="006407C9"/>
    <w:rsid w:val="006410FE"/>
    <w:rsid w:val="0064247F"/>
    <w:rsid w:val="00642FFC"/>
    <w:rsid w:val="0064480A"/>
    <w:rsid w:val="00646411"/>
    <w:rsid w:val="00647F61"/>
    <w:rsid w:val="0065087B"/>
    <w:rsid w:val="006512A5"/>
    <w:rsid w:val="00653648"/>
    <w:rsid w:val="00653DCC"/>
    <w:rsid w:val="0065506C"/>
    <w:rsid w:val="00655B80"/>
    <w:rsid w:val="0065797A"/>
    <w:rsid w:val="0066044C"/>
    <w:rsid w:val="006616CF"/>
    <w:rsid w:val="006628B2"/>
    <w:rsid w:val="006643C0"/>
    <w:rsid w:val="0066473C"/>
    <w:rsid w:val="00664AC1"/>
    <w:rsid w:val="00665C4A"/>
    <w:rsid w:val="00666EE0"/>
    <w:rsid w:val="0067170D"/>
    <w:rsid w:val="00671E1B"/>
    <w:rsid w:val="00674310"/>
    <w:rsid w:val="00683DFC"/>
    <w:rsid w:val="006845F2"/>
    <w:rsid w:val="00687635"/>
    <w:rsid w:val="0068792D"/>
    <w:rsid w:val="00690B63"/>
    <w:rsid w:val="006922D9"/>
    <w:rsid w:val="00693A60"/>
    <w:rsid w:val="0069425F"/>
    <w:rsid w:val="00694AA6"/>
    <w:rsid w:val="00694E4D"/>
    <w:rsid w:val="0069573A"/>
    <w:rsid w:val="00695FE5"/>
    <w:rsid w:val="00696E01"/>
    <w:rsid w:val="006A0959"/>
    <w:rsid w:val="006A252C"/>
    <w:rsid w:val="006A3946"/>
    <w:rsid w:val="006A3B92"/>
    <w:rsid w:val="006A69B5"/>
    <w:rsid w:val="006B05D0"/>
    <w:rsid w:val="006B1C68"/>
    <w:rsid w:val="006B3163"/>
    <w:rsid w:val="006B4A76"/>
    <w:rsid w:val="006B50FB"/>
    <w:rsid w:val="006B7EDE"/>
    <w:rsid w:val="006C2422"/>
    <w:rsid w:val="006C2B52"/>
    <w:rsid w:val="006C405E"/>
    <w:rsid w:val="006C49E0"/>
    <w:rsid w:val="006C6222"/>
    <w:rsid w:val="006D1563"/>
    <w:rsid w:val="006D15F9"/>
    <w:rsid w:val="006D22DB"/>
    <w:rsid w:val="006D2316"/>
    <w:rsid w:val="006D2ED1"/>
    <w:rsid w:val="006D655F"/>
    <w:rsid w:val="006D7402"/>
    <w:rsid w:val="006E1B0C"/>
    <w:rsid w:val="006E1BB2"/>
    <w:rsid w:val="006E210A"/>
    <w:rsid w:val="006E27C5"/>
    <w:rsid w:val="006E5096"/>
    <w:rsid w:val="006E7EAD"/>
    <w:rsid w:val="006E7F3A"/>
    <w:rsid w:val="006F0C3E"/>
    <w:rsid w:val="006F207E"/>
    <w:rsid w:val="006F3C6F"/>
    <w:rsid w:val="006F3EDC"/>
    <w:rsid w:val="006F4288"/>
    <w:rsid w:val="006F4A3A"/>
    <w:rsid w:val="006F69A7"/>
    <w:rsid w:val="006F6F58"/>
    <w:rsid w:val="006F76BD"/>
    <w:rsid w:val="006F7F0A"/>
    <w:rsid w:val="00703203"/>
    <w:rsid w:val="007045F7"/>
    <w:rsid w:val="00705394"/>
    <w:rsid w:val="0070703B"/>
    <w:rsid w:val="0070785F"/>
    <w:rsid w:val="00711D26"/>
    <w:rsid w:val="007124B2"/>
    <w:rsid w:val="00714388"/>
    <w:rsid w:val="0071471A"/>
    <w:rsid w:val="00714D93"/>
    <w:rsid w:val="00716F83"/>
    <w:rsid w:val="007173FE"/>
    <w:rsid w:val="00717903"/>
    <w:rsid w:val="00720F46"/>
    <w:rsid w:val="00721E47"/>
    <w:rsid w:val="00722622"/>
    <w:rsid w:val="00723F4D"/>
    <w:rsid w:val="00730946"/>
    <w:rsid w:val="007330EB"/>
    <w:rsid w:val="00733664"/>
    <w:rsid w:val="00736FEF"/>
    <w:rsid w:val="00737FD3"/>
    <w:rsid w:val="0074054F"/>
    <w:rsid w:val="00741324"/>
    <w:rsid w:val="0074132C"/>
    <w:rsid w:val="007418EB"/>
    <w:rsid w:val="00742EA8"/>
    <w:rsid w:val="007455B6"/>
    <w:rsid w:val="00745FB0"/>
    <w:rsid w:val="007470B6"/>
    <w:rsid w:val="007471DC"/>
    <w:rsid w:val="00747876"/>
    <w:rsid w:val="00747FD8"/>
    <w:rsid w:val="00750B58"/>
    <w:rsid w:val="00750EF3"/>
    <w:rsid w:val="00751798"/>
    <w:rsid w:val="007520B1"/>
    <w:rsid w:val="00752CD1"/>
    <w:rsid w:val="00753F04"/>
    <w:rsid w:val="00757477"/>
    <w:rsid w:val="00757AB1"/>
    <w:rsid w:val="00757C7F"/>
    <w:rsid w:val="00760E59"/>
    <w:rsid w:val="0076187C"/>
    <w:rsid w:val="00763626"/>
    <w:rsid w:val="0076418C"/>
    <w:rsid w:val="007665B7"/>
    <w:rsid w:val="0077001A"/>
    <w:rsid w:val="00770DFC"/>
    <w:rsid w:val="0077123F"/>
    <w:rsid w:val="00772079"/>
    <w:rsid w:val="00772704"/>
    <w:rsid w:val="007745BA"/>
    <w:rsid w:val="00774E87"/>
    <w:rsid w:val="00776401"/>
    <w:rsid w:val="007769E6"/>
    <w:rsid w:val="00776F32"/>
    <w:rsid w:val="00777150"/>
    <w:rsid w:val="007773A4"/>
    <w:rsid w:val="00777A96"/>
    <w:rsid w:val="00780522"/>
    <w:rsid w:val="007816B4"/>
    <w:rsid w:val="00781E8B"/>
    <w:rsid w:val="00783643"/>
    <w:rsid w:val="007845D3"/>
    <w:rsid w:val="00790424"/>
    <w:rsid w:val="00791052"/>
    <w:rsid w:val="00792894"/>
    <w:rsid w:val="00793827"/>
    <w:rsid w:val="007944E5"/>
    <w:rsid w:val="00794538"/>
    <w:rsid w:val="00795076"/>
    <w:rsid w:val="00795724"/>
    <w:rsid w:val="007957B1"/>
    <w:rsid w:val="00796CF9"/>
    <w:rsid w:val="007A2981"/>
    <w:rsid w:val="007A3975"/>
    <w:rsid w:val="007A636F"/>
    <w:rsid w:val="007B01AD"/>
    <w:rsid w:val="007B062B"/>
    <w:rsid w:val="007B064A"/>
    <w:rsid w:val="007B2647"/>
    <w:rsid w:val="007B29E4"/>
    <w:rsid w:val="007B3AD2"/>
    <w:rsid w:val="007B5852"/>
    <w:rsid w:val="007B6436"/>
    <w:rsid w:val="007B6AAC"/>
    <w:rsid w:val="007B7EED"/>
    <w:rsid w:val="007C1200"/>
    <w:rsid w:val="007C1D1B"/>
    <w:rsid w:val="007C234D"/>
    <w:rsid w:val="007C2D1D"/>
    <w:rsid w:val="007C3BF2"/>
    <w:rsid w:val="007C4328"/>
    <w:rsid w:val="007C436B"/>
    <w:rsid w:val="007C4D45"/>
    <w:rsid w:val="007C6102"/>
    <w:rsid w:val="007C729B"/>
    <w:rsid w:val="007C7821"/>
    <w:rsid w:val="007D17B4"/>
    <w:rsid w:val="007D2B8D"/>
    <w:rsid w:val="007D4244"/>
    <w:rsid w:val="007D64C7"/>
    <w:rsid w:val="007D76E4"/>
    <w:rsid w:val="007D7778"/>
    <w:rsid w:val="007E1191"/>
    <w:rsid w:val="007E2454"/>
    <w:rsid w:val="007E7D8F"/>
    <w:rsid w:val="007F1315"/>
    <w:rsid w:val="007F1A84"/>
    <w:rsid w:val="007F48C5"/>
    <w:rsid w:val="007F49C7"/>
    <w:rsid w:val="00801741"/>
    <w:rsid w:val="00802550"/>
    <w:rsid w:val="008068AC"/>
    <w:rsid w:val="0080691B"/>
    <w:rsid w:val="00807AF7"/>
    <w:rsid w:val="00810ED0"/>
    <w:rsid w:val="00811E8B"/>
    <w:rsid w:val="00815B1E"/>
    <w:rsid w:val="008160DF"/>
    <w:rsid w:val="008161B4"/>
    <w:rsid w:val="00816F00"/>
    <w:rsid w:val="0081706F"/>
    <w:rsid w:val="00822DD6"/>
    <w:rsid w:val="008233F6"/>
    <w:rsid w:val="008238B2"/>
    <w:rsid w:val="00825F15"/>
    <w:rsid w:val="00827DC9"/>
    <w:rsid w:val="00830B7D"/>
    <w:rsid w:val="008378FE"/>
    <w:rsid w:val="00840027"/>
    <w:rsid w:val="00840F99"/>
    <w:rsid w:val="00842790"/>
    <w:rsid w:val="00843F9B"/>
    <w:rsid w:val="008460F3"/>
    <w:rsid w:val="008461D6"/>
    <w:rsid w:val="00847725"/>
    <w:rsid w:val="00853D37"/>
    <w:rsid w:val="00854FF3"/>
    <w:rsid w:val="008566C7"/>
    <w:rsid w:val="00857B74"/>
    <w:rsid w:val="00860A5A"/>
    <w:rsid w:val="00860F5B"/>
    <w:rsid w:val="00864447"/>
    <w:rsid w:val="00864A36"/>
    <w:rsid w:val="00867D98"/>
    <w:rsid w:val="008757DE"/>
    <w:rsid w:val="008758F8"/>
    <w:rsid w:val="00875C48"/>
    <w:rsid w:val="008811AB"/>
    <w:rsid w:val="00881669"/>
    <w:rsid w:val="00883CC0"/>
    <w:rsid w:val="00886096"/>
    <w:rsid w:val="008860F1"/>
    <w:rsid w:val="0088655F"/>
    <w:rsid w:val="0088752C"/>
    <w:rsid w:val="00890EBC"/>
    <w:rsid w:val="0089346B"/>
    <w:rsid w:val="008957FB"/>
    <w:rsid w:val="00896E08"/>
    <w:rsid w:val="008A067E"/>
    <w:rsid w:val="008A0720"/>
    <w:rsid w:val="008A292C"/>
    <w:rsid w:val="008A2D93"/>
    <w:rsid w:val="008A3D38"/>
    <w:rsid w:val="008A402D"/>
    <w:rsid w:val="008A44E7"/>
    <w:rsid w:val="008A61C1"/>
    <w:rsid w:val="008A6C49"/>
    <w:rsid w:val="008B4A69"/>
    <w:rsid w:val="008B5559"/>
    <w:rsid w:val="008B5FBF"/>
    <w:rsid w:val="008C04EB"/>
    <w:rsid w:val="008C061A"/>
    <w:rsid w:val="008C1171"/>
    <w:rsid w:val="008C306F"/>
    <w:rsid w:val="008C4855"/>
    <w:rsid w:val="008C5C11"/>
    <w:rsid w:val="008C6471"/>
    <w:rsid w:val="008C69DC"/>
    <w:rsid w:val="008C6A77"/>
    <w:rsid w:val="008C7E66"/>
    <w:rsid w:val="008D003E"/>
    <w:rsid w:val="008D2979"/>
    <w:rsid w:val="008D4FFB"/>
    <w:rsid w:val="008D5C8A"/>
    <w:rsid w:val="008D6EE5"/>
    <w:rsid w:val="008E1263"/>
    <w:rsid w:val="008E1AF1"/>
    <w:rsid w:val="008E2FA6"/>
    <w:rsid w:val="008E3334"/>
    <w:rsid w:val="008E3610"/>
    <w:rsid w:val="008E3978"/>
    <w:rsid w:val="008E63DD"/>
    <w:rsid w:val="008E6A16"/>
    <w:rsid w:val="008F1A68"/>
    <w:rsid w:val="008F1B00"/>
    <w:rsid w:val="008F1FEC"/>
    <w:rsid w:val="008F6416"/>
    <w:rsid w:val="0090021F"/>
    <w:rsid w:val="00900C0F"/>
    <w:rsid w:val="00900ED5"/>
    <w:rsid w:val="00901856"/>
    <w:rsid w:val="00902014"/>
    <w:rsid w:val="00902BD7"/>
    <w:rsid w:val="00903A4C"/>
    <w:rsid w:val="00906B7D"/>
    <w:rsid w:val="009073B4"/>
    <w:rsid w:val="00913AD8"/>
    <w:rsid w:val="00915C5E"/>
    <w:rsid w:val="00916C6F"/>
    <w:rsid w:val="00917DC9"/>
    <w:rsid w:val="00920B23"/>
    <w:rsid w:val="00921DD5"/>
    <w:rsid w:val="00922099"/>
    <w:rsid w:val="00922D02"/>
    <w:rsid w:val="00924636"/>
    <w:rsid w:val="00924B43"/>
    <w:rsid w:val="009253B5"/>
    <w:rsid w:val="00926CDD"/>
    <w:rsid w:val="009273BA"/>
    <w:rsid w:val="00930704"/>
    <w:rsid w:val="00932F38"/>
    <w:rsid w:val="00934C62"/>
    <w:rsid w:val="00941F60"/>
    <w:rsid w:val="0094252A"/>
    <w:rsid w:val="009437B2"/>
    <w:rsid w:val="00946F20"/>
    <w:rsid w:val="00952D24"/>
    <w:rsid w:val="009535EC"/>
    <w:rsid w:val="00954ECD"/>
    <w:rsid w:val="0095690C"/>
    <w:rsid w:val="0096005E"/>
    <w:rsid w:val="00960556"/>
    <w:rsid w:val="0096122E"/>
    <w:rsid w:val="00962376"/>
    <w:rsid w:val="0096250D"/>
    <w:rsid w:val="00963380"/>
    <w:rsid w:val="00964E71"/>
    <w:rsid w:val="0096665B"/>
    <w:rsid w:val="00966E9A"/>
    <w:rsid w:val="009710D6"/>
    <w:rsid w:val="009722D3"/>
    <w:rsid w:val="00972577"/>
    <w:rsid w:val="009739AC"/>
    <w:rsid w:val="009747C4"/>
    <w:rsid w:val="00977A38"/>
    <w:rsid w:val="009807CA"/>
    <w:rsid w:val="0098184B"/>
    <w:rsid w:val="00981F1A"/>
    <w:rsid w:val="00982F73"/>
    <w:rsid w:val="009831D6"/>
    <w:rsid w:val="009834B6"/>
    <w:rsid w:val="00984464"/>
    <w:rsid w:val="0098475F"/>
    <w:rsid w:val="00986637"/>
    <w:rsid w:val="00987B3F"/>
    <w:rsid w:val="009901AA"/>
    <w:rsid w:val="00990292"/>
    <w:rsid w:val="009915C1"/>
    <w:rsid w:val="009950E8"/>
    <w:rsid w:val="009971EA"/>
    <w:rsid w:val="00997E64"/>
    <w:rsid w:val="00997F28"/>
    <w:rsid w:val="009A1393"/>
    <w:rsid w:val="009A287F"/>
    <w:rsid w:val="009A4B22"/>
    <w:rsid w:val="009A7DE7"/>
    <w:rsid w:val="009B3B0C"/>
    <w:rsid w:val="009B3DCA"/>
    <w:rsid w:val="009B4900"/>
    <w:rsid w:val="009B5529"/>
    <w:rsid w:val="009C0772"/>
    <w:rsid w:val="009C0BFB"/>
    <w:rsid w:val="009C1931"/>
    <w:rsid w:val="009C211F"/>
    <w:rsid w:val="009C2128"/>
    <w:rsid w:val="009C3195"/>
    <w:rsid w:val="009C41DF"/>
    <w:rsid w:val="009C59AF"/>
    <w:rsid w:val="009C7B4B"/>
    <w:rsid w:val="009D04EC"/>
    <w:rsid w:val="009D065B"/>
    <w:rsid w:val="009D3C88"/>
    <w:rsid w:val="009D509A"/>
    <w:rsid w:val="009D5463"/>
    <w:rsid w:val="009D5C39"/>
    <w:rsid w:val="009D61F7"/>
    <w:rsid w:val="009D7365"/>
    <w:rsid w:val="009D7444"/>
    <w:rsid w:val="009D755A"/>
    <w:rsid w:val="009E2A84"/>
    <w:rsid w:val="009E395E"/>
    <w:rsid w:val="009E45CC"/>
    <w:rsid w:val="009E5AAA"/>
    <w:rsid w:val="009E7899"/>
    <w:rsid w:val="009F0871"/>
    <w:rsid w:val="009F14E8"/>
    <w:rsid w:val="009F6F6A"/>
    <w:rsid w:val="009F77F0"/>
    <w:rsid w:val="009F7F84"/>
    <w:rsid w:val="00A000ED"/>
    <w:rsid w:val="00A01A61"/>
    <w:rsid w:val="00A02E7F"/>
    <w:rsid w:val="00A0403A"/>
    <w:rsid w:val="00A0562D"/>
    <w:rsid w:val="00A05F70"/>
    <w:rsid w:val="00A1012C"/>
    <w:rsid w:val="00A11C2A"/>
    <w:rsid w:val="00A12E9F"/>
    <w:rsid w:val="00A1413D"/>
    <w:rsid w:val="00A15AD3"/>
    <w:rsid w:val="00A169D9"/>
    <w:rsid w:val="00A2123C"/>
    <w:rsid w:val="00A2219C"/>
    <w:rsid w:val="00A22CFE"/>
    <w:rsid w:val="00A245D7"/>
    <w:rsid w:val="00A2473E"/>
    <w:rsid w:val="00A25BBC"/>
    <w:rsid w:val="00A26499"/>
    <w:rsid w:val="00A30083"/>
    <w:rsid w:val="00A33579"/>
    <w:rsid w:val="00A33622"/>
    <w:rsid w:val="00A33B18"/>
    <w:rsid w:val="00A3658D"/>
    <w:rsid w:val="00A37F49"/>
    <w:rsid w:val="00A424F5"/>
    <w:rsid w:val="00A42D13"/>
    <w:rsid w:val="00A4385C"/>
    <w:rsid w:val="00A46672"/>
    <w:rsid w:val="00A46DB5"/>
    <w:rsid w:val="00A52B24"/>
    <w:rsid w:val="00A52BAE"/>
    <w:rsid w:val="00A54DAC"/>
    <w:rsid w:val="00A554D2"/>
    <w:rsid w:val="00A55C4D"/>
    <w:rsid w:val="00A55E2E"/>
    <w:rsid w:val="00A57147"/>
    <w:rsid w:val="00A579D6"/>
    <w:rsid w:val="00A6037B"/>
    <w:rsid w:val="00A6287E"/>
    <w:rsid w:val="00A6536B"/>
    <w:rsid w:val="00A65936"/>
    <w:rsid w:val="00A678AC"/>
    <w:rsid w:val="00A7004E"/>
    <w:rsid w:val="00A701EE"/>
    <w:rsid w:val="00A81407"/>
    <w:rsid w:val="00A8218C"/>
    <w:rsid w:val="00A823AB"/>
    <w:rsid w:val="00A839DC"/>
    <w:rsid w:val="00A83FE2"/>
    <w:rsid w:val="00A84717"/>
    <w:rsid w:val="00A869F3"/>
    <w:rsid w:val="00A8755E"/>
    <w:rsid w:val="00A87858"/>
    <w:rsid w:val="00A9081A"/>
    <w:rsid w:val="00A91E4C"/>
    <w:rsid w:val="00A9450E"/>
    <w:rsid w:val="00A94891"/>
    <w:rsid w:val="00AA3578"/>
    <w:rsid w:val="00AA4573"/>
    <w:rsid w:val="00AA4E31"/>
    <w:rsid w:val="00AA617C"/>
    <w:rsid w:val="00AA67E4"/>
    <w:rsid w:val="00AA6CAB"/>
    <w:rsid w:val="00AA711F"/>
    <w:rsid w:val="00AA7E22"/>
    <w:rsid w:val="00AB09D6"/>
    <w:rsid w:val="00AB165E"/>
    <w:rsid w:val="00AB3FA4"/>
    <w:rsid w:val="00AB43F9"/>
    <w:rsid w:val="00AB4536"/>
    <w:rsid w:val="00AC15DE"/>
    <w:rsid w:val="00AC1E5F"/>
    <w:rsid w:val="00AC2FDE"/>
    <w:rsid w:val="00AC446D"/>
    <w:rsid w:val="00AC7CAF"/>
    <w:rsid w:val="00AD00D5"/>
    <w:rsid w:val="00AD0FDB"/>
    <w:rsid w:val="00AD1690"/>
    <w:rsid w:val="00AD1A5C"/>
    <w:rsid w:val="00AD32E1"/>
    <w:rsid w:val="00AD49A9"/>
    <w:rsid w:val="00AD77AB"/>
    <w:rsid w:val="00AD78D2"/>
    <w:rsid w:val="00AE1269"/>
    <w:rsid w:val="00AE1C7B"/>
    <w:rsid w:val="00AE4743"/>
    <w:rsid w:val="00AF1812"/>
    <w:rsid w:val="00AF1DB2"/>
    <w:rsid w:val="00AF317D"/>
    <w:rsid w:val="00AF3C49"/>
    <w:rsid w:val="00AF429C"/>
    <w:rsid w:val="00AF4B96"/>
    <w:rsid w:val="00AF668E"/>
    <w:rsid w:val="00B01EEB"/>
    <w:rsid w:val="00B02763"/>
    <w:rsid w:val="00B063EC"/>
    <w:rsid w:val="00B07955"/>
    <w:rsid w:val="00B1134E"/>
    <w:rsid w:val="00B113FF"/>
    <w:rsid w:val="00B12A54"/>
    <w:rsid w:val="00B14E18"/>
    <w:rsid w:val="00B173E1"/>
    <w:rsid w:val="00B17408"/>
    <w:rsid w:val="00B205AB"/>
    <w:rsid w:val="00B207F9"/>
    <w:rsid w:val="00B2114D"/>
    <w:rsid w:val="00B222B9"/>
    <w:rsid w:val="00B228F6"/>
    <w:rsid w:val="00B26A5C"/>
    <w:rsid w:val="00B27856"/>
    <w:rsid w:val="00B27BB2"/>
    <w:rsid w:val="00B30847"/>
    <w:rsid w:val="00B30CB9"/>
    <w:rsid w:val="00B30F0E"/>
    <w:rsid w:val="00B341B9"/>
    <w:rsid w:val="00B35B89"/>
    <w:rsid w:val="00B35EF6"/>
    <w:rsid w:val="00B40274"/>
    <w:rsid w:val="00B40FA8"/>
    <w:rsid w:val="00B417DE"/>
    <w:rsid w:val="00B41EBA"/>
    <w:rsid w:val="00B4388D"/>
    <w:rsid w:val="00B46B89"/>
    <w:rsid w:val="00B51D17"/>
    <w:rsid w:val="00B527E5"/>
    <w:rsid w:val="00B53B12"/>
    <w:rsid w:val="00B563EB"/>
    <w:rsid w:val="00B564E3"/>
    <w:rsid w:val="00B57785"/>
    <w:rsid w:val="00B6108A"/>
    <w:rsid w:val="00B635EA"/>
    <w:rsid w:val="00B63D14"/>
    <w:rsid w:val="00B640FD"/>
    <w:rsid w:val="00B645C4"/>
    <w:rsid w:val="00B6474A"/>
    <w:rsid w:val="00B67613"/>
    <w:rsid w:val="00B70AC5"/>
    <w:rsid w:val="00B71849"/>
    <w:rsid w:val="00B73280"/>
    <w:rsid w:val="00B741BE"/>
    <w:rsid w:val="00B7431A"/>
    <w:rsid w:val="00B74B4F"/>
    <w:rsid w:val="00B765A7"/>
    <w:rsid w:val="00B767D9"/>
    <w:rsid w:val="00B80F57"/>
    <w:rsid w:val="00B825F5"/>
    <w:rsid w:val="00B83552"/>
    <w:rsid w:val="00B85AF1"/>
    <w:rsid w:val="00B866B9"/>
    <w:rsid w:val="00B867E5"/>
    <w:rsid w:val="00B91BBD"/>
    <w:rsid w:val="00B963E0"/>
    <w:rsid w:val="00BA0A95"/>
    <w:rsid w:val="00BA0F41"/>
    <w:rsid w:val="00BA168F"/>
    <w:rsid w:val="00BA5D5D"/>
    <w:rsid w:val="00BA65A3"/>
    <w:rsid w:val="00BA7831"/>
    <w:rsid w:val="00BB01B5"/>
    <w:rsid w:val="00BB2937"/>
    <w:rsid w:val="00BB5992"/>
    <w:rsid w:val="00BB5BB2"/>
    <w:rsid w:val="00BB65A5"/>
    <w:rsid w:val="00BB76DF"/>
    <w:rsid w:val="00BC10A4"/>
    <w:rsid w:val="00BC2A6A"/>
    <w:rsid w:val="00BC3E2E"/>
    <w:rsid w:val="00BC4A84"/>
    <w:rsid w:val="00BC520A"/>
    <w:rsid w:val="00BC57B0"/>
    <w:rsid w:val="00BC581B"/>
    <w:rsid w:val="00BC6E23"/>
    <w:rsid w:val="00BD0A89"/>
    <w:rsid w:val="00BD1102"/>
    <w:rsid w:val="00BD1838"/>
    <w:rsid w:val="00BD2301"/>
    <w:rsid w:val="00BD3E34"/>
    <w:rsid w:val="00BD74C7"/>
    <w:rsid w:val="00BE0E86"/>
    <w:rsid w:val="00BE10C5"/>
    <w:rsid w:val="00BE1969"/>
    <w:rsid w:val="00BE3BC0"/>
    <w:rsid w:val="00BE3F48"/>
    <w:rsid w:val="00BE59B9"/>
    <w:rsid w:val="00BE5C6D"/>
    <w:rsid w:val="00BE7D0A"/>
    <w:rsid w:val="00BF03C8"/>
    <w:rsid w:val="00BF0B00"/>
    <w:rsid w:val="00BF0F8C"/>
    <w:rsid w:val="00BF4257"/>
    <w:rsid w:val="00BF72C3"/>
    <w:rsid w:val="00BF74AA"/>
    <w:rsid w:val="00BF7807"/>
    <w:rsid w:val="00C001C2"/>
    <w:rsid w:val="00C001F3"/>
    <w:rsid w:val="00C00A88"/>
    <w:rsid w:val="00C00B8C"/>
    <w:rsid w:val="00C016C3"/>
    <w:rsid w:val="00C03975"/>
    <w:rsid w:val="00C044CE"/>
    <w:rsid w:val="00C050FF"/>
    <w:rsid w:val="00C05478"/>
    <w:rsid w:val="00C07018"/>
    <w:rsid w:val="00C126AE"/>
    <w:rsid w:val="00C15722"/>
    <w:rsid w:val="00C157F9"/>
    <w:rsid w:val="00C16A88"/>
    <w:rsid w:val="00C2087C"/>
    <w:rsid w:val="00C20CBB"/>
    <w:rsid w:val="00C2298F"/>
    <w:rsid w:val="00C26A6A"/>
    <w:rsid w:val="00C26B07"/>
    <w:rsid w:val="00C303CF"/>
    <w:rsid w:val="00C31831"/>
    <w:rsid w:val="00C33017"/>
    <w:rsid w:val="00C3336B"/>
    <w:rsid w:val="00C34832"/>
    <w:rsid w:val="00C358EC"/>
    <w:rsid w:val="00C36ADB"/>
    <w:rsid w:val="00C375F5"/>
    <w:rsid w:val="00C37776"/>
    <w:rsid w:val="00C420B6"/>
    <w:rsid w:val="00C42E37"/>
    <w:rsid w:val="00C50D28"/>
    <w:rsid w:val="00C5352D"/>
    <w:rsid w:val="00C55562"/>
    <w:rsid w:val="00C56739"/>
    <w:rsid w:val="00C60595"/>
    <w:rsid w:val="00C60D8F"/>
    <w:rsid w:val="00C63F48"/>
    <w:rsid w:val="00C643A9"/>
    <w:rsid w:val="00C64740"/>
    <w:rsid w:val="00C65088"/>
    <w:rsid w:val="00C654FE"/>
    <w:rsid w:val="00C65FC7"/>
    <w:rsid w:val="00C67EFA"/>
    <w:rsid w:val="00C71BD8"/>
    <w:rsid w:val="00C721C5"/>
    <w:rsid w:val="00C72A7C"/>
    <w:rsid w:val="00C743C5"/>
    <w:rsid w:val="00C744AE"/>
    <w:rsid w:val="00C80860"/>
    <w:rsid w:val="00C8219B"/>
    <w:rsid w:val="00C82613"/>
    <w:rsid w:val="00C829F4"/>
    <w:rsid w:val="00C83203"/>
    <w:rsid w:val="00C83B41"/>
    <w:rsid w:val="00C90160"/>
    <w:rsid w:val="00C90614"/>
    <w:rsid w:val="00C920F0"/>
    <w:rsid w:val="00C92304"/>
    <w:rsid w:val="00C9418D"/>
    <w:rsid w:val="00C946F7"/>
    <w:rsid w:val="00C957B0"/>
    <w:rsid w:val="00C95CBC"/>
    <w:rsid w:val="00C9728B"/>
    <w:rsid w:val="00CA2BF0"/>
    <w:rsid w:val="00CB0680"/>
    <w:rsid w:val="00CB06B5"/>
    <w:rsid w:val="00CB12A7"/>
    <w:rsid w:val="00CB490C"/>
    <w:rsid w:val="00CC78E9"/>
    <w:rsid w:val="00CD135E"/>
    <w:rsid w:val="00CD2DED"/>
    <w:rsid w:val="00CD2E86"/>
    <w:rsid w:val="00CD5012"/>
    <w:rsid w:val="00CD7A7A"/>
    <w:rsid w:val="00CD7C7D"/>
    <w:rsid w:val="00CE03F5"/>
    <w:rsid w:val="00CE1532"/>
    <w:rsid w:val="00CE2DC8"/>
    <w:rsid w:val="00CE2FD1"/>
    <w:rsid w:val="00CE32D6"/>
    <w:rsid w:val="00CE50DE"/>
    <w:rsid w:val="00CE5353"/>
    <w:rsid w:val="00CE7420"/>
    <w:rsid w:val="00CE7B94"/>
    <w:rsid w:val="00CF20A9"/>
    <w:rsid w:val="00CF21EF"/>
    <w:rsid w:val="00CF3051"/>
    <w:rsid w:val="00CF340E"/>
    <w:rsid w:val="00CF4E85"/>
    <w:rsid w:val="00CF5CCF"/>
    <w:rsid w:val="00CF6EDC"/>
    <w:rsid w:val="00D0083C"/>
    <w:rsid w:val="00D0183B"/>
    <w:rsid w:val="00D05281"/>
    <w:rsid w:val="00D058A5"/>
    <w:rsid w:val="00D066C6"/>
    <w:rsid w:val="00D07D45"/>
    <w:rsid w:val="00D1086D"/>
    <w:rsid w:val="00D13C07"/>
    <w:rsid w:val="00D16DD2"/>
    <w:rsid w:val="00D17431"/>
    <w:rsid w:val="00D17C00"/>
    <w:rsid w:val="00D17E1D"/>
    <w:rsid w:val="00D22CA9"/>
    <w:rsid w:val="00D23F13"/>
    <w:rsid w:val="00D24BAB"/>
    <w:rsid w:val="00D25302"/>
    <w:rsid w:val="00D255F1"/>
    <w:rsid w:val="00D2586B"/>
    <w:rsid w:val="00D32527"/>
    <w:rsid w:val="00D33F6E"/>
    <w:rsid w:val="00D34657"/>
    <w:rsid w:val="00D34914"/>
    <w:rsid w:val="00D3536E"/>
    <w:rsid w:val="00D37919"/>
    <w:rsid w:val="00D37C7B"/>
    <w:rsid w:val="00D40A1F"/>
    <w:rsid w:val="00D42A52"/>
    <w:rsid w:val="00D4477F"/>
    <w:rsid w:val="00D47085"/>
    <w:rsid w:val="00D47288"/>
    <w:rsid w:val="00D50D1F"/>
    <w:rsid w:val="00D514AB"/>
    <w:rsid w:val="00D515EF"/>
    <w:rsid w:val="00D51BEE"/>
    <w:rsid w:val="00D52C5B"/>
    <w:rsid w:val="00D54036"/>
    <w:rsid w:val="00D558FA"/>
    <w:rsid w:val="00D561F5"/>
    <w:rsid w:val="00D56444"/>
    <w:rsid w:val="00D60492"/>
    <w:rsid w:val="00D6078D"/>
    <w:rsid w:val="00D6151E"/>
    <w:rsid w:val="00D6234F"/>
    <w:rsid w:val="00D646AB"/>
    <w:rsid w:val="00D65590"/>
    <w:rsid w:val="00D670AA"/>
    <w:rsid w:val="00D6748A"/>
    <w:rsid w:val="00D71128"/>
    <w:rsid w:val="00D71BEB"/>
    <w:rsid w:val="00D72D8E"/>
    <w:rsid w:val="00D73B65"/>
    <w:rsid w:val="00D74AC6"/>
    <w:rsid w:val="00D75C7F"/>
    <w:rsid w:val="00D77E33"/>
    <w:rsid w:val="00D8476C"/>
    <w:rsid w:val="00D8541F"/>
    <w:rsid w:val="00D8612C"/>
    <w:rsid w:val="00D90344"/>
    <w:rsid w:val="00D92789"/>
    <w:rsid w:val="00D9340B"/>
    <w:rsid w:val="00D946AD"/>
    <w:rsid w:val="00D9693A"/>
    <w:rsid w:val="00D9745A"/>
    <w:rsid w:val="00D97BEF"/>
    <w:rsid w:val="00DA2611"/>
    <w:rsid w:val="00DA2875"/>
    <w:rsid w:val="00DA3053"/>
    <w:rsid w:val="00DA33A0"/>
    <w:rsid w:val="00DA34BD"/>
    <w:rsid w:val="00DA4691"/>
    <w:rsid w:val="00DA46C3"/>
    <w:rsid w:val="00DA47A0"/>
    <w:rsid w:val="00DA6165"/>
    <w:rsid w:val="00DA6905"/>
    <w:rsid w:val="00DB002F"/>
    <w:rsid w:val="00DB2871"/>
    <w:rsid w:val="00DB5F50"/>
    <w:rsid w:val="00DC3492"/>
    <w:rsid w:val="00DD03B2"/>
    <w:rsid w:val="00DD0566"/>
    <w:rsid w:val="00DD53C4"/>
    <w:rsid w:val="00DD6D95"/>
    <w:rsid w:val="00DD7279"/>
    <w:rsid w:val="00DE4E03"/>
    <w:rsid w:val="00DE6D5D"/>
    <w:rsid w:val="00DE6E5E"/>
    <w:rsid w:val="00DE7DAC"/>
    <w:rsid w:val="00DF1D5D"/>
    <w:rsid w:val="00DF1EB5"/>
    <w:rsid w:val="00DF6658"/>
    <w:rsid w:val="00E00B40"/>
    <w:rsid w:val="00E00E8A"/>
    <w:rsid w:val="00E0528E"/>
    <w:rsid w:val="00E0541B"/>
    <w:rsid w:val="00E10CDB"/>
    <w:rsid w:val="00E119F3"/>
    <w:rsid w:val="00E123DE"/>
    <w:rsid w:val="00E13AED"/>
    <w:rsid w:val="00E151F1"/>
    <w:rsid w:val="00E2010B"/>
    <w:rsid w:val="00E20797"/>
    <w:rsid w:val="00E218CA"/>
    <w:rsid w:val="00E21A2E"/>
    <w:rsid w:val="00E21A58"/>
    <w:rsid w:val="00E23071"/>
    <w:rsid w:val="00E240B9"/>
    <w:rsid w:val="00E251F3"/>
    <w:rsid w:val="00E25276"/>
    <w:rsid w:val="00E2536D"/>
    <w:rsid w:val="00E302BB"/>
    <w:rsid w:val="00E3129E"/>
    <w:rsid w:val="00E3176B"/>
    <w:rsid w:val="00E3456B"/>
    <w:rsid w:val="00E34EC8"/>
    <w:rsid w:val="00E37CAD"/>
    <w:rsid w:val="00E37EE6"/>
    <w:rsid w:val="00E418C7"/>
    <w:rsid w:val="00E424AC"/>
    <w:rsid w:val="00E430B3"/>
    <w:rsid w:val="00E44EBC"/>
    <w:rsid w:val="00E4648A"/>
    <w:rsid w:val="00E46A7D"/>
    <w:rsid w:val="00E51E4B"/>
    <w:rsid w:val="00E534FB"/>
    <w:rsid w:val="00E55588"/>
    <w:rsid w:val="00E5586E"/>
    <w:rsid w:val="00E61913"/>
    <w:rsid w:val="00E636DE"/>
    <w:rsid w:val="00E645DB"/>
    <w:rsid w:val="00E64DA1"/>
    <w:rsid w:val="00E71165"/>
    <w:rsid w:val="00E7362A"/>
    <w:rsid w:val="00E7606E"/>
    <w:rsid w:val="00E76ED1"/>
    <w:rsid w:val="00E8502A"/>
    <w:rsid w:val="00E8528D"/>
    <w:rsid w:val="00E852E9"/>
    <w:rsid w:val="00E91CF7"/>
    <w:rsid w:val="00E9322B"/>
    <w:rsid w:val="00E94436"/>
    <w:rsid w:val="00E95470"/>
    <w:rsid w:val="00E96677"/>
    <w:rsid w:val="00EA0560"/>
    <w:rsid w:val="00EA0AB5"/>
    <w:rsid w:val="00EA48DE"/>
    <w:rsid w:val="00EA6856"/>
    <w:rsid w:val="00EA6CD5"/>
    <w:rsid w:val="00EA745E"/>
    <w:rsid w:val="00EB1759"/>
    <w:rsid w:val="00EB411E"/>
    <w:rsid w:val="00EB6D1F"/>
    <w:rsid w:val="00EC05EF"/>
    <w:rsid w:val="00EC0D27"/>
    <w:rsid w:val="00EC138D"/>
    <w:rsid w:val="00EC1F56"/>
    <w:rsid w:val="00EC2A37"/>
    <w:rsid w:val="00EC45AA"/>
    <w:rsid w:val="00EC5C98"/>
    <w:rsid w:val="00EC61C6"/>
    <w:rsid w:val="00EC6439"/>
    <w:rsid w:val="00EC7BC4"/>
    <w:rsid w:val="00ED0FB3"/>
    <w:rsid w:val="00ED4437"/>
    <w:rsid w:val="00ED548A"/>
    <w:rsid w:val="00EE00C5"/>
    <w:rsid w:val="00EE212B"/>
    <w:rsid w:val="00EE3196"/>
    <w:rsid w:val="00EE4DEC"/>
    <w:rsid w:val="00EE5E81"/>
    <w:rsid w:val="00EE5F08"/>
    <w:rsid w:val="00EE60BC"/>
    <w:rsid w:val="00EE69EF"/>
    <w:rsid w:val="00EF1F36"/>
    <w:rsid w:val="00EF3FBD"/>
    <w:rsid w:val="00F007B7"/>
    <w:rsid w:val="00F00BD9"/>
    <w:rsid w:val="00F02805"/>
    <w:rsid w:val="00F02D48"/>
    <w:rsid w:val="00F03914"/>
    <w:rsid w:val="00F05C65"/>
    <w:rsid w:val="00F06917"/>
    <w:rsid w:val="00F06F68"/>
    <w:rsid w:val="00F07864"/>
    <w:rsid w:val="00F10CF3"/>
    <w:rsid w:val="00F12A59"/>
    <w:rsid w:val="00F14BDF"/>
    <w:rsid w:val="00F15CB9"/>
    <w:rsid w:val="00F16CF6"/>
    <w:rsid w:val="00F1712A"/>
    <w:rsid w:val="00F176AA"/>
    <w:rsid w:val="00F223E7"/>
    <w:rsid w:val="00F2326D"/>
    <w:rsid w:val="00F2699E"/>
    <w:rsid w:val="00F2723F"/>
    <w:rsid w:val="00F301E7"/>
    <w:rsid w:val="00F312A2"/>
    <w:rsid w:val="00F3191F"/>
    <w:rsid w:val="00F32675"/>
    <w:rsid w:val="00F347B9"/>
    <w:rsid w:val="00F35B38"/>
    <w:rsid w:val="00F379CA"/>
    <w:rsid w:val="00F379D2"/>
    <w:rsid w:val="00F41491"/>
    <w:rsid w:val="00F44090"/>
    <w:rsid w:val="00F441A1"/>
    <w:rsid w:val="00F44F37"/>
    <w:rsid w:val="00F45723"/>
    <w:rsid w:val="00F4660B"/>
    <w:rsid w:val="00F471B3"/>
    <w:rsid w:val="00F47C0C"/>
    <w:rsid w:val="00F511D1"/>
    <w:rsid w:val="00F53649"/>
    <w:rsid w:val="00F53A1F"/>
    <w:rsid w:val="00F57EE5"/>
    <w:rsid w:val="00F64567"/>
    <w:rsid w:val="00F65F63"/>
    <w:rsid w:val="00F66EEC"/>
    <w:rsid w:val="00F709A5"/>
    <w:rsid w:val="00F70F04"/>
    <w:rsid w:val="00F721B7"/>
    <w:rsid w:val="00F8011E"/>
    <w:rsid w:val="00F830D1"/>
    <w:rsid w:val="00F8333F"/>
    <w:rsid w:val="00F84CA7"/>
    <w:rsid w:val="00F90DDF"/>
    <w:rsid w:val="00F91175"/>
    <w:rsid w:val="00F922A5"/>
    <w:rsid w:val="00F92C37"/>
    <w:rsid w:val="00F931CF"/>
    <w:rsid w:val="00F9368E"/>
    <w:rsid w:val="00F94345"/>
    <w:rsid w:val="00F9530C"/>
    <w:rsid w:val="00F95D92"/>
    <w:rsid w:val="00F97761"/>
    <w:rsid w:val="00FA0226"/>
    <w:rsid w:val="00FA0E2A"/>
    <w:rsid w:val="00FA1DAF"/>
    <w:rsid w:val="00FA22E8"/>
    <w:rsid w:val="00FA2B45"/>
    <w:rsid w:val="00FA70DB"/>
    <w:rsid w:val="00FA7E4B"/>
    <w:rsid w:val="00FB045C"/>
    <w:rsid w:val="00FB28D3"/>
    <w:rsid w:val="00FB42F0"/>
    <w:rsid w:val="00FB4AA7"/>
    <w:rsid w:val="00FB615A"/>
    <w:rsid w:val="00FB6C36"/>
    <w:rsid w:val="00FC1A43"/>
    <w:rsid w:val="00FC2C93"/>
    <w:rsid w:val="00FC35B5"/>
    <w:rsid w:val="00FC3E13"/>
    <w:rsid w:val="00FC4CBD"/>
    <w:rsid w:val="00FC6D1F"/>
    <w:rsid w:val="00FD1B85"/>
    <w:rsid w:val="00FD278D"/>
    <w:rsid w:val="00FD2838"/>
    <w:rsid w:val="00FD3D34"/>
    <w:rsid w:val="00FD42BA"/>
    <w:rsid w:val="00FD4AA8"/>
    <w:rsid w:val="00FD7430"/>
    <w:rsid w:val="00FE0C9E"/>
    <w:rsid w:val="00FE1141"/>
    <w:rsid w:val="00FE3A78"/>
    <w:rsid w:val="00FE3E57"/>
    <w:rsid w:val="00FE58B8"/>
    <w:rsid w:val="00FE6FD5"/>
    <w:rsid w:val="00FE787B"/>
    <w:rsid w:val="00FE787E"/>
    <w:rsid w:val="00FF06D5"/>
    <w:rsid w:val="00FF4B21"/>
    <w:rsid w:val="00FF5137"/>
    <w:rsid w:val="00FF73E7"/>
    <w:rsid w:val="00FF78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2CEA92-F99C-4AFB-95EF-42D2E9366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1532"/>
  </w:style>
  <w:style w:type="paragraph" w:styleId="10">
    <w:name w:val="heading 1"/>
    <w:basedOn w:val="a3"/>
    <w:next w:val="a3"/>
    <w:link w:val="11"/>
    <w:uiPriority w:val="9"/>
    <w:qFormat/>
    <w:rsid w:val="007124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w:basedOn w:val="a3"/>
    <w:next w:val="a3"/>
    <w:link w:val="20"/>
    <w:unhideWhenUsed/>
    <w:qFormat/>
    <w:rsid w:val="008E3334"/>
    <w:pPr>
      <w:keepNext/>
      <w:keepLines/>
      <w:spacing w:before="120" w:after="120"/>
      <w:ind w:firstLine="709"/>
      <w:outlineLvl w:val="1"/>
    </w:pPr>
    <w:rPr>
      <w:rFonts w:ascii="Times New Roman" w:eastAsiaTheme="majorEastAsia" w:hAnsi="Times New Roman" w:cstheme="majorBidi"/>
      <w:b/>
      <w:bCs/>
      <w:sz w:val="24"/>
      <w:szCs w:val="26"/>
    </w:rPr>
  </w:style>
  <w:style w:type="paragraph" w:styleId="3">
    <w:name w:val="heading 3"/>
    <w:aliases w:val="Знак2,Заголовок 3 Знак + 12 pt,не полужирный,влево,Перед:  0 пт,Пос...,Заголовок 3 Знак +,Пер..."/>
    <w:basedOn w:val="a3"/>
    <w:next w:val="a3"/>
    <w:link w:val="30"/>
    <w:unhideWhenUsed/>
    <w:qFormat/>
    <w:rsid w:val="00BE5C6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qFormat/>
    <w:rsid w:val="00BE5C6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3"/>
    <w:next w:val="a3"/>
    <w:link w:val="50"/>
    <w:qFormat/>
    <w:rsid w:val="00BE5C6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3"/>
    <w:next w:val="a3"/>
    <w:link w:val="60"/>
    <w:qFormat/>
    <w:rsid w:val="00BE5C6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3"/>
    <w:next w:val="a3"/>
    <w:link w:val="70"/>
    <w:qFormat/>
    <w:rsid w:val="00BE5C6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3"/>
    <w:next w:val="a3"/>
    <w:link w:val="80"/>
    <w:qFormat/>
    <w:rsid w:val="00BE5C6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3"/>
    <w:next w:val="a3"/>
    <w:link w:val="90"/>
    <w:qFormat/>
    <w:rsid w:val="00BE5C6D"/>
    <w:pPr>
      <w:tabs>
        <w:tab w:val="num" w:pos="1304"/>
      </w:tabs>
      <w:spacing w:before="240" w:after="60"/>
      <w:ind w:left="1304" w:hanging="1304"/>
      <w:jc w:val="left"/>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7124B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4"/>
    <w:link w:val="2"/>
    <w:rsid w:val="008E3334"/>
    <w:rPr>
      <w:rFonts w:ascii="Times New Roman" w:eastAsiaTheme="majorEastAsia" w:hAnsi="Times New Roman" w:cstheme="majorBidi"/>
      <w:b/>
      <w:bCs/>
      <w:sz w:val="24"/>
      <w:szCs w:val="26"/>
    </w:rPr>
  </w:style>
  <w:style w:type="character" w:customStyle="1" w:styleId="30">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4"/>
    <w:link w:val="3"/>
    <w:rsid w:val="00BE5C6D"/>
    <w:rPr>
      <w:rFonts w:asciiTheme="majorHAnsi" w:eastAsiaTheme="majorEastAsia" w:hAnsiTheme="majorHAnsi" w:cstheme="majorBidi"/>
      <w:b/>
      <w:bCs/>
      <w:color w:val="4F81BD" w:themeColor="accent1"/>
    </w:rPr>
  </w:style>
  <w:style w:type="character" w:customStyle="1" w:styleId="40">
    <w:name w:val="Заголовок 4 Знак"/>
    <w:basedOn w:val="a4"/>
    <w:link w:val="4"/>
    <w:rsid w:val="00BE5C6D"/>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rsid w:val="00BE5C6D"/>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rsid w:val="00BE5C6D"/>
    <w:rPr>
      <w:rFonts w:ascii="Times New Roman" w:eastAsia="Times New Roman" w:hAnsi="Times New Roman" w:cs="Times New Roman"/>
      <w:b/>
      <w:bCs/>
      <w:lang w:eastAsia="ru-RU"/>
    </w:rPr>
  </w:style>
  <w:style w:type="character" w:customStyle="1" w:styleId="70">
    <w:name w:val="Заголовок 7 Знак"/>
    <w:basedOn w:val="a4"/>
    <w:link w:val="7"/>
    <w:rsid w:val="00BE5C6D"/>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BE5C6D"/>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rsid w:val="00BE5C6D"/>
    <w:rPr>
      <w:rFonts w:ascii="Arial" w:eastAsia="Times New Roman" w:hAnsi="Arial" w:cs="Arial"/>
      <w:lang w:eastAsia="ru-RU"/>
    </w:rPr>
  </w:style>
  <w:style w:type="paragraph" w:styleId="a7">
    <w:name w:val="List Paragraph"/>
    <w:aliases w:val="Таблицы нейминг"/>
    <w:basedOn w:val="a3"/>
    <w:link w:val="a8"/>
    <w:uiPriority w:val="34"/>
    <w:qFormat/>
    <w:rsid w:val="00822DD6"/>
    <w:pPr>
      <w:ind w:left="720"/>
      <w:contextualSpacing/>
    </w:pPr>
  </w:style>
  <w:style w:type="paragraph" w:styleId="a9">
    <w:name w:val="endnote text"/>
    <w:basedOn w:val="a3"/>
    <w:link w:val="aa"/>
    <w:uiPriority w:val="99"/>
    <w:semiHidden/>
    <w:unhideWhenUsed/>
    <w:rsid w:val="00BB76DF"/>
    <w:rPr>
      <w:sz w:val="20"/>
      <w:szCs w:val="20"/>
    </w:rPr>
  </w:style>
  <w:style w:type="character" w:customStyle="1" w:styleId="aa">
    <w:name w:val="Текст концевой сноски Знак"/>
    <w:basedOn w:val="a4"/>
    <w:link w:val="a9"/>
    <w:uiPriority w:val="99"/>
    <w:semiHidden/>
    <w:rsid w:val="00BB76DF"/>
    <w:rPr>
      <w:sz w:val="20"/>
      <w:szCs w:val="20"/>
    </w:rPr>
  </w:style>
  <w:style w:type="character" w:styleId="ab">
    <w:name w:val="endnote reference"/>
    <w:basedOn w:val="a4"/>
    <w:uiPriority w:val="99"/>
    <w:semiHidden/>
    <w:unhideWhenUsed/>
    <w:rsid w:val="00BB76DF"/>
    <w:rPr>
      <w:vertAlign w:val="superscript"/>
    </w:rPr>
  </w:style>
  <w:style w:type="paragraph" w:styleId="ac">
    <w:name w:val="footnote text"/>
    <w:basedOn w:val="a3"/>
    <w:link w:val="ad"/>
    <w:uiPriority w:val="99"/>
    <w:semiHidden/>
    <w:unhideWhenUsed/>
    <w:rsid w:val="00BB76DF"/>
    <w:rPr>
      <w:sz w:val="20"/>
      <w:szCs w:val="20"/>
    </w:rPr>
  </w:style>
  <w:style w:type="character" w:customStyle="1" w:styleId="ad">
    <w:name w:val="Текст сноски Знак"/>
    <w:basedOn w:val="a4"/>
    <w:link w:val="ac"/>
    <w:uiPriority w:val="99"/>
    <w:semiHidden/>
    <w:rsid w:val="00BB76DF"/>
    <w:rPr>
      <w:sz w:val="20"/>
      <w:szCs w:val="20"/>
    </w:rPr>
  </w:style>
  <w:style w:type="character" w:styleId="ae">
    <w:name w:val="footnote reference"/>
    <w:basedOn w:val="a4"/>
    <w:uiPriority w:val="99"/>
    <w:semiHidden/>
    <w:unhideWhenUsed/>
    <w:rsid w:val="00BB76DF"/>
    <w:rPr>
      <w:vertAlign w:val="superscript"/>
    </w:rPr>
  </w:style>
  <w:style w:type="paragraph" w:styleId="af">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3"/>
    <w:basedOn w:val="a3"/>
    <w:next w:val="a3"/>
    <w:link w:val="af0"/>
    <w:autoRedefine/>
    <w:uiPriority w:val="35"/>
    <w:unhideWhenUsed/>
    <w:qFormat/>
    <w:rsid w:val="00CE50DE"/>
    <w:pPr>
      <w:keepNext/>
      <w:spacing w:before="120" w:after="120"/>
      <w:ind w:firstLine="928"/>
      <w:jc w:val="both"/>
    </w:pPr>
    <w:rPr>
      <w:rFonts w:ascii="Times New Roman" w:hAnsi="Times New Roman" w:cs="Times New Roman"/>
      <w:b/>
      <w:color w:val="000000"/>
      <w:sz w:val="24"/>
      <w:szCs w:val="24"/>
    </w:rPr>
  </w:style>
  <w:style w:type="paragraph" w:styleId="af1">
    <w:name w:val="header"/>
    <w:basedOn w:val="a3"/>
    <w:link w:val="af2"/>
    <w:uiPriority w:val="99"/>
    <w:unhideWhenUsed/>
    <w:rsid w:val="001236BB"/>
    <w:pPr>
      <w:tabs>
        <w:tab w:val="center" w:pos="4677"/>
        <w:tab w:val="right" w:pos="9355"/>
      </w:tabs>
    </w:pPr>
  </w:style>
  <w:style w:type="character" w:customStyle="1" w:styleId="af2">
    <w:name w:val="Верхний колонтитул Знак"/>
    <w:basedOn w:val="a4"/>
    <w:link w:val="af1"/>
    <w:uiPriority w:val="99"/>
    <w:rsid w:val="001236BB"/>
  </w:style>
  <w:style w:type="paragraph" w:styleId="af3">
    <w:name w:val="footer"/>
    <w:basedOn w:val="a3"/>
    <w:link w:val="af4"/>
    <w:uiPriority w:val="99"/>
    <w:unhideWhenUsed/>
    <w:rsid w:val="006F0C3E"/>
    <w:pPr>
      <w:tabs>
        <w:tab w:val="center" w:pos="4677"/>
        <w:tab w:val="right" w:pos="9355"/>
      </w:tabs>
    </w:pPr>
    <w:rPr>
      <w:lang w:val="en-US"/>
    </w:rPr>
  </w:style>
  <w:style w:type="character" w:customStyle="1" w:styleId="af4">
    <w:name w:val="Нижний колонтитул Знак"/>
    <w:basedOn w:val="a4"/>
    <w:link w:val="af3"/>
    <w:uiPriority w:val="99"/>
    <w:rsid w:val="006F0C3E"/>
    <w:rPr>
      <w:lang w:val="en-US"/>
    </w:rPr>
  </w:style>
  <w:style w:type="paragraph" w:styleId="af5">
    <w:name w:val="Revision"/>
    <w:hidden/>
    <w:uiPriority w:val="99"/>
    <w:semiHidden/>
    <w:rsid w:val="001236BB"/>
    <w:pPr>
      <w:jc w:val="left"/>
    </w:pPr>
  </w:style>
  <w:style w:type="paragraph" w:styleId="af6">
    <w:name w:val="Balloon Text"/>
    <w:basedOn w:val="a3"/>
    <w:link w:val="af7"/>
    <w:uiPriority w:val="99"/>
    <w:semiHidden/>
    <w:unhideWhenUsed/>
    <w:rsid w:val="001236BB"/>
    <w:rPr>
      <w:rFonts w:ascii="Tahoma" w:hAnsi="Tahoma" w:cs="Tahoma"/>
      <w:sz w:val="16"/>
      <w:szCs w:val="16"/>
    </w:rPr>
  </w:style>
  <w:style w:type="character" w:customStyle="1" w:styleId="af7">
    <w:name w:val="Текст выноски Знак"/>
    <w:basedOn w:val="a4"/>
    <w:link w:val="af6"/>
    <w:uiPriority w:val="99"/>
    <w:semiHidden/>
    <w:rsid w:val="001236BB"/>
    <w:rPr>
      <w:rFonts w:ascii="Tahoma" w:hAnsi="Tahoma" w:cs="Tahoma"/>
      <w:sz w:val="16"/>
      <w:szCs w:val="16"/>
    </w:rPr>
  </w:style>
  <w:style w:type="table" w:styleId="af8">
    <w:name w:val="Table Grid"/>
    <w:aliases w:val="Table Grid Report"/>
    <w:basedOn w:val="a5"/>
    <w:rsid w:val="005D0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3"/>
    <w:autoRedefine/>
    <w:rsid w:val="00792894"/>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9">
    <w:name w:val="Plain Text"/>
    <w:basedOn w:val="a3"/>
    <w:link w:val="afa"/>
    <w:rsid w:val="00A52BAE"/>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a">
    <w:name w:val="Текст Знак"/>
    <w:basedOn w:val="a4"/>
    <w:link w:val="af9"/>
    <w:rsid w:val="00A52BAE"/>
    <w:rPr>
      <w:rFonts w:ascii="Courier New" w:eastAsia="Times New Roman" w:hAnsi="Courier New" w:cs="Courier New"/>
      <w:sz w:val="20"/>
      <w:szCs w:val="20"/>
      <w:lang w:eastAsia="ru-RU"/>
    </w:rPr>
  </w:style>
  <w:style w:type="paragraph" w:customStyle="1" w:styleId="13">
    <w:name w:val="Обычный 13"/>
    <w:basedOn w:val="a3"/>
    <w:link w:val="135"/>
    <w:rsid w:val="00DA4691"/>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4"/>
    <w:link w:val="13"/>
    <w:rsid w:val="00DA4691"/>
    <w:rPr>
      <w:rFonts w:ascii="Times New Roman" w:eastAsia="Times New Roman" w:hAnsi="Times New Roman" w:cs="Times New Roman"/>
      <w:sz w:val="26"/>
      <w:szCs w:val="26"/>
      <w:lang w:eastAsia="ru-RU"/>
    </w:rPr>
  </w:style>
  <w:style w:type="paragraph" w:customStyle="1" w:styleId="12">
    <w:name w:val="Текст1"/>
    <w:basedOn w:val="a3"/>
    <w:rsid w:val="005C526B"/>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b">
    <w:name w:val="TOC Heading"/>
    <w:basedOn w:val="10"/>
    <w:next w:val="a3"/>
    <w:uiPriority w:val="39"/>
    <w:unhideWhenUsed/>
    <w:qFormat/>
    <w:rsid w:val="00F47C0C"/>
    <w:pPr>
      <w:spacing w:line="276" w:lineRule="auto"/>
      <w:jc w:val="left"/>
      <w:outlineLvl w:val="9"/>
    </w:pPr>
  </w:style>
  <w:style w:type="paragraph" w:styleId="14">
    <w:name w:val="toc 1"/>
    <w:basedOn w:val="a3"/>
    <w:next w:val="a3"/>
    <w:autoRedefine/>
    <w:uiPriority w:val="39"/>
    <w:unhideWhenUsed/>
    <w:qFormat/>
    <w:rsid w:val="00DE6E5E"/>
    <w:pPr>
      <w:tabs>
        <w:tab w:val="right" w:leader="dot" w:pos="9345"/>
      </w:tabs>
      <w:spacing w:after="80"/>
      <w:jc w:val="left"/>
    </w:pPr>
  </w:style>
  <w:style w:type="paragraph" w:styleId="21">
    <w:name w:val="toc 2"/>
    <w:basedOn w:val="a3"/>
    <w:next w:val="a3"/>
    <w:autoRedefine/>
    <w:uiPriority w:val="39"/>
    <w:unhideWhenUsed/>
    <w:qFormat/>
    <w:rsid w:val="002B1069"/>
    <w:pPr>
      <w:tabs>
        <w:tab w:val="left" w:pos="709"/>
        <w:tab w:val="left" w:pos="1100"/>
        <w:tab w:val="right" w:leader="dot" w:pos="9923"/>
      </w:tabs>
      <w:ind w:left="220"/>
      <w:jc w:val="both"/>
    </w:pPr>
    <w:rPr>
      <w:rFonts w:ascii="Times New Roman" w:hAnsi="Times New Roman" w:cs="Times New Roman"/>
      <w:noProof/>
      <w:sz w:val="20"/>
      <w:szCs w:val="20"/>
    </w:rPr>
  </w:style>
  <w:style w:type="character" w:styleId="afc">
    <w:name w:val="Hyperlink"/>
    <w:basedOn w:val="a4"/>
    <w:uiPriority w:val="99"/>
    <w:unhideWhenUsed/>
    <w:rsid w:val="00F47C0C"/>
    <w:rPr>
      <w:color w:val="0000FF" w:themeColor="hyperlink"/>
      <w:u w:val="single"/>
    </w:rPr>
  </w:style>
  <w:style w:type="paragraph" w:styleId="a">
    <w:name w:val="List Number"/>
    <w:basedOn w:val="a3"/>
    <w:rsid w:val="00920B23"/>
    <w:pPr>
      <w:keepNext/>
      <w:numPr>
        <w:numId w:val="2"/>
      </w:numPr>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styleId="afd">
    <w:name w:val="FollowedHyperlink"/>
    <w:basedOn w:val="a4"/>
    <w:uiPriority w:val="99"/>
    <w:unhideWhenUsed/>
    <w:rsid w:val="00F03914"/>
    <w:rPr>
      <w:color w:val="800080"/>
      <w:u w:val="single"/>
    </w:rPr>
  </w:style>
  <w:style w:type="paragraph" w:customStyle="1" w:styleId="font5">
    <w:name w:val="font5"/>
    <w:basedOn w:val="a3"/>
    <w:rsid w:val="00F03914"/>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3"/>
    <w:rsid w:val="00F03914"/>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3"/>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3"/>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3"/>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3"/>
    <w:rsid w:val="00F03914"/>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3"/>
    <w:rsid w:val="00F03914"/>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3"/>
    <w:rsid w:val="00F03914"/>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3"/>
    <w:rsid w:val="00F0391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3"/>
    <w:rsid w:val="00F03914"/>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3"/>
    <w:rsid w:val="00F039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3"/>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e">
    <w:name w:val="Strong"/>
    <w:basedOn w:val="a4"/>
    <w:uiPriority w:val="22"/>
    <w:qFormat/>
    <w:rsid w:val="00BE5C6D"/>
    <w:rPr>
      <w:b/>
      <w:bCs/>
    </w:rPr>
  </w:style>
  <w:style w:type="paragraph" w:styleId="aff">
    <w:name w:val="Body Text Indent"/>
    <w:basedOn w:val="a3"/>
    <w:link w:val="aff0"/>
    <w:rsid w:val="00D515EF"/>
    <w:pPr>
      <w:ind w:firstLine="709"/>
      <w:jc w:val="both"/>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4"/>
    <w:link w:val="aff"/>
    <w:rsid w:val="00D515EF"/>
    <w:rPr>
      <w:rFonts w:ascii="Times New Roman" w:eastAsia="Times New Roman" w:hAnsi="Times New Roman" w:cs="Times New Roman"/>
      <w:sz w:val="24"/>
      <w:szCs w:val="24"/>
      <w:lang w:eastAsia="ru-RU"/>
    </w:rPr>
  </w:style>
  <w:style w:type="paragraph" w:styleId="22">
    <w:name w:val="Body Text Indent 2"/>
    <w:basedOn w:val="a3"/>
    <w:link w:val="23"/>
    <w:uiPriority w:val="99"/>
    <w:semiHidden/>
    <w:unhideWhenUsed/>
    <w:rsid w:val="00D515EF"/>
    <w:pPr>
      <w:spacing w:after="120" w:line="480" w:lineRule="auto"/>
      <w:ind w:left="283"/>
      <w:jc w:val="left"/>
    </w:pPr>
  </w:style>
  <w:style w:type="character" w:customStyle="1" w:styleId="23">
    <w:name w:val="Основной текст с отступом 2 Знак"/>
    <w:basedOn w:val="a4"/>
    <w:link w:val="22"/>
    <w:uiPriority w:val="99"/>
    <w:semiHidden/>
    <w:rsid w:val="00D515EF"/>
  </w:style>
  <w:style w:type="paragraph" w:styleId="aff1">
    <w:name w:val="Normal (Web)"/>
    <w:basedOn w:val="a3"/>
    <w:uiPriority w:val="99"/>
    <w:unhideWhenUsed/>
    <w:rsid w:val="00D515EF"/>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4"/>
    <w:rsid w:val="00D515EF"/>
  </w:style>
  <w:style w:type="character" w:customStyle="1" w:styleId="41">
    <w:name w:val="заголовок 4 Знак"/>
    <w:rsid w:val="00D515EF"/>
    <w:rPr>
      <w:rFonts w:ascii="Arial" w:hAnsi="Arial"/>
      <w:i/>
      <w:sz w:val="24"/>
      <w:szCs w:val="24"/>
      <w:lang w:val="ru-RU" w:eastAsia="ru-RU" w:bidi="ar-SA"/>
    </w:rPr>
  </w:style>
  <w:style w:type="paragraph" w:customStyle="1" w:styleId="aff2">
    <w:name w:val="основной"/>
    <w:basedOn w:val="a3"/>
    <w:rsid w:val="00D515EF"/>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D515EF"/>
    <w:rPr>
      <w:rFonts w:ascii="Times New Roman" w:hAnsi="Times New Roman" w:cs="Times New Roman"/>
      <w:sz w:val="18"/>
      <w:szCs w:val="18"/>
    </w:rPr>
  </w:style>
  <w:style w:type="paragraph" w:customStyle="1" w:styleId="ConsPlusNonformat">
    <w:name w:val="ConsPlusNonformat"/>
    <w:uiPriority w:val="99"/>
    <w:rsid w:val="004D536E"/>
    <w:pPr>
      <w:autoSpaceDE w:val="0"/>
      <w:autoSpaceDN w:val="0"/>
      <w:adjustRightInd w:val="0"/>
      <w:jc w:val="left"/>
    </w:pPr>
    <w:rPr>
      <w:rFonts w:ascii="Courier New" w:hAnsi="Courier New" w:cs="Courier New"/>
      <w:sz w:val="20"/>
      <w:szCs w:val="20"/>
    </w:rPr>
  </w:style>
  <w:style w:type="character" w:styleId="aff3">
    <w:name w:val="Emphasis"/>
    <w:basedOn w:val="a4"/>
    <w:uiPriority w:val="20"/>
    <w:qFormat/>
    <w:rsid w:val="001D5CAD"/>
    <w:rPr>
      <w:i/>
      <w:iCs/>
    </w:rPr>
  </w:style>
  <w:style w:type="paragraph" w:styleId="31">
    <w:name w:val="toc 3"/>
    <w:basedOn w:val="a3"/>
    <w:next w:val="a3"/>
    <w:autoRedefine/>
    <w:uiPriority w:val="39"/>
    <w:unhideWhenUsed/>
    <w:qFormat/>
    <w:rsid w:val="00074401"/>
    <w:pPr>
      <w:spacing w:after="100" w:line="276" w:lineRule="auto"/>
      <w:ind w:left="440"/>
      <w:jc w:val="left"/>
    </w:pPr>
    <w:rPr>
      <w:rFonts w:eastAsiaTheme="minorEastAsia"/>
      <w:lang w:eastAsia="ru-RU"/>
    </w:rPr>
  </w:style>
  <w:style w:type="paragraph" w:styleId="42">
    <w:name w:val="toc 4"/>
    <w:basedOn w:val="a3"/>
    <w:next w:val="a3"/>
    <w:autoRedefine/>
    <w:uiPriority w:val="39"/>
    <w:unhideWhenUsed/>
    <w:rsid w:val="00074401"/>
    <w:pPr>
      <w:spacing w:after="100" w:line="276" w:lineRule="auto"/>
      <w:ind w:left="660"/>
      <w:jc w:val="left"/>
    </w:pPr>
    <w:rPr>
      <w:rFonts w:eastAsiaTheme="minorEastAsia"/>
      <w:lang w:eastAsia="ru-RU"/>
    </w:rPr>
  </w:style>
  <w:style w:type="paragraph" w:styleId="51">
    <w:name w:val="toc 5"/>
    <w:basedOn w:val="a3"/>
    <w:next w:val="a3"/>
    <w:autoRedefine/>
    <w:uiPriority w:val="39"/>
    <w:unhideWhenUsed/>
    <w:rsid w:val="00074401"/>
    <w:pPr>
      <w:spacing w:after="100" w:line="276" w:lineRule="auto"/>
      <w:ind w:left="880"/>
      <w:jc w:val="left"/>
    </w:pPr>
    <w:rPr>
      <w:rFonts w:eastAsiaTheme="minorEastAsia"/>
      <w:lang w:eastAsia="ru-RU"/>
    </w:rPr>
  </w:style>
  <w:style w:type="paragraph" w:styleId="61">
    <w:name w:val="toc 6"/>
    <w:basedOn w:val="a3"/>
    <w:next w:val="a3"/>
    <w:autoRedefine/>
    <w:uiPriority w:val="39"/>
    <w:unhideWhenUsed/>
    <w:rsid w:val="00074401"/>
    <w:pPr>
      <w:spacing w:after="100" w:line="276" w:lineRule="auto"/>
      <w:ind w:left="1100"/>
      <w:jc w:val="left"/>
    </w:pPr>
    <w:rPr>
      <w:rFonts w:eastAsiaTheme="minorEastAsia"/>
      <w:lang w:eastAsia="ru-RU"/>
    </w:rPr>
  </w:style>
  <w:style w:type="paragraph" w:styleId="71">
    <w:name w:val="toc 7"/>
    <w:basedOn w:val="a3"/>
    <w:next w:val="a3"/>
    <w:autoRedefine/>
    <w:uiPriority w:val="39"/>
    <w:unhideWhenUsed/>
    <w:rsid w:val="00074401"/>
    <w:pPr>
      <w:spacing w:after="100" w:line="276" w:lineRule="auto"/>
      <w:ind w:left="1320"/>
      <w:jc w:val="left"/>
    </w:pPr>
    <w:rPr>
      <w:rFonts w:eastAsiaTheme="minorEastAsia"/>
      <w:lang w:eastAsia="ru-RU"/>
    </w:rPr>
  </w:style>
  <w:style w:type="paragraph" w:styleId="81">
    <w:name w:val="toc 8"/>
    <w:basedOn w:val="a3"/>
    <w:next w:val="a3"/>
    <w:autoRedefine/>
    <w:uiPriority w:val="39"/>
    <w:unhideWhenUsed/>
    <w:rsid w:val="00074401"/>
    <w:pPr>
      <w:spacing w:after="100" w:line="276" w:lineRule="auto"/>
      <w:ind w:left="1540"/>
      <w:jc w:val="left"/>
    </w:pPr>
    <w:rPr>
      <w:rFonts w:eastAsiaTheme="minorEastAsia"/>
      <w:lang w:eastAsia="ru-RU"/>
    </w:rPr>
  </w:style>
  <w:style w:type="paragraph" w:styleId="91">
    <w:name w:val="toc 9"/>
    <w:basedOn w:val="a3"/>
    <w:next w:val="a3"/>
    <w:autoRedefine/>
    <w:uiPriority w:val="39"/>
    <w:unhideWhenUsed/>
    <w:rsid w:val="00074401"/>
    <w:pPr>
      <w:spacing w:after="100" w:line="276" w:lineRule="auto"/>
      <w:ind w:left="1760"/>
      <w:jc w:val="left"/>
    </w:pPr>
    <w:rPr>
      <w:rFonts w:eastAsiaTheme="minorEastAsia"/>
      <w:lang w:eastAsia="ru-RU"/>
    </w:rPr>
  </w:style>
  <w:style w:type="paragraph" w:customStyle="1" w:styleId="ConsPlusTitle">
    <w:name w:val="ConsPlusTitle"/>
    <w:rsid w:val="002A05FE"/>
    <w:pPr>
      <w:widowControl w:val="0"/>
      <w:autoSpaceDE w:val="0"/>
      <w:autoSpaceDN w:val="0"/>
      <w:adjustRightInd w:val="0"/>
      <w:jc w:val="left"/>
    </w:pPr>
    <w:rPr>
      <w:rFonts w:ascii="Times New Roman" w:eastAsia="Times New Roman" w:hAnsi="Times New Roman" w:cs="Times New Roman"/>
      <w:b/>
      <w:bCs/>
      <w:sz w:val="24"/>
      <w:szCs w:val="24"/>
      <w:lang w:eastAsia="ru-RU"/>
    </w:rPr>
  </w:style>
  <w:style w:type="paragraph" w:customStyle="1" w:styleId="a1">
    <w:name w:val="заголовок таблицы"/>
    <w:basedOn w:val="a3"/>
    <w:autoRedefine/>
    <w:rsid w:val="00665C4A"/>
    <w:pPr>
      <w:keepNext/>
      <w:keepLines/>
      <w:widowControl w:val="0"/>
      <w:numPr>
        <w:numId w:val="3"/>
      </w:numPr>
      <w:tabs>
        <w:tab w:val="left" w:pos="1440"/>
      </w:tabs>
      <w:spacing w:before="120" w:after="120"/>
      <w:ind w:left="0" w:firstLine="0"/>
      <w:jc w:val="left"/>
    </w:pPr>
    <w:rPr>
      <w:rFonts w:ascii="Times New Roman" w:eastAsia="Times New Roman" w:hAnsi="Times New Roman" w:cs="Times New Roman"/>
      <w:sz w:val="26"/>
      <w:szCs w:val="26"/>
      <w:lang w:eastAsia="ru-RU"/>
    </w:rPr>
  </w:style>
  <w:style w:type="paragraph" w:styleId="aff4">
    <w:name w:val="Body Text"/>
    <w:basedOn w:val="a3"/>
    <w:link w:val="aff5"/>
    <w:uiPriority w:val="99"/>
    <w:unhideWhenUsed/>
    <w:rsid w:val="00687635"/>
    <w:pPr>
      <w:spacing w:after="120"/>
    </w:pPr>
  </w:style>
  <w:style w:type="character" w:customStyle="1" w:styleId="aff5">
    <w:name w:val="Основной текст Знак"/>
    <w:basedOn w:val="a4"/>
    <w:link w:val="aff4"/>
    <w:uiPriority w:val="99"/>
    <w:rsid w:val="00687635"/>
  </w:style>
  <w:style w:type="character" w:styleId="aff6">
    <w:name w:val="annotation reference"/>
    <w:basedOn w:val="a4"/>
    <w:uiPriority w:val="99"/>
    <w:semiHidden/>
    <w:unhideWhenUsed/>
    <w:rsid w:val="0069425F"/>
    <w:rPr>
      <w:sz w:val="16"/>
      <w:szCs w:val="16"/>
    </w:rPr>
  </w:style>
  <w:style w:type="paragraph" w:styleId="aff7">
    <w:name w:val="annotation text"/>
    <w:basedOn w:val="a3"/>
    <w:link w:val="aff8"/>
    <w:uiPriority w:val="99"/>
    <w:unhideWhenUsed/>
    <w:rsid w:val="0069425F"/>
    <w:rPr>
      <w:sz w:val="20"/>
      <w:szCs w:val="20"/>
    </w:rPr>
  </w:style>
  <w:style w:type="character" w:customStyle="1" w:styleId="aff8">
    <w:name w:val="Текст примечания Знак"/>
    <w:basedOn w:val="a4"/>
    <w:link w:val="aff7"/>
    <w:uiPriority w:val="99"/>
    <w:rsid w:val="0069425F"/>
    <w:rPr>
      <w:sz w:val="20"/>
      <w:szCs w:val="20"/>
    </w:rPr>
  </w:style>
  <w:style w:type="paragraph" w:styleId="aff9">
    <w:name w:val="annotation subject"/>
    <w:basedOn w:val="aff7"/>
    <w:next w:val="aff7"/>
    <w:link w:val="affa"/>
    <w:uiPriority w:val="99"/>
    <w:semiHidden/>
    <w:unhideWhenUsed/>
    <w:rsid w:val="0069425F"/>
    <w:rPr>
      <w:b/>
      <w:bCs/>
    </w:rPr>
  </w:style>
  <w:style w:type="character" w:customStyle="1" w:styleId="affa">
    <w:name w:val="Тема примечания Знак"/>
    <w:basedOn w:val="aff8"/>
    <w:link w:val="aff9"/>
    <w:uiPriority w:val="99"/>
    <w:semiHidden/>
    <w:rsid w:val="0069425F"/>
    <w:rPr>
      <w:b/>
      <w:bCs/>
      <w:sz w:val="20"/>
      <w:szCs w:val="20"/>
    </w:rPr>
  </w:style>
  <w:style w:type="paragraph" w:customStyle="1" w:styleId="15">
    <w:name w:val="Знак Знак Знак1"/>
    <w:basedOn w:val="a3"/>
    <w:rsid w:val="00C36ADB"/>
    <w:pPr>
      <w:tabs>
        <w:tab w:val="num" w:pos="360"/>
      </w:tabs>
      <w:spacing w:after="160" w:line="240" w:lineRule="exact"/>
      <w:jc w:val="left"/>
    </w:pPr>
    <w:rPr>
      <w:rFonts w:ascii="Verdana" w:eastAsia="Times New Roman" w:hAnsi="Verdana" w:cs="Verdana"/>
      <w:sz w:val="20"/>
      <w:szCs w:val="20"/>
      <w:lang w:val="en-US"/>
    </w:rPr>
  </w:style>
  <w:style w:type="paragraph" w:customStyle="1" w:styleId="110">
    <w:name w:val="Знак Знак Знак11"/>
    <w:basedOn w:val="a3"/>
    <w:rsid w:val="000D4A8D"/>
    <w:pPr>
      <w:tabs>
        <w:tab w:val="num" w:pos="360"/>
      </w:tabs>
      <w:spacing w:after="160" w:line="240" w:lineRule="exact"/>
      <w:jc w:val="left"/>
    </w:pPr>
    <w:rPr>
      <w:rFonts w:ascii="Verdana" w:eastAsia="Times New Roman" w:hAnsi="Verdana" w:cs="Verdana"/>
      <w:sz w:val="20"/>
      <w:szCs w:val="20"/>
      <w:lang w:val="en-US"/>
    </w:rPr>
  </w:style>
  <w:style w:type="paragraph" w:customStyle="1" w:styleId="ConsPlusCell">
    <w:name w:val="ConsPlusCell"/>
    <w:rsid w:val="00570E79"/>
    <w:pPr>
      <w:widowControl w:val="0"/>
      <w:autoSpaceDE w:val="0"/>
      <w:autoSpaceDN w:val="0"/>
      <w:adjustRightInd w:val="0"/>
      <w:jc w:val="left"/>
    </w:pPr>
    <w:rPr>
      <w:rFonts w:ascii="Arial" w:eastAsia="Times New Roman" w:hAnsi="Arial" w:cs="Arial"/>
      <w:sz w:val="20"/>
      <w:szCs w:val="20"/>
      <w:lang w:eastAsia="ru-RU"/>
    </w:rPr>
  </w:style>
  <w:style w:type="paragraph" w:customStyle="1" w:styleId="e02">
    <w:name w:val="e02"/>
    <w:basedOn w:val="a3"/>
    <w:rsid w:val="00C126AE"/>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C126AE"/>
    <w:pPr>
      <w:autoSpaceDE w:val="0"/>
      <w:autoSpaceDN w:val="0"/>
      <w:adjustRightInd w:val="0"/>
      <w:jc w:val="left"/>
    </w:pPr>
    <w:rPr>
      <w:rFonts w:ascii="Times New Roman" w:hAnsi="Times New Roman" w:cs="Times New Roman"/>
      <w:color w:val="000000"/>
      <w:sz w:val="24"/>
      <w:szCs w:val="24"/>
    </w:rPr>
  </w:style>
  <w:style w:type="character" w:styleId="affb">
    <w:name w:val="page number"/>
    <w:basedOn w:val="a4"/>
    <w:rsid w:val="00CD5012"/>
  </w:style>
  <w:style w:type="paragraph" w:styleId="affc">
    <w:name w:val="Document Map"/>
    <w:basedOn w:val="a3"/>
    <w:link w:val="affd"/>
    <w:uiPriority w:val="99"/>
    <w:semiHidden/>
    <w:unhideWhenUsed/>
    <w:rsid w:val="002740AE"/>
    <w:rPr>
      <w:rFonts w:ascii="Tahoma" w:hAnsi="Tahoma" w:cs="Tahoma"/>
      <w:sz w:val="16"/>
      <w:szCs w:val="16"/>
    </w:rPr>
  </w:style>
  <w:style w:type="character" w:customStyle="1" w:styleId="affd">
    <w:name w:val="Схема документа Знак"/>
    <w:basedOn w:val="a4"/>
    <w:link w:val="affc"/>
    <w:uiPriority w:val="99"/>
    <w:semiHidden/>
    <w:rsid w:val="002740AE"/>
    <w:rPr>
      <w:rFonts w:ascii="Tahoma" w:hAnsi="Tahoma" w:cs="Tahoma"/>
      <w:sz w:val="16"/>
      <w:szCs w:val="16"/>
    </w:rPr>
  </w:style>
  <w:style w:type="paragraph" w:customStyle="1" w:styleId="xl63">
    <w:name w:val="xl63"/>
    <w:basedOn w:val="a3"/>
    <w:rsid w:val="0061293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3"/>
    <w:rsid w:val="0061293A"/>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3"/>
    <w:rsid w:val="0061293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3"/>
    <w:rsid w:val="006129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3"/>
    <w:rsid w:val="006129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3"/>
    <w:rsid w:val="0061293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3"/>
    <w:rsid w:val="0061293A"/>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3"/>
    <w:rsid w:val="0061293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3"/>
    <w:rsid w:val="006129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3"/>
    <w:rsid w:val="0061293A"/>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ConsPlusNormal">
    <w:name w:val="ConsPlusNormal"/>
    <w:rsid w:val="0012464A"/>
    <w:pPr>
      <w:widowControl w:val="0"/>
      <w:autoSpaceDE w:val="0"/>
      <w:autoSpaceDN w:val="0"/>
      <w:adjustRightInd w:val="0"/>
      <w:jc w:val="left"/>
    </w:pPr>
    <w:rPr>
      <w:rFonts w:ascii="Arial" w:eastAsiaTheme="minorEastAsia" w:hAnsi="Arial" w:cs="Arial"/>
      <w:sz w:val="20"/>
      <w:szCs w:val="20"/>
      <w:lang w:eastAsia="ru-RU"/>
    </w:rPr>
  </w:style>
  <w:style w:type="paragraph" w:customStyle="1" w:styleId="120">
    <w:name w:val="Знак Знак Знак12"/>
    <w:basedOn w:val="a3"/>
    <w:uiPriority w:val="99"/>
    <w:rsid w:val="00537271"/>
    <w:pPr>
      <w:tabs>
        <w:tab w:val="num" w:pos="360"/>
      </w:tabs>
      <w:spacing w:after="160" w:line="240" w:lineRule="exact"/>
      <w:jc w:val="left"/>
    </w:pPr>
    <w:rPr>
      <w:rFonts w:ascii="Verdana" w:eastAsia="Times New Roman" w:hAnsi="Verdana" w:cs="Verdana"/>
      <w:sz w:val="20"/>
      <w:szCs w:val="20"/>
      <w:lang w:val="en-US"/>
    </w:rPr>
  </w:style>
  <w:style w:type="table" w:customStyle="1" w:styleId="16">
    <w:name w:val="Сетка таблицы1"/>
    <w:basedOn w:val="a5"/>
    <w:next w:val="af8"/>
    <w:uiPriority w:val="59"/>
    <w:rsid w:val="003E394B"/>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Абзац списка1"/>
    <w:basedOn w:val="a3"/>
    <w:rsid w:val="00D9693A"/>
    <w:pPr>
      <w:ind w:left="720"/>
    </w:pPr>
    <w:rPr>
      <w:rFonts w:ascii="Calibri" w:eastAsia="Times New Roman" w:hAnsi="Calibri" w:cs="Times New Roman"/>
    </w:rPr>
  </w:style>
  <w:style w:type="character" w:customStyle="1" w:styleId="af0">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4"/>
    <w:link w:val="af"/>
    <w:uiPriority w:val="35"/>
    <w:rsid w:val="00CE50DE"/>
    <w:rPr>
      <w:rFonts w:ascii="Times New Roman" w:hAnsi="Times New Roman" w:cs="Times New Roman"/>
      <w:b/>
      <w:color w:val="000000"/>
      <w:sz w:val="24"/>
      <w:szCs w:val="24"/>
    </w:rPr>
  </w:style>
  <w:style w:type="character" w:customStyle="1" w:styleId="affe">
    <w:name w:val="Основной текст_"/>
    <w:link w:val="18"/>
    <w:rsid w:val="00114BF7"/>
    <w:rPr>
      <w:rFonts w:ascii="Times New Roman" w:eastAsia="Times New Roman" w:hAnsi="Times New Roman" w:cs="Times New Roman"/>
      <w:sz w:val="19"/>
      <w:szCs w:val="19"/>
      <w:shd w:val="clear" w:color="auto" w:fill="FFFFFF"/>
    </w:rPr>
  </w:style>
  <w:style w:type="paragraph" w:customStyle="1" w:styleId="18">
    <w:name w:val="Основной текст1"/>
    <w:basedOn w:val="a3"/>
    <w:link w:val="affe"/>
    <w:rsid w:val="00114BF7"/>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character" w:customStyle="1" w:styleId="afff">
    <w:name w:val="Основной текст + Полужирный"/>
    <w:basedOn w:val="affe"/>
    <w:rsid w:val="00114BF7"/>
    <w:rPr>
      <w:rFonts w:ascii="Times New Roman" w:eastAsia="Times New Roman" w:hAnsi="Times New Roman" w:cs="Times New Roman"/>
      <w:b/>
      <w:bCs/>
      <w:color w:val="000000"/>
      <w:spacing w:val="0"/>
      <w:w w:val="100"/>
      <w:position w:val="0"/>
      <w:sz w:val="18"/>
      <w:szCs w:val="18"/>
      <w:shd w:val="clear" w:color="auto" w:fill="FFFFFF"/>
      <w:lang w:val="ru-RU"/>
    </w:rPr>
  </w:style>
  <w:style w:type="paragraph" w:styleId="afff0">
    <w:name w:val="No Spacing"/>
    <w:uiPriority w:val="1"/>
    <w:qFormat/>
    <w:rsid w:val="00D3536E"/>
  </w:style>
  <w:style w:type="paragraph" w:customStyle="1" w:styleId="afff1">
    <w:name w:val="Текст таблиц"/>
    <w:link w:val="afff2"/>
    <w:uiPriority w:val="99"/>
    <w:rsid w:val="00902BD7"/>
    <w:pPr>
      <w:jc w:val="left"/>
    </w:pPr>
    <w:rPr>
      <w:rFonts w:ascii="Times New Roman" w:eastAsia="SimSun" w:hAnsi="Times New Roman" w:cs="Times New Roman"/>
      <w:sz w:val="24"/>
      <w:szCs w:val="20"/>
      <w:lang w:eastAsia="ru-RU"/>
    </w:rPr>
  </w:style>
  <w:style w:type="character" w:customStyle="1" w:styleId="afff2">
    <w:name w:val="Текст таблиц Знак"/>
    <w:link w:val="afff1"/>
    <w:uiPriority w:val="99"/>
    <w:rsid w:val="00902BD7"/>
    <w:rPr>
      <w:rFonts w:ascii="Times New Roman" w:eastAsia="SimSun" w:hAnsi="Times New Roman" w:cs="Times New Roman"/>
      <w:sz w:val="24"/>
      <w:szCs w:val="20"/>
      <w:lang w:eastAsia="ru-RU"/>
    </w:rPr>
  </w:style>
  <w:style w:type="paragraph" w:styleId="afff3">
    <w:name w:val="List"/>
    <w:basedOn w:val="a3"/>
    <w:uiPriority w:val="99"/>
    <w:semiHidden/>
    <w:unhideWhenUsed/>
    <w:rsid w:val="005B4A69"/>
    <w:pPr>
      <w:ind w:left="283" w:hanging="283"/>
      <w:contextualSpacing/>
    </w:pPr>
  </w:style>
  <w:style w:type="table" w:customStyle="1" w:styleId="24">
    <w:name w:val="Сетка таблицы2"/>
    <w:basedOn w:val="a5"/>
    <w:next w:val="af8"/>
    <w:rsid w:val="005B4A69"/>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Абзац"/>
    <w:basedOn w:val="a3"/>
    <w:link w:val="afff5"/>
    <w:rsid w:val="005B4A69"/>
    <w:pPr>
      <w:spacing w:before="120" w:after="60"/>
      <w:ind w:firstLine="567"/>
      <w:jc w:val="both"/>
    </w:pPr>
    <w:rPr>
      <w:rFonts w:ascii="Times New Roman" w:eastAsia="Times New Roman" w:hAnsi="Times New Roman" w:cs="Times New Roman"/>
      <w:sz w:val="24"/>
      <w:szCs w:val="24"/>
    </w:rPr>
  </w:style>
  <w:style w:type="character" w:customStyle="1" w:styleId="afff5">
    <w:name w:val="Абзац Знак"/>
    <w:link w:val="afff4"/>
    <w:rsid w:val="005B4A69"/>
    <w:rPr>
      <w:rFonts w:ascii="Times New Roman" w:eastAsia="Times New Roman" w:hAnsi="Times New Roman" w:cs="Times New Roman"/>
      <w:sz w:val="24"/>
      <w:szCs w:val="24"/>
    </w:rPr>
  </w:style>
  <w:style w:type="paragraph" w:customStyle="1" w:styleId="afff6">
    <w:name w:val="Название таблицы"/>
    <w:basedOn w:val="af"/>
    <w:rsid w:val="005B4A69"/>
    <w:pPr>
      <w:jc w:val="center"/>
    </w:pPr>
    <w:rPr>
      <w:rFonts w:eastAsia="Times New Roman"/>
      <w:bCs/>
      <w:sz w:val="22"/>
      <w:szCs w:val="22"/>
      <w:lang w:eastAsia="ru-RU"/>
    </w:rPr>
  </w:style>
  <w:style w:type="paragraph" w:customStyle="1" w:styleId="afff7">
    <w:name w:val="Табличный_центр"/>
    <w:basedOn w:val="a3"/>
    <w:rsid w:val="005B4A69"/>
    <w:rPr>
      <w:rFonts w:ascii="Times New Roman" w:eastAsia="Times New Roman" w:hAnsi="Times New Roman" w:cs="Times New Roman"/>
      <w:lang w:eastAsia="ru-RU"/>
    </w:rPr>
  </w:style>
  <w:style w:type="paragraph" w:customStyle="1" w:styleId="afff8">
    <w:name w:val="Табличный_заголовки"/>
    <w:basedOn w:val="a3"/>
    <w:rsid w:val="005B4A69"/>
    <w:pPr>
      <w:keepNext/>
      <w:keepLines/>
    </w:pPr>
    <w:rPr>
      <w:rFonts w:ascii="Times New Roman" w:eastAsia="Times New Roman" w:hAnsi="Times New Roman" w:cs="Times New Roman"/>
      <w:b/>
      <w:lang w:eastAsia="ru-RU"/>
    </w:rPr>
  </w:style>
  <w:style w:type="paragraph" w:customStyle="1" w:styleId="afff9">
    <w:name w:val="Табличный_слева"/>
    <w:basedOn w:val="a3"/>
    <w:rsid w:val="005B4A69"/>
    <w:pPr>
      <w:jc w:val="left"/>
    </w:pPr>
    <w:rPr>
      <w:rFonts w:ascii="Times New Roman" w:eastAsia="Times New Roman" w:hAnsi="Times New Roman" w:cs="Times New Roman"/>
      <w:lang w:eastAsia="ru-RU"/>
    </w:rPr>
  </w:style>
  <w:style w:type="paragraph" w:customStyle="1" w:styleId="ChapterSubtitle">
    <w:name w:val="Chapter Subtitle"/>
    <w:basedOn w:val="afffa"/>
    <w:rsid w:val="005B4A69"/>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a">
    <w:name w:val="Subtitle"/>
    <w:basedOn w:val="a3"/>
    <w:next w:val="a3"/>
    <w:link w:val="afffb"/>
    <w:uiPriority w:val="99"/>
    <w:qFormat/>
    <w:rsid w:val="005B4A6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b">
    <w:name w:val="Подзаголовок Знак"/>
    <w:basedOn w:val="a4"/>
    <w:link w:val="afffa"/>
    <w:uiPriority w:val="99"/>
    <w:rsid w:val="005B4A69"/>
    <w:rPr>
      <w:rFonts w:asciiTheme="majorHAnsi" w:eastAsiaTheme="majorEastAsia" w:hAnsiTheme="majorHAnsi" w:cstheme="majorBidi"/>
      <w:i/>
      <w:iCs/>
      <w:color w:val="4F81BD" w:themeColor="accent1"/>
      <w:spacing w:val="15"/>
      <w:sz w:val="24"/>
      <w:szCs w:val="24"/>
    </w:rPr>
  </w:style>
  <w:style w:type="numbering" w:customStyle="1" w:styleId="1">
    <w:name w:val="Стиль1"/>
    <w:uiPriority w:val="99"/>
    <w:rsid w:val="005B4A69"/>
    <w:pPr>
      <w:numPr>
        <w:numId w:val="8"/>
      </w:numPr>
    </w:pPr>
  </w:style>
  <w:style w:type="paragraph" w:customStyle="1" w:styleId="xl195">
    <w:name w:val="xl195"/>
    <w:basedOn w:val="a3"/>
    <w:rsid w:val="005B4A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3"/>
    <w:rsid w:val="005B4A6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3"/>
    <w:rsid w:val="005B4A6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3"/>
    <w:rsid w:val="005B4A6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3"/>
    <w:rsid w:val="005B4A6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3"/>
    <w:rsid w:val="005B4A6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3"/>
    <w:rsid w:val="005B4A6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3"/>
    <w:rsid w:val="005B4A6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3"/>
    <w:rsid w:val="005B4A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3"/>
    <w:rsid w:val="005B4A6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3"/>
    <w:rsid w:val="005B4A6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3"/>
    <w:rsid w:val="005B4A69"/>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3"/>
    <w:rsid w:val="005B4A6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3"/>
    <w:rsid w:val="005B4A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3"/>
    <w:rsid w:val="005B4A6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3"/>
    <w:rsid w:val="005B4A6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3"/>
    <w:rsid w:val="005B4A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3"/>
    <w:rsid w:val="005B4A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3"/>
    <w:rsid w:val="005B4A6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3"/>
    <w:rsid w:val="005B4A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3"/>
    <w:rsid w:val="005B4A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3"/>
    <w:rsid w:val="005B4A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c">
    <w:name w:val="Title"/>
    <w:basedOn w:val="a3"/>
    <w:next w:val="a3"/>
    <w:link w:val="afffd"/>
    <w:uiPriority w:val="10"/>
    <w:qFormat/>
    <w:rsid w:val="005B4A6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d">
    <w:name w:val="Название Знак"/>
    <w:basedOn w:val="a4"/>
    <w:link w:val="afffc"/>
    <w:uiPriority w:val="10"/>
    <w:rsid w:val="005B4A69"/>
    <w:rPr>
      <w:rFonts w:ascii="Cambria" w:eastAsia="Times New Roman" w:hAnsi="Cambria" w:cs="Times New Roman"/>
      <w:color w:val="17365D"/>
      <w:spacing w:val="5"/>
      <w:kern w:val="28"/>
      <w:sz w:val="52"/>
      <w:szCs w:val="52"/>
    </w:rPr>
  </w:style>
  <w:style w:type="paragraph" w:customStyle="1" w:styleId="a2">
    <w:name w:val="Список марк."/>
    <w:basedOn w:val="a3"/>
    <w:rsid w:val="005B4A69"/>
    <w:pPr>
      <w:numPr>
        <w:numId w:val="9"/>
      </w:numPr>
      <w:spacing w:after="120" w:line="360" w:lineRule="auto"/>
      <w:jc w:val="both"/>
    </w:pPr>
    <w:rPr>
      <w:rFonts w:ascii="Times New Roman" w:eastAsia="Times New Roman" w:hAnsi="Times New Roman" w:cs="Times New Roman"/>
      <w:sz w:val="26"/>
      <w:szCs w:val="26"/>
      <w:lang w:eastAsia="ru-RU"/>
    </w:rPr>
  </w:style>
  <w:style w:type="character" w:customStyle="1" w:styleId="25">
    <w:name w:val="Основной текст (2)_"/>
    <w:basedOn w:val="a4"/>
    <w:link w:val="26"/>
    <w:rsid w:val="005B4A69"/>
    <w:rPr>
      <w:b/>
      <w:bCs/>
      <w:sz w:val="18"/>
      <w:szCs w:val="18"/>
      <w:shd w:val="clear" w:color="auto" w:fill="FFFFFF"/>
    </w:rPr>
  </w:style>
  <w:style w:type="character" w:customStyle="1" w:styleId="27">
    <w:name w:val="Основной текст (2) + Не полужирный"/>
    <w:basedOn w:val="25"/>
    <w:rsid w:val="005B4A69"/>
    <w:rPr>
      <w:b/>
      <w:bCs/>
      <w:color w:val="000000"/>
      <w:spacing w:val="0"/>
      <w:w w:val="100"/>
      <w:position w:val="0"/>
      <w:sz w:val="18"/>
      <w:szCs w:val="18"/>
      <w:shd w:val="clear" w:color="auto" w:fill="FFFFFF"/>
      <w:lang w:val="ru-RU"/>
    </w:rPr>
  </w:style>
  <w:style w:type="paragraph" w:customStyle="1" w:styleId="26">
    <w:name w:val="Основной текст (2)"/>
    <w:basedOn w:val="a3"/>
    <w:link w:val="25"/>
    <w:rsid w:val="005B4A69"/>
    <w:pPr>
      <w:widowControl w:val="0"/>
      <w:shd w:val="clear" w:color="auto" w:fill="FFFFFF"/>
      <w:spacing w:line="230" w:lineRule="exact"/>
      <w:ind w:firstLine="500"/>
      <w:jc w:val="both"/>
    </w:pPr>
    <w:rPr>
      <w:b/>
      <w:bCs/>
      <w:sz w:val="18"/>
      <w:szCs w:val="18"/>
    </w:rPr>
  </w:style>
  <w:style w:type="paragraph" w:styleId="afffe">
    <w:name w:val="table of figures"/>
    <w:aliases w:val="Перечень таблиц"/>
    <w:basedOn w:val="a3"/>
    <w:uiPriority w:val="99"/>
    <w:rsid w:val="00E25276"/>
    <w:pPr>
      <w:widowControl w:val="0"/>
      <w:adjustRightInd w:val="0"/>
      <w:jc w:val="both"/>
      <w:textAlignment w:val="baseline"/>
    </w:pPr>
    <w:rPr>
      <w:rFonts w:ascii="Times New Roman" w:eastAsia="Times New Roman" w:hAnsi="Times New Roman" w:cs="Times New Roman"/>
      <w:i/>
      <w:iCs/>
      <w:spacing w:val="-5"/>
      <w:sz w:val="20"/>
      <w:szCs w:val="20"/>
      <w:lang w:val="en-US"/>
    </w:rPr>
  </w:style>
  <w:style w:type="paragraph" w:customStyle="1" w:styleId="xl97">
    <w:name w:val="xl97"/>
    <w:basedOn w:val="a3"/>
    <w:rsid w:val="00E25276"/>
    <w:pPr>
      <w:pBdr>
        <w:top w:val="single" w:sz="4" w:space="0" w:color="auto"/>
        <w:bottom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98">
    <w:name w:val="xl98"/>
    <w:basedOn w:val="a3"/>
    <w:rsid w:val="00E25276"/>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28">
    <w:name w:val="Абзац списка2"/>
    <w:basedOn w:val="a3"/>
    <w:rsid w:val="00E25276"/>
    <w:pPr>
      <w:ind w:left="720"/>
    </w:pPr>
    <w:rPr>
      <w:rFonts w:ascii="Calibri" w:eastAsia="Times New Roman" w:hAnsi="Calibri" w:cs="Calibri"/>
    </w:rPr>
  </w:style>
  <w:style w:type="paragraph" w:customStyle="1" w:styleId="xl99">
    <w:name w:val="xl99"/>
    <w:basedOn w:val="a3"/>
    <w:rsid w:val="00E25276"/>
    <w:pPr>
      <w:pBdr>
        <w:left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0">
    <w:name w:val="xl100"/>
    <w:basedOn w:val="a3"/>
    <w:rsid w:val="00E25276"/>
    <w:pP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1">
    <w:name w:val="xl101"/>
    <w:basedOn w:val="a3"/>
    <w:rsid w:val="00E25276"/>
    <w:pPr>
      <w:pBdr>
        <w:right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2">
    <w:name w:val="xl102"/>
    <w:basedOn w:val="a3"/>
    <w:rsid w:val="00E25276"/>
    <w:pPr>
      <w:pBdr>
        <w:left w:val="single" w:sz="4" w:space="0" w:color="auto"/>
        <w:bottom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3">
    <w:name w:val="xl103"/>
    <w:basedOn w:val="a3"/>
    <w:rsid w:val="00E25276"/>
    <w:pPr>
      <w:pBdr>
        <w:bottom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4">
    <w:name w:val="xl104"/>
    <w:basedOn w:val="a3"/>
    <w:rsid w:val="00E25276"/>
    <w:pPr>
      <w:pBdr>
        <w:bottom w:val="single" w:sz="4" w:space="0" w:color="auto"/>
        <w:right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5">
    <w:name w:val="xl105"/>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6">
    <w:name w:val="xl106"/>
    <w:basedOn w:val="a3"/>
    <w:rsid w:val="00E25276"/>
    <w:pPr>
      <w:pBdr>
        <w:lef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07">
    <w:name w:val="xl107"/>
    <w:basedOn w:val="a3"/>
    <w:rsid w:val="00E2527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08">
    <w:name w:val="xl108"/>
    <w:basedOn w:val="a3"/>
    <w:rsid w:val="00E2527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9">
    <w:name w:val="xl109"/>
    <w:basedOn w:val="a3"/>
    <w:rsid w:val="00E25276"/>
    <w:pPr>
      <w:pBdr>
        <w:left w:val="single" w:sz="4" w:space="0" w:color="auto"/>
        <w:bottom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0">
    <w:name w:val="xl110"/>
    <w:basedOn w:val="a3"/>
    <w:rsid w:val="00E25276"/>
    <w:pPr>
      <w:pBdr>
        <w:top w:val="single" w:sz="4" w:space="0" w:color="auto"/>
        <w:left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1">
    <w:name w:val="xl111"/>
    <w:basedOn w:val="a3"/>
    <w:rsid w:val="00E25276"/>
    <w:pPr>
      <w:pBdr>
        <w:left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2">
    <w:name w:val="xl112"/>
    <w:basedOn w:val="a3"/>
    <w:rsid w:val="00E25276"/>
    <w:pPr>
      <w:pBdr>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3">
    <w:name w:val="xl113"/>
    <w:basedOn w:val="a3"/>
    <w:rsid w:val="00E2527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4">
    <w:name w:val="xl114"/>
    <w:basedOn w:val="a3"/>
    <w:rsid w:val="00E2527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character" w:customStyle="1" w:styleId="CaptionChar1">
    <w:name w:val="Caption Char1"/>
    <w:aliases w:val="Таблица - Название объекта Char,!! Object Novogor !! Char,Знак Char,Caption Char Char,Caption Char1 Char1 Char Char Char,Caption Char Char2 Char1 Char Char Char,Caption Char Char Char Char Char1 Char1 Char Char1 Char Char"/>
    <w:basedOn w:val="a4"/>
    <w:locked/>
    <w:rsid w:val="00E25276"/>
    <w:rPr>
      <w:rFonts w:ascii="Arial" w:eastAsia="Microsoft YaHei" w:hAnsi="Arial"/>
      <w:b/>
      <w:bCs/>
      <w:color w:val="4F81BD"/>
      <w:spacing w:val="-5"/>
      <w:sz w:val="18"/>
      <w:szCs w:val="18"/>
      <w:lang w:eastAsia="en-US" w:bidi="ar-SA"/>
    </w:rPr>
  </w:style>
  <w:style w:type="character" w:customStyle="1" w:styleId="FooterChar">
    <w:name w:val="Footer Char"/>
    <w:aliases w:val="Знак1 Char"/>
    <w:basedOn w:val="a4"/>
    <w:locked/>
    <w:rsid w:val="00E25276"/>
    <w:rPr>
      <w:rFonts w:ascii="Cambria" w:eastAsia="Microsoft YaHei" w:hAnsi="Cambria"/>
      <w:caps/>
      <w:spacing w:val="-5"/>
      <w:sz w:val="12"/>
      <w:szCs w:val="12"/>
      <w:lang w:val="ru-RU" w:eastAsia="en-US" w:bidi="ar-SA"/>
    </w:rPr>
  </w:style>
  <w:style w:type="paragraph" w:styleId="a0">
    <w:name w:val="List Bullet"/>
    <w:basedOn w:val="afff3"/>
    <w:link w:val="affff"/>
    <w:rsid w:val="00E25276"/>
    <w:pPr>
      <w:widowControl w:val="0"/>
      <w:numPr>
        <w:numId w:val="33"/>
      </w:numPr>
      <w:tabs>
        <w:tab w:val="num" w:pos="993"/>
      </w:tabs>
      <w:adjustRightInd w:val="0"/>
      <w:spacing w:before="120" w:after="120"/>
      <w:ind w:left="567" w:firstLine="0"/>
      <w:contextualSpacing w:val="0"/>
      <w:jc w:val="both"/>
      <w:textAlignment w:val="baseline"/>
    </w:pPr>
    <w:rPr>
      <w:rFonts w:ascii="Arial" w:eastAsia="Times New Roman" w:hAnsi="Arial" w:cs="Times New Roman"/>
      <w:spacing w:val="-5"/>
    </w:rPr>
  </w:style>
  <w:style w:type="character" w:customStyle="1" w:styleId="affff">
    <w:name w:val="Маркированный список Знак"/>
    <w:basedOn w:val="a4"/>
    <w:link w:val="a0"/>
    <w:rsid w:val="00E25276"/>
    <w:rPr>
      <w:rFonts w:ascii="Arial" w:eastAsia="Times New Roman" w:hAnsi="Arial" w:cs="Times New Roman"/>
      <w:spacing w:val="-5"/>
    </w:rPr>
  </w:style>
  <w:style w:type="paragraph" w:customStyle="1" w:styleId="xl2965">
    <w:name w:val="xl2965"/>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2966">
    <w:name w:val="xl2966"/>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67">
    <w:name w:val="xl2967"/>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2968">
    <w:name w:val="xl2968"/>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69">
    <w:name w:val="xl2969"/>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70">
    <w:name w:val="xl2970"/>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2971">
    <w:name w:val="xl2971"/>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2972">
    <w:name w:val="xl2972"/>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73">
    <w:name w:val="xl2973"/>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2974">
    <w:name w:val="xl2974"/>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2975">
    <w:name w:val="xl2975"/>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0"/>
      <w:szCs w:val="20"/>
      <w:lang w:eastAsia="ru-RU"/>
    </w:rPr>
  </w:style>
  <w:style w:type="paragraph" w:customStyle="1" w:styleId="xl2976">
    <w:name w:val="xl2976"/>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2977">
    <w:name w:val="xl2977"/>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78">
    <w:name w:val="xl2978"/>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2979">
    <w:name w:val="xl2979"/>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980">
    <w:name w:val="xl2980"/>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2981">
    <w:name w:val="xl2981"/>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3280">
    <w:name w:val="xl3280"/>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3281">
    <w:name w:val="xl3281"/>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2">
    <w:name w:val="xl3282"/>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3283">
    <w:name w:val="xl3283"/>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4">
    <w:name w:val="xl3284"/>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5">
    <w:name w:val="xl3285"/>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6">
    <w:name w:val="xl3286"/>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3287">
    <w:name w:val="xl3287"/>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3288">
    <w:name w:val="xl3288"/>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0"/>
      <w:szCs w:val="20"/>
      <w:lang w:eastAsia="ru-RU"/>
    </w:rPr>
  </w:style>
  <w:style w:type="paragraph" w:customStyle="1" w:styleId="xl3289">
    <w:name w:val="xl3289"/>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3290">
    <w:name w:val="xl3290"/>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91">
    <w:name w:val="xl3291"/>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3292">
    <w:name w:val="xl3292"/>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eastAsia="ru-RU"/>
    </w:rPr>
  </w:style>
  <w:style w:type="paragraph" w:customStyle="1" w:styleId="xl3293">
    <w:name w:val="xl3293"/>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font7">
    <w:name w:val="font7"/>
    <w:basedOn w:val="a3"/>
    <w:rsid w:val="00E25276"/>
    <w:pPr>
      <w:spacing w:before="100" w:beforeAutospacing="1" w:after="100" w:afterAutospacing="1"/>
      <w:jc w:val="left"/>
    </w:pPr>
    <w:rPr>
      <w:rFonts w:ascii="Arial" w:eastAsia="Times New Roman" w:hAnsi="Arial" w:cs="Arial"/>
      <w:sz w:val="20"/>
      <w:szCs w:val="20"/>
      <w:lang w:eastAsia="ru-RU"/>
    </w:rPr>
  </w:style>
  <w:style w:type="paragraph" w:customStyle="1" w:styleId="font8">
    <w:name w:val="font8"/>
    <w:basedOn w:val="a3"/>
    <w:rsid w:val="00E25276"/>
    <w:pPr>
      <w:spacing w:before="100" w:beforeAutospacing="1" w:after="100" w:afterAutospacing="1"/>
      <w:jc w:val="left"/>
    </w:pPr>
    <w:rPr>
      <w:rFonts w:ascii="Arial" w:eastAsia="Times New Roman" w:hAnsi="Arial" w:cs="Arial"/>
      <w:sz w:val="20"/>
      <w:szCs w:val="20"/>
      <w:u w:val="single"/>
      <w:lang w:eastAsia="ru-RU"/>
    </w:rPr>
  </w:style>
  <w:style w:type="paragraph" w:customStyle="1" w:styleId="xl115">
    <w:name w:val="xl115"/>
    <w:basedOn w:val="a3"/>
    <w:rsid w:val="00E25276"/>
    <w:pPr>
      <w:pBdr>
        <w:top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6">
    <w:name w:val="xl116"/>
    <w:basedOn w:val="a3"/>
    <w:rsid w:val="00E25276"/>
    <w:pPr>
      <w:pBdr>
        <w:top w:val="single" w:sz="4" w:space="0" w:color="auto"/>
        <w:left w:val="single" w:sz="4" w:space="0" w:color="auto"/>
        <w:bottom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7">
    <w:name w:val="xl117"/>
    <w:basedOn w:val="a3"/>
    <w:rsid w:val="00E25276"/>
    <w:pPr>
      <w:pBdr>
        <w:top w:val="single" w:sz="4" w:space="0" w:color="auto"/>
        <w:bottom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8">
    <w:name w:val="xl118"/>
    <w:basedOn w:val="a3"/>
    <w:rsid w:val="00E25276"/>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9">
    <w:name w:val="xl119"/>
    <w:basedOn w:val="a3"/>
    <w:rsid w:val="00E25276"/>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0">
    <w:name w:val="xl120"/>
    <w:basedOn w:val="a3"/>
    <w:rsid w:val="00E25276"/>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1">
    <w:name w:val="xl121"/>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2">
    <w:name w:val="xl122"/>
    <w:basedOn w:val="a3"/>
    <w:rsid w:val="00E25276"/>
    <w:pPr>
      <w:pBdr>
        <w:top w:val="single" w:sz="8" w:space="0" w:color="auto"/>
        <w:left w:val="single" w:sz="8" w:space="0" w:color="auto"/>
        <w:bottom w:val="single" w:sz="8"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3"/>
    <w:rsid w:val="00E25276"/>
    <w:pPr>
      <w:pBdr>
        <w:top w:val="single" w:sz="8" w:space="0" w:color="auto"/>
        <w:bottom w:val="single" w:sz="8"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3"/>
    <w:rsid w:val="00E25276"/>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3"/>
    <w:rsid w:val="00E25276"/>
    <w:pPr>
      <w:pBdr>
        <w:top w:val="single" w:sz="4" w:space="0" w:color="auto"/>
        <w:lef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6">
    <w:name w:val="xl126"/>
    <w:basedOn w:val="a3"/>
    <w:rsid w:val="00E25276"/>
    <w:pPr>
      <w:pBdr>
        <w:top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7">
    <w:name w:val="xl127"/>
    <w:basedOn w:val="a3"/>
    <w:rsid w:val="00E25276"/>
    <w:pPr>
      <w:pBdr>
        <w:top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8">
    <w:name w:val="xl128"/>
    <w:basedOn w:val="a3"/>
    <w:rsid w:val="00E25276"/>
    <w:pPr>
      <w:pBdr>
        <w:left w:val="single" w:sz="4" w:space="0" w:color="auto"/>
        <w:bottom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9">
    <w:name w:val="xl129"/>
    <w:basedOn w:val="a3"/>
    <w:rsid w:val="00E25276"/>
    <w:pPr>
      <w:pBdr>
        <w:bottom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0">
    <w:name w:val="xl130"/>
    <w:basedOn w:val="a3"/>
    <w:rsid w:val="00E25276"/>
    <w:pPr>
      <w:pBdr>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1">
    <w:name w:val="xl131"/>
    <w:basedOn w:val="a3"/>
    <w:rsid w:val="00E25276"/>
    <w:pPr>
      <w:pBdr>
        <w:lef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2">
    <w:name w:val="xl132"/>
    <w:basedOn w:val="a3"/>
    <w:rsid w:val="00E25276"/>
    <w:pP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3">
    <w:name w:val="xl133"/>
    <w:basedOn w:val="a3"/>
    <w:rsid w:val="00E25276"/>
    <w:pPr>
      <w:pBdr>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4">
    <w:name w:val="xl134"/>
    <w:basedOn w:val="a3"/>
    <w:rsid w:val="00E2527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rFonts w:ascii="Arial" w:eastAsia="Times New Roman" w:hAnsi="Arial" w:cs="Arial"/>
      <w:sz w:val="20"/>
      <w:szCs w:val="20"/>
      <w:lang w:eastAsia="ru-RU"/>
    </w:rPr>
  </w:style>
  <w:style w:type="paragraph" w:customStyle="1" w:styleId="xl135">
    <w:name w:val="xl135"/>
    <w:basedOn w:val="a3"/>
    <w:rsid w:val="00E2527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eastAsia="Times New Roman" w:hAnsi="Arial" w:cs="Arial"/>
      <w:sz w:val="20"/>
      <w:szCs w:val="20"/>
      <w:lang w:eastAsia="ru-RU"/>
    </w:rPr>
  </w:style>
  <w:style w:type="paragraph" w:customStyle="1" w:styleId="xl136">
    <w:name w:val="xl136"/>
    <w:basedOn w:val="a3"/>
    <w:rsid w:val="00E2527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eastAsia="Times New Roman" w:hAnsi="Arial" w:cs="Arial"/>
      <w:sz w:val="20"/>
      <w:szCs w:val="20"/>
      <w:lang w:eastAsia="ru-RU"/>
    </w:rPr>
  </w:style>
  <w:style w:type="paragraph" w:customStyle="1" w:styleId="xl137">
    <w:name w:val="xl137"/>
    <w:basedOn w:val="a3"/>
    <w:rsid w:val="00E2527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sz w:val="20"/>
      <w:szCs w:val="20"/>
      <w:lang w:eastAsia="ru-RU"/>
    </w:rPr>
  </w:style>
  <w:style w:type="paragraph" w:customStyle="1" w:styleId="xl138">
    <w:name w:val="xl138"/>
    <w:basedOn w:val="a3"/>
    <w:rsid w:val="00E2527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Arial" w:eastAsia="Times New Roman" w:hAnsi="Arial" w:cs="Arial"/>
      <w:sz w:val="20"/>
      <w:szCs w:val="20"/>
      <w:lang w:eastAsia="ru-RU"/>
    </w:rPr>
  </w:style>
  <w:style w:type="paragraph" w:customStyle="1" w:styleId="xl139">
    <w:name w:val="xl139"/>
    <w:basedOn w:val="a3"/>
    <w:rsid w:val="00E2527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sz w:val="20"/>
      <w:szCs w:val="20"/>
      <w:lang w:eastAsia="ru-RU"/>
    </w:rPr>
  </w:style>
  <w:style w:type="paragraph" w:customStyle="1" w:styleId="xl140">
    <w:name w:val="xl140"/>
    <w:basedOn w:val="a3"/>
    <w:rsid w:val="00E2527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sz w:val="20"/>
      <w:szCs w:val="20"/>
      <w:lang w:eastAsia="ru-RU"/>
    </w:rPr>
  </w:style>
  <w:style w:type="paragraph" w:customStyle="1" w:styleId="xl141">
    <w:name w:val="xl141"/>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eastAsia="ru-RU"/>
    </w:rPr>
  </w:style>
  <w:style w:type="paragraph" w:customStyle="1" w:styleId="xl142">
    <w:name w:val="xl142"/>
    <w:basedOn w:val="a3"/>
    <w:rsid w:val="00E2527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Arial" w:eastAsia="Times New Roman" w:hAnsi="Arial" w:cs="Arial"/>
      <w:sz w:val="20"/>
      <w:szCs w:val="20"/>
      <w:lang w:eastAsia="ru-RU"/>
    </w:rPr>
  </w:style>
  <w:style w:type="paragraph" w:customStyle="1" w:styleId="xl143">
    <w:name w:val="xl143"/>
    <w:basedOn w:val="a3"/>
    <w:rsid w:val="00E2527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eastAsia="Times New Roman" w:hAnsi="Arial" w:cs="Arial"/>
      <w:sz w:val="20"/>
      <w:szCs w:val="20"/>
      <w:lang w:eastAsia="ru-RU"/>
    </w:rPr>
  </w:style>
  <w:style w:type="paragraph" w:customStyle="1" w:styleId="xl144">
    <w:name w:val="xl144"/>
    <w:basedOn w:val="a3"/>
    <w:rsid w:val="00E2527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rFonts w:ascii="Arial" w:eastAsia="Times New Roman" w:hAnsi="Arial" w:cs="Arial"/>
      <w:sz w:val="20"/>
      <w:szCs w:val="20"/>
      <w:lang w:eastAsia="ru-RU"/>
    </w:rPr>
  </w:style>
  <w:style w:type="paragraph" w:customStyle="1" w:styleId="xl145">
    <w:name w:val="xl145"/>
    <w:basedOn w:val="a3"/>
    <w:rsid w:val="00E2527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eastAsia="Times New Roman" w:hAnsi="Arial" w:cs="Arial"/>
      <w:sz w:val="20"/>
      <w:szCs w:val="20"/>
      <w:lang w:eastAsia="ru-RU"/>
    </w:rPr>
  </w:style>
  <w:style w:type="paragraph" w:customStyle="1" w:styleId="xl146">
    <w:name w:val="xl146"/>
    <w:basedOn w:val="a3"/>
    <w:rsid w:val="00E2527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eastAsia="Times New Roman" w:hAnsi="Arial" w:cs="Arial"/>
      <w:sz w:val="20"/>
      <w:szCs w:val="20"/>
      <w:lang w:eastAsia="ru-RU"/>
    </w:rPr>
  </w:style>
  <w:style w:type="paragraph" w:customStyle="1" w:styleId="xl147">
    <w:name w:val="xl147"/>
    <w:basedOn w:val="a3"/>
    <w:rsid w:val="00E25276"/>
    <w:pPr>
      <w:spacing w:before="100" w:beforeAutospacing="1" w:after="100" w:afterAutospacing="1"/>
      <w:textAlignment w:val="center"/>
    </w:pPr>
    <w:rPr>
      <w:rFonts w:ascii="Arial" w:eastAsia="Times New Roman" w:hAnsi="Arial" w:cs="Arial"/>
      <w:sz w:val="20"/>
      <w:szCs w:val="20"/>
      <w:lang w:eastAsia="ru-RU"/>
    </w:rPr>
  </w:style>
  <w:style w:type="paragraph" w:customStyle="1" w:styleId="xl148">
    <w:name w:val="xl148"/>
    <w:basedOn w:val="a3"/>
    <w:rsid w:val="00E252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0"/>
      <w:szCs w:val="20"/>
      <w:lang w:eastAsia="ru-RU"/>
    </w:rPr>
  </w:style>
  <w:style w:type="paragraph" w:customStyle="1" w:styleId="xl149">
    <w:name w:val="xl149"/>
    <w:basedOn w:val="a3"/>
    <w:rsid w:val="00E25276"/>
    <w:pPr>
      <w:spacing w:before="100" w:beforeAutospacing="1" w:after="100" w:afterAutospacing="1"/>
      <w:textAlignment w:val="center"/>
    </w:pPr>
    <w:rPr>
      <w:rFonts w:ascii="Arial" w:eastAsia="Times New Roman" w:hAnsi="Arial" w:cs="Arial"/>
      <w:sz w:val="20"/>
      <w:szCs w:val="20"/>
      <w:lang w:eastAsia="ru-RU"/>
    </w:rPr>
  </w:style>
  <w:style w:type="paragraph" w:customStyle="1" w:styleId="xl150">
    <w:name w:val="xl150"/>
    <w:basedOn w:val="a3"/>
    <w:rsid w:val="00E25276"/>
    <w:pPr>
      <w:pBdr>
        <w:top w:val="single" w:sz="4" w:space="0" w:color="auto"/>
        <w:bottom w:val="single" w:sz="4" w:space="0" w:color="auto"/>
      </w:pBdr>
      <w:shd w:val="clear" w:color="000000" w:fill="BFBFBF"/>
      <w:spacing w:before="100" w:beforeAutospacing="1" w:after="100" w:afterAutospacing="1"/>
      <w:jc w:val="left"/>
      <w:textAlignment w:val="center"/>
    </w:pPr>
    <w:rPr>
      <w:rFonts w:ascii="Arial" w:eastAsia="Times New Roman" w:hAnsi="Arial" w:cs="Arial"/>
      <w:b/>
      <w:bCs/>
      <w:sz w:val="20"/>
      <w:szCs w:val="20"/>
      <w:lang w:eastAsia="ru-RU"/>
    </w:rPr>
  </w:style>
  <w:style w:type="paragraph" w:customStyle="1" w:styleId="xl151">
    <w:name w:val="xl151"/>
    <w:basedOn w:val="a3"/>
    <w:rsid w:val="00E25276"/>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2">
    <w:name w:val="xl152"/>
    <w:basedOn w:val="a3"/>
    <w:rsid w:val="00E25276"/>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3">
    <w:name w:val="xl153"/>
    <w:basedOn w:val="a3"/>
    <w:rsid w:val="00E252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4">
    <w:name w:val="xl154"/>
    <w:basedOn w:val="a3"/>
    <w:rsid w:val="00E25276"/>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5">
    <w:name w:val="xl155"/>
    <w:basedOn w:val="a3"/>
    <w:rsid w:val="00E25276"/>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6">
    <w:name w:val="xl156"/>
    <w:basedOn w:val="a3"/>
    <w:rsid w:val="00E25276"/>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7">
    <w:name w:val="xl157"/>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158">
    <w:name w:val="xl158"/>
    <w:basedOn w:val="a3"/>
    <w:rsid w:val="00E25276"/>
    <w:pPr>
      <w:spacing w:before="100" w:beforeAutospacing="1" w:after="100" w:afterAutospacing="1"/>
      <w:textAlignment w:val="center"/>
    </w:pPr>
    <w:rPr>
      <w:rFonts w:ascii="Arial" w:eastAsia="Times New Roman" w:hAnsi="Arial" w:cs="Arial"/>
      <w:sz w:val="20"/>
      <w:szCs w:val="20"/>
      <w:lang w:eastAsia="ru-RU"/>
    </w:rPr>
  </w:style>
  <w:style w:type="paragraph" w:customStyle="1" w:styleId="xl159">
    <w:name w:val="xl159"/>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160">
    <w:name w:val="xl160"/>
    <w:basedOn w:val="a3"/>
    <w:rsid w:val="00E252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ru-RU"/>
    </w:rPr>
  </w:style>
  <w:style w:type="paragraph" w:customStyle="1" w:styleId="xl161">
    <w:name w:val="xl161"/>
    <w:basedOn w:val="a3"/>
    <w:rsid w:val="00E252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ru-RU"/>
    </w:rPr>
  </w:style>
  <w:style w:type="paragraph" w:customStyle="1" w:styleId="xl162">
    <w:name w:val="xl162"/>
    <w:basedOn w:val="a3"/>
    <w:rsid w:val="00E252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ru-RU"/>
    </w:rPr>
  </w:style>
  <w:style w:type="paragraph" w:styleId="affff0">
    <w:name w:val="Intense Quote"/>
    <w:basedOn w:val="a3"/>
    <w:next w:val="a3"/>
    <w:link w:val="affff1"/>
    <w:uiPriority w:val="30"/>
    <w:qFormat/>
    <w:rsid w:val="00E25276"/>
    <w:pPr>
      <w:pBdr>
        <w:bottom w:val="single" w:sz="4" w:space="4" w:color="4F81BD" w:themeColor="accent1"/>
      </w:pBdr>
      <w:spacing w:before="200" w:after="280"/>
      <w:ind w:left="936" w:right="936"/>
    </w:pPr>
    <w:rPr>
      <w:rFonts w:ascii="Calibri" w:eastAsia="Calibri" w:hAnsi="Calibri" w:cs="Calibri"/>
      <w:b/>
      <w:bCs/>
      <w:i/>
      <w:iCs/>
      <w:color w:val="4F81BD" w:themeColor="accent1"/>
    </w:rPr>
  </w:style>
  <w:style w:type="character" w:customStyle="1" w:styleId="affff1">
    <w:name w:val="Выделенная цитата Знак"/>
    <w:basedOn w:val="a4"/>
    <w:link w:val="affff0"/>
    <w:uiPriority w:val="30"/>
    <w:rsid w:val="00E25276"/>
    <w:rPr>
      <w:rFonts w:ascii="Calibri" w:eastAsia="Calibri" w:hAnsi="Calibri" w:cs="Calibri"/>
      <w:b/>
      <w:bCs/>
      <w:i/>
      <w:iCs/>
      <w:color w:val="4F81BD" w:themeColor="accent1"/>
    </w:rPr>
  </w:style>
  <w:style w:type="paragraph" w:customStyle="1" w:styleId="xl51227">
    <w:name w:val="xl51227"/>
    <w:basedOn w:val="a3"/>
    <w:rsid w:val="00E2527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lang w:eastAsia="ru-RU"/>
    </w:rPr>
  </w:style>
  <w:style w:type="paragraph" w:customStyle="1" w:styleId="xl51228">
    <w:name w:val="xl51228"/>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1229">
    <w:name w:val="xl51229"/>
    <w:basedOn w:val="a3"/>
    <w:rsid w:val="00E25276"/>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51230">
    <w:name w:val="xl51230"/>
    <w:basedOn w:val="a3"/>
    <w:rsid w:val="00E25276"/>
    <w:pPr>
      <w:pBdr>
        <w:left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51231">
    <w:name w:val="xl51231"/>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1232">
    <w:name w:val="xl51232"/>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1233">
    <w:name w:val="xl51233"/>
    <w:basedOn w:val="a3"/>
    <w:rsid w:val="00E25276"/>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51234">
    <w:name w:val="xl51234"/>
    <w:basedOn w:val="a3"/>
    <w:rsid w:val="00E252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4"/>
      <w:szCs w:val="24"/>
      <w:lang w:eastAsia="ru-RU"/>
    </w:rPr>
  </w:style>
  <w:style w:type="paragraph" w:customStyle="1" w:styleId="xl51235">
    <w:name w:val="xl51235"/>
    <w:basedOn w:val="a3"/>
    <w:rsid w:val="00E25276"/>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4"/>
      <w:szCs w:val="24"/>
      <w:lang w:eastAsia="ru-RU"/>
    </w:rPr>
  </w:style>
  <w:style w:type="paragraph" w:customStyle="1" w:styleId="xl51236">
    <w:name w:val="xl51236"/>
    <w:basedOn w:val="a3"/>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0">
    <w:name w:val="основной0_Светогорск"/>
    <w:qFormat/>
    <w:rsid w:val="00CE50DE"/>
    <w:pPr>
      <w:ind w:firstLine="720"/>
      <w:jc w:val="both"/>
    </w:pPr>
    <w:rPr>
      <w:rFonts w:ascii="Times New Roman" w:eastAsia="SimSun" w:hAnsi="Times New Roman" w:cs="Times New Roman"/>
      <w:sz w:val="24"/>
      <w:szCs w:val="24"/>
      <w:lang w:eastAsia="ru-RU"/>
    </w:rPr>
  </w:style>
  <w:style w:type="paragraph" w:customStyle="1" w:styleId="TableParagraph">
    <w:name w:val="Table Paragraph"/>
    <w:basedOn w:val="a3"/>
    <w:uiPriority w:val="1"/>
    <w:qFormat/>
    <w:rsid w:val="00D42A52"/>
    <w:pPr>
      <w:widowControl w:val="0"/>
      <w:autoSpaceDE w:val="0"/>
      <w:autoSpaceDN w:val="0"/>
      <w:jc w:val="left"/>
    </w:pPr>
    <w:rPr>
      <w:rFonts w:ascii="Times New Roman" w:eastAsia="Times New Roman" w:hAnsi="Times New Roman" w:cs="Times New Roman"/>
      <w:lang w:eastAsia="ru-RU" w:bidi="ru-RU"/>
    </w:rPr>
  </w:style>
  <w:style w:type="paragraph" w:customStyle="1" w:styleId="32">
    <w:name w:val="раздел3_Светогорск"/>
    <w:uiPriority w:val="99"/>
    <w:qFormat/>
    <w:rsid w:val="00A26499"/>
    <w:pPr>
      <w:keepNext/>
      <w:spacing w:before="120" w:after="120" w:line="360" w:lineRule="auto"/>
      <w:ind w:firstLine="720"/>
      <w:jc w:val="both"/>
      <w:outlineLvl w:val="2"/>
    </w:pPr>
    <w:rPr>
      <w:rFonts w:ascii="Times New Roman" w:eastAsia="SimSun" w:hAnsi="Times New Roman" w:cs="Times New Roman"/>
      <w:b/>
      <w:sz w:val="24"/>
      <w:szCs w:val="24"/>
      <w:lang w:eastAsia="ru-RU"/>
    </w:rPr>
  </w:style>
  <w:style w:type="paragraph" w:customStyle="1" w:styleId="affff2">
    <w:name w:val="ПОДЧАСТЬ"/>
    <w:basedOn w:val="3"/>
    <w:qFormat/>
    <w:rsid w:val="00466713"/>
    <w:pPr>
      <w:tabs>
        <w:tab w:val="num" w:pos="863"/>
        <w:tab w:val="num" w:pos="1146"/>
        <w:tab w:val="left" w:pos="1814"/>
      </w:tabs>
      <w:suppressAutoHyphens/>
      <w:spacing w:before="120" w:after="240" w:line="252" w:lineRule="auto"/>
      <w:ind w:left="-142" w:firstLine="567"/>
      <w:jc w:val="left"/>
    </w:pPr>
    <w:rPr>
      <w:rFonts w:ascii="Times New Roman" w:eastAsia="SimSun" w:hAnsi="Times New Roman" w:cs="Times New Roman"/>
      <w:color w:val="auto"/>
      <w:sz w:val="28"/>
      <w:szCs w:val="26"/>
      <w:lang w:eastAsia="ru-RU"/>
    </w:rPr>
  </w:style>
  <w:style w:type="paragraph" w:customStyle="1" w:styleId="29">
    <w:name w:val="раздел2_Светогорск"/>
    <w:qFormat/>
    <w:rsid w:val="00466713"/>
    <w:pPr>
      <w:keepNext/>
      <w:spacing w:before="120" w:after="120" w:line="360" w:lineRule="auto"/>
      <w:ind w:firstLine="720"/>
      <w:jc w:val="both"/>
      <w:outlineLvl w:val="1"/>
    </w:pPr>
    <w:rPr>
      <w:rFonts w:ascii="Times New Roman" w:eastAsia="SimSun" w:hAnsi="Times New Roman" w:cs="Times New Roman"/>
      <w:b/>
      <w:sz w:val="24"/>
      <w:szCs w:val="24"/>
      <w:lang w:eastAsia="ru-RU"/>
    </w:rPr>
  </w:style>
  <w:style w:type="table" w:customStyle="1" w:styleId="TableNormal">
    <w:name w:val="Table Normal"/>
    <w:uiPriority w:val="2"/>
    <w:semiHidden/>
    <w:unhideWhenUsed/>
    <w:qFormat/>
    <w:rsid w:val="0014539B"/>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310">
    <w:name w:val="Заголовок 31"/>
    <w:basedOn w:val="a3"/>
    <w:uiPriority w:val="1"/>
    <w:qFormat/>
    <w:rsid w:val="0014539B"/>
    <w:pPr>
      <w:widowControl w:val="0"/>
      <w:autoSpaceDE w:val="0"/>
      <w:autoSpaceDN w:val="0"/>
      <w:spacing w:before="120"/>
      <w:ind w:left="109"/>
      <w:jc w:val="left"/>
      <w:outlineLvl w:val="3"/>
    </w:pPr>
    <w:rPr>
      <w:rFonts w:ascii="Times New Roman" w:eastAsia="Times New Roman" w:hAnsi="Times New Roman" w:cs="Times New Roman"/>
      <w:b/>
      <w:bCs/>
      <w:sz w:val="24"/>
      <w:szCs w:val="24"/>
      <w:lang w:eastAsia="ru-RU" w:bidi="ru-RU"/>
    </w:rPr>
  </w:style>
  <w:style w:type="character" w:customStyle="1" w:styleId="a8">
    <w:name w:val="Абзац списка Знак"/>
    <w:aliases w:val="Таблицы нейминг Знак"/>
    <w:basedOn w:val="a4"/>
    <w:link w:val="a7"/>
    <w:uiPriority w:val="34"/>
    <w:locked/>
    <w:rsid w:val="00903A4C"/>
  </w:style>
  <w:style w:type="paragraph" w:customStyle="1" w:styleId="affff3">
    <w:name w:val="основной текст"/>
    <w:basedOn w:val="a3"/>
    <w:link w:val="affff4"/>
    <w:qFormat/>
    <w:rsid w:val="00447259"/>
    <w:pPr>
      <w:autoSpaceDE w:val="0"/>
      <w:autoSpaceDN w:val="0"/>
      <w:adjustRightInd w:val="0"/>
      <w:spacing w:line="259" w:lineRule="auto"/>
      <w:ind w:firstLine="709"/>
      <w:jc w:val="both"/>
    </w:pPr>
    <w:rPr>
      <w:rFonts w:ascii="Times New Roman" w:eastAsia="SimSun" w:hAnsi="Times New Roman" w:cs="Times New Roman"/>
      <w:color w:val="000000"/>
      <w:sz w:val="28"/>
      <w:szCs w:val="28"/>
      <w:lang w:eastAsia="ru-RU"/>
    </w:rPr>
  </w:style>
  <w:style w:type="character" w:customStyle="1" w:styleId="affff4">
    <w:name w:val="основной текст Знак"/>
    <w:link w:val="affff3"/>
    <w:locked/>
    <w:rsid w:val="00447259"/>
    <w:rPr>
      <w:rFonts w:ascii="Times New Roman" w:eastAsia="SimSun" w:hAnsi="Times New Roman" w:cs="Times New Roman"/>
      <w:color w:val="000000"/>
      <w:sz w:val="28"/>
      <w:szCs w:val="28"/>
      <w:lang w:eastAsia="ru-RU"/>
    </w:rPr>
  </w:style>
  <w:style w:type="table" w:customStyle="1" w:styleId="TableGridReport1">
    <w:name w:val="Table Grid Report1"/>
    <w:basedOn w:val="a5"/>
    <w:next w:val="af8"/>
    <w:rsid w:val="00A839D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Book Title"/>
    <w:basedOn w:val="a4"/>
    <w:uiPriority w:val="33"/>
    <w:qFormat/>
    <w:rsid w:val="00CE50DE"/>
    <w:rPr>
      <w:b/>
      <w:bCs/>
      <w:i/>
      <w:iCs/>
      <w:spacing w:val="5"/>
    </w:rPr>
  </w:style>
  <w:style w:type="character" w:customStyle="1" w:styleId="2a">
    <w:name w:val="Основной текст2 Знак"/>
    <w:basedOn w:val="a4"/>
    <w:link w:val="2b"/>
    <w:qFormat/>
    <w:locked/>
    <w:rsid w:val="00CE50DE"/>
    <w:rPr>
      <w:rFonts w:ascii="Times New Roman" w:eastAsia="Times New Roman" w:hAnsi="Times New Roman" w:cs="Times New Roman"/>
      <w:sz w:val="24"/>
      <w:szCs w:val="28"/>
    </w:rPr>
  </w:style>
  <w:style w:type="paragraph" w:customStyle="1" w:styleId="2b">
    <w:name w:val="Основной текст2"/>
    <w:basedOn w:val="a3"/>
    <w:link w:val="2a"/>
    <w:qFormat/>
    <w:rsid w:val="00CE50DE"/>
    <w:pPr>
      <w:ind w:firstLine="709"/>
      <w:jc w:val="both"/>
    </w:pPr>
    <w:rPr>
      <w:rFonts w:ascii="Times New Roman" w:eastAsia="Times New Roman" w:hAnsi="Times New Roman" w:cs="Times New Roman"/>
      <w:sz w:val="24"/>
      <w:szCs w:val="28"/>
    </w:rPr>
  </w:style>
  <w:style w:type="paragraph" w:customStyle="1" w:styleId="affff6">
    <w:name w:val="Заголовок для работы"/>
    <w:basedOn w:val="a3"/>
    <w:link w:val="affff7"/>
    <w:qFormat/>
    <w:rsid w:val="00CE50DE"/>
    <w:pPr>
      <w:keepNext/>
      <w:keepLines/>
      <w:spacing w:before="240" w:after="120"/>
      <w:ind w:firstLine="709"/>
      <w:jc w:val="both"/>
    </w:pPr>
    <w:rPr>
      <w:rFonts w:ascii="Times New Roman" w:eastAsiaTheme="majorEastAsia" w:hAnsi="Times New Roman" w:cstheme="majorBidi"/>
      <w:b/>
      <w:color w:val="000000" w:themeColor="text1"/>
      <w:sz w:val="24"/>
      <w:szCs w:val="32"/>
      <w:lang w:eastAsia="ru-RU"/>
    </w:rPr>
  </w:style>
  <w:style w:type="paragraph" w:customStyle="1" w:styleId="affff8">
    <w:name w:val="Заголовок Главы"/>
    <w:basedOn w:val="affff6"/>
    <w:link w:val="affff9"/>
    <w:qFormat/>
    <w:rsid w:val="00CE50DE"/>
    <w:pPr>
      <w:tabs>
        <w:tab w:val="left" w:pos="6765"/>
      </w:tabs>
      <w:spacing w:before="0"/>
    </w:pPr>
    <w:rPr>
      <w:caps/>
      <w:color w:val="000000"/>
      <w:sz w:val="28"/>
      <w:szCs w:val="28"/>
    </w:rPr>
  </w:style>
  <w:style w:type="character" w:customStyle="1" w:styleId="affff7">
    <w:name w:val="Заголовок для работы Знак"/>
    <w:basedOn w:val="a4"/>
    <w:link w:val="affff6"/>
    <w:qFormat/>
    <w:rsid w:val="00CE50DE"/>
    <w:rPr>
      <w:rFonts w:ascii="Times New Roman" w:eastAsiaTheme="majorEastAsia" w:hAnsi="Times New Roman" w:cstheme="majorBidi"/>
      <w:b/>
      <w:color w:val="000000" w:themeColor="text1"/>
      <w:sz w:val="24"/>
      <w:szCs w:val="32"/>
      <w:lang w:eastAsia="ru-RU"/>
    </w:rPr>
  </w:style>
  <w:style w:type="character" w:customStyle="1" w:styleId="affff9">
    <w:name w:val="Заголовок Главы Знак"/>
    <w:basedOn w:val="a4"/>
    <w:link w:val="affff8"/>
    <w:rsid w:val="00CE50DE"/>
    <w:rPr>
      <w:rFonts w:ascii="Times New Roman" w:eastAsiaTheme="majorEastAsia" w:hAnsi="Times New Roman" w:cstheme="majorBidi"/>
      <w:b/>
      <w:caps/>
      <w:color w:val="00000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1312">
      <w:bodyDiv w:val="1"/>
      <w:marLeft w:val="0"/>
      <w:marRight w:val="0"/>
      <w:marTop w:val="0"/>
      <w:marBottom w:val="0"/>
      <w:divBdr>
        <w:top w:val="none" w:sz="0" w:space="0" w:color="auto"/>
        <w:left w:val="none" w:sz="0" w:space="0" w:color="auto"/>
        <w:bottom w:val="none" w:sz="0" w:space="0" w:color="auto"/>
        <w:right w:val="none" w:sz="0" w:space="0" w:color="auto"/>
      </w:divBdr>
    </w:div>
    <w:div w:id="27335960">
      <w:bodyDiv w:val="1"/>
      <w:marLeft w:val="0"/>
      <w:marRight w:val="0"/>
      <w:marTop w:val="0"/>
      <w:marBottom w:val="0"/>
      <w:divBdr>
        <w:top w:val="none" w:sz="0" w:space="0" w:color="auto"/>
        <w:left w:val="none" w:sz="0" w:space="0" w:color="auto"/>
        <w:bottom w:val="none" w:sz="0" w:space="0" w:color="auto"/>
        <w:right w:val="none" w:sz="0" w:space="0" w:color="auto"/>
      </w:divBdr>
    </w:div>
    <w:div w:id="32921314">
      <w:bodyDiv w:val="1"/>
      <w:marLeft w:val="0"/>
      <w:marRight w:val="0"/>
      <w:marTop w:val="0"/>
      <w:marBottom w:val="0"/>
      <w:divBdr>
        <w:top w:val="none" w:sz="0" w:space="0" w:color="auto"/>
        <w:left w:val="none" w:sz="0" w:space="0" w:color="auto"/>
        <w:bottom w:val="none" w:sz="0" w:space="0" w:color="auto"/>
        <w:right w:val="none" w:sz="0" w:space="0" w:color="auto"/>
      </w:divBdr>
    </w:div>
    <w:div w:id="37946080">
      <w:bodyDiv w:val="1"/>
      <w:marLeft w:val="0"/>
      <w:marRight w:val="0"/>
      <w:marTop w:val="0"/>
      <w:marBottom w:val="0"/>
      <w:divBdr>
        <w:top w:val="none" w:sz="0" w:space="0" w:color="auto"/>
        <w:left w:val="none" w:sz="0" w:space="0" w:color="auto"/>
        <w:bottom w:val="none" w:sz="0" w:space="0" w:color="auto"/>
        <w:right w:val="none" w:sz="0" w:space="0" w:color="auto"/>
      </w:divBdr>
    </w:div>
    <w:div w:id="51122089">
      <w:bodyDiv w:val="1"/>
      <w:marLeft w:val="0"/>
      <w:marRight w:val="0"/>
      <w:marTop w:val="0"/>
      <w:marBottom w:val="0"/>
      <w:divBdr>
        <w:top w:val="none" w:sz="0" w:space="0" w:color="auto"/>
        <w:left w:val="none" w:sz="0" w:space="0" w:color="auto"/>
        <w:bottom w:val="none" w:sz="0" w:space="0" w:color="auto"/>
        <w:right w:val="none" w:sz="0" w:space="0" w:color="auto"/>
      </w:divBdr>
    </w:div>
    <w:div w:id="58986740">
      <w:bodyDiv w:val="1"/>
      <w:marLeft w:val="0"/>
      <w:marRight w:val="0"/>
      <w:marTop w:val="0"/>
      <w:marBottom w:val="0"/>
      <w:divBdr>
        <w:top w:val="none" w:sz="0" w:space="0" w:color="auto"/>
        <w:left w:val="none" w:sz="0" w:space="0" w:color="auto"/>
        <w:bottom w:val="none" w:sz="0" w:space="0" w:color="auto"/>
        <w:right w:val="none" w:sz="0" w:space="0" w:color="auto"/>
      </w:divBdr>
    </w:div>
    <w:div w:id="59908074">
      <w:bodyDiv w:val="1"/>
      <w:marLeft w:val="0"/>
      <w:marRight w:val="0"/>
      <w:marTop w:val="0"/>
      <w:marBottom w:val="0"/>
      <w:divBdr>
        <w:top w:val="none" w:sz="0" w:space="0" w:color="auto"/>
        <w:left w:val="none" w:sz="0" w:space="0" w:color="auto"/>
        <w:bottom w:val="none" w:sz="0" w:space="0" w:color="auto"/>
        <w:right w:val="none" w:sz="0" w:space="0" w:color="auto"/>
      </w:divBdr>
    </w:div>
    <w:div w:id="65149219">
      <w:bodyDiv w:val="1"/>
      <w:marLeft w:val="0"/>
      <w:marRight w:val="0"/>
      <w:marTop w:val="0"/>
      <w:marBottom w:val="0"/>
      <w:divBdr>
        <w:top w:val="none" w:sz="0" w:space="0" w:color="auto"/>
        <w:left w:val="none" w:sz="0" w:space="0" w:color="auto"/>
        <w:bottom w:val="none" w:sz="0" w:space="0" w:color="auto"/>
        <w:right w:val="none" w:sz="0" w:space="0" w:color="auto"/>
      </w:divBdr>
    </w:div>
    <w:div w:id="73086691">
      <w:bodyDiv w:val="1"/>
      <w:marLeft w:val="0"/>
      <w:marRight w:val="0"/>
      <w:marTop w:val="0"/>
      <w:marBottom w:val="0"/>
      <w:divBdr>
        <w:top w:val="none" w:sz="0" w:space="0" w:color="auto"/>
        <w:left w:val="none" w:sz="0" w:space="0" w:color="auto"/>
        <w:bottom w:val="none" w:sz="0" w:space="0" w:color="auto"/>
        <w:right w:val="none" w:sz="0" w:space="0" w:color="auto"/>
      </w:divBdr>
    </w:div>
    <w:div w:id="81075360">
      <w:bodyDiv w:val="1"/>
      <w:marLeft w:val="0"/>
      <w:marRight w:val="0"/>
      <w:marTop w:val="0"/>
      <w:marBottom w:val="0"/>
      <w:divBdr>
        <w:top w:val="none" w:sz="0" w:space="0" w:color="auto"/>
        <w:left w:val="none" w:sz="0" w:space="0" w:color="auto"/>
        <w:bottom w:val="none" w:sz="0" w:space="0" w:color="auto"/>
        <w:right w:val="none" w:sz="0" w:space="0" w:color="auto"/>
      </w:divBdr>
    </w:div>
    <w:div w:id="81875279">
      <w:bodyDiv w:val="1"/>
      <w:marLeft w:val="0"/>
      <w:marRight w:val="0"/>
      <w:marTop w:val="0"/>
      <w:marBottom w:val="0"/>
      <w:divBdr>
        <w:top w:val="none" w:sz="0" w:space="0" w:color="auto"/>
        <w:left w:val="none" w:sz="0" w:space="0" w:color="auto"/>
        <w:bottom w:val="none" w:sz="0" w:space="0" w:color="auto"/>
        <w:right w:val="none" w:sz="0" w:space="0" w:color="auto"/>
      </w:divBdr>
    </w:div>
    <w:div w:id="95173646">
      <w:bodyDiv w:val="1"/>
      <w:marLeft w:val="0"/>
      <w:marRight w:val="0"/>
      <w:marTop w:val="0"/>
      <w:marBottom w:val="0"/>
      <w:divBdr>
        <w:top w:val="none" w:sz="0" w:space="0" w:color="auto"/>
        <w:left w:val="none" w:sz="0" w:space="0" w:color="auto"/>
        <w:bottom w:val="none" w:sz="0" w:space="0" w:color="auto"/>
        <w:right w:val="none" w:sz="0" w:space="0" w:color="auto"/>
      </w:divBdr>
    </w:div>
    <w:div w:id="99767403">
      <w:bodyDiv w:val="1"/>
      <w:marLeft w:val="0"/>
      <w:marRight w:val="0"/>
      <w:marTop w:val="0"/>
      <w:marBottom w:val="0"/>
      <w:divBdr>
        <w:top w:val="none" w:sz="0" w:space="0" w:color="auto"/>
        <w:left w:val="none" w:sz="0" w:space="0" w:color="auto"/>
        <w:bottom w:val="none" w:sz="0" w:space="0" w:color="auto"/>
        <w:right w:val="none" w:sz="0" w:space="0" w:color="auto"/>
      </w:divBdr>
    </w:div>
    <w:div w:id="107508050">
      <w:bodyDiv w:val="1"/>
      <w:marLeft w:val="0"/>
      <w:marRight w:val="0"/>
      <w:marTop w:val="0"/>
      <w:marBottom w:val="0"/>
      <w:divBdr>
        <w:top w:val="none" w:sz="0" w:space="0" w:color="auto"/>
        <w:left w:val="none" w:sz="0" w:space="0" w:color="auto"/>
        <w:bottom w:val="none" w:sz="0" w:space="0" w:color="auto"/>
        <w:right w:val="none" w:sz="0" w:space="0" w:color="auto"/>
      </w:divBdr>
    </w:div>
    <w:div w:id="139471005">
      <w:bodyDiv w:val="1"/>
      <w:marLeft w:val="0"/>
      <w:marRight w:val="0"/>
      <w:marTop w:val="0"/>
      <w:marBottom w:val="0"/>
      <w:divBdr>
        <w:top w:val="none" w:sz="0" w:space="0" w:color="auto"/>
        <w:left w:val="none" w:sz="0" w:space="0" w:color="auto"/>
        <w:bottom w:val="none" w:sz="0" w:space="0" w:color="auto"/>
        <w:right w:val="none" w:sz="0" w:space="0" w:color="auto"/>
      </w:divBdr>
    </w:div>
    <w:div w:id="147330937">
      <w:bodyDiv w:val="1"/>
      <w:marLeft w:val="0"/>
      <w:marRight w:val="0"/>
      <w:marTop w:val="0"/>
      <w:marBottom w:val="0"/>
      <w:divBdr>
        <w:top w:val="none" w:sz="0" w:space="0" w:color="auto"/>
        <w:left w:val="none" w:sz="0" w:space="0" w:color="auto"/>
        <w:bottom w:val="none" w:sz="0" w:space="0" w:color="auto"/>
        <w:right w:val="none" w:sz="0" w:space="0" w:color="auto"/>
      </w:divBdr>
    </w:div>
    <w:div w:id="147870041">
      <w:bodyDiv w:val="1"/>
      <w:marLeft w:val="0"/>
      <w:marRight w:val="0"/>
      <w:marTop w:val="0"/>
      <w:marBottom w:val="0"/>
      <w:divBdr>
        <w:top w:val="none" w:sz="0" w:space="0" w:color="auto"/>
        <w:left w:val="none" w:sz="0" w:space="0" w:color="auto"/>
        <w:bottom w:val="none" w:sz="0" w:space="0" w:color="auto"/>
        <w:right w:val="none" w:sz="0" w:space="0" w:color="auto"/>
      </w:divBdr>
    </w:div>
    <w:div w:id="151919808">
      <w:bodyDiv w:val="1"/>
      <w:marLeft w:val="0"/>
      <w:marRight w:val="0"/>
      <w:marTop w:val="0"/>
      <w:marBottom w:val="0"/>
      <w:divBdr>
        <w:top w:val="none" w:sz="0" w:space="0" w:color="auto"/>
        <w:left w:val="none" w:sz="0" w:space="0" w:color="auto"/>
        <w:bottom w:val="none" w:sz="0" w:space="0" w:color="auto"/>
        <w:right w:val="none" w:sz="0" w:space="0" w:color="auto"/>
      </w:divBdr>
    </w:div>
    <w:div w:id="156311292">
      <w:bodyDiv w:val="1"/>
      <w:marLeft w:val="0"/>
      <w:marRight w:val="0"/>
      <w:marTop w:val="0"/>
      <w:marBottom w:val="0"/>
      <w:divBdr>
        <w:top w:val="none" w:sz="0" w:space="0" w:color="auto"/>
        <w:left w:val="none" w:sz="0" w:space="0" w:color="auto"/>
        <w:bottom w:val="none" w:sz="0" w:space="0" w:color="auto"/>
        <w:right w:val="none" w:sz="0" w:space="0" w:color="auto"/>
      </w:divBdr>
    </w:div>
    <w:div w:id="164176714">
      <w:bodyDiv w:val="1"/>
      <w:marLeft w:val="0"/>
      <w:marRight w:val="0"/>
      <w:marTop w:val="0"/>
      <w:marBottom w:val="0"/>
      <w:divBdr>
        <w:top w:val="none" w:sz="0" w:space="0" w:color="auto"/>
        <w:left w:val="none" w:sz="0" w:space="0" w:color="auto"/>
        <w:bottom w:val="none" w:sz="0" w:space="0" w:color="auto"/>
        <w:right w:val="none" w:sz="0" w:space="0" w:color="auto"/>
      </w:divBdr>
    </w:div>
    <w:div w:id="175657746">
      <w:bodyDiv w:val="1"/>
      <w:marLeft w:val="0"/>
      <w:marRight w:val="0"/>
      <w:marTop w:val="0"/>
      <w:marBottom w:val="0"/>
      <w:divBdr>
        <w:top w:val="none" w:sz="0" w:space="0" w:color="auto"/>
        <w:left w:val="none" w:sz="0" w:space="0" w:color="auto"/>
        <w:bottom w:val="none" w:sz="0" w:space="0" w:color="auto"/>
        <w:right w:val="none" w:sz="0" w:space="0" w:color="auto"/>
      </w:divBdr>
    </w:div>
    <w:div w:id="178087165">
      <w:bodyDiv w:val="1"/>
      <w:marLeft w:val="0"/>
      <w:marRight w:val="0"/>
      <w:marTop w:val="0"/>
      <w:marBottom w:val="0"/>
      <w:divBdr>
        <w:top w:val="none" w:sz="0" w:space="0" w:color="auto"/>
        <w:left w:val="none" w:sz="0" w:space="0" w:color="auto"/>
        <w:bottom w:val="none" w:sz="0" w:space="0" w:color="auto"/>
        <w:right w:val="none" w:sz="0" w:space="0" w:color="auto"/>
      </w:divBdr>
    </w:div>
    <w:div w:id="180826646">
      <w:bodyDiv w:val="1"/>
      <w:marLeft w:val="0"/>
      <w:marRight w:val="0"/>
      <w:marTop w:val="0"/>
      <w:marBottom w:val="0"/>
      <w:divBdr>
        <w:top w:val="none" w:sz="0" w:space="0" w:color="auto"/>
        <w:left w:val="none" w:sz="0" w:space="0" w:color="auto"/>
        <w:bottom w:val="none" w:sz="0" w:space="0" w:color="auto"/>
        <w:right w:val="none" w:sz="0" w:space="0" w:color="auto"/>
      </w:divBdr>
    </w:div>
    <w:div w:id="181016157">
      <w:bodyDiv w:val="1"/>
      <w:marLeft w:val="0"/>
      <w:marRight w:val="0"/>
      <w:marTop w:val="0"/>
      <w:marBottom w:val="0"/>
      <w:divBdr>
        <w:top w:val="none" w:sz="0" w:space="0" w:color="auto"/>
        <w:left w:val="none" w:sz="0" w:space="0" w:color="auto"/>
        <w:bottom w:val="none" w:sz="0" w:space="0" w:color="auto"/>
        <w:right w:val="none" w:sz="0" w:space="0" w:color="auto"/>
      </w:divBdr>
    </w:div>
    <w:div w:id="192960344">
      <w:bodyDiv w:val="1"/>
      <w:marLeft w:val="0"/>
      <w:marRight w:val="0"/>
      <w:marTop w:val="0"/>
      <w:marBottom w:val="0"/>
      <w:divBdr>
        <w:top w:val="none" w:sz="0" w:space="0" w:color="auto"/>
        <w:left w:val="none" w:sz="0" w:space="0" w:color="auto"/>
        <w:bottom w:val="none" w:sz="0" w:space="0" w:color="auto"/>
        <w:right w:val="none" w:sz="0" w:space="0" w:color="auto"/>
      </w:divBdr>
    </w:div>
    <w:div w:id="193157547">
      <w:bodyDiv w:val="1"/>
      <w:marLeft w:val="0"/>
      <w:marRight w:val="0"/>
      <w:marTop w:val="0"/>
      <w:marBottom w:val="0"/>
      <w:divBdr>
        <w:top w:val="none" w:sz="0" w:space="0" w:color="auto"/>
        <w:left w:val="none" w:sz="0" w:space="0" w:color="auto"/>
        <w:bottom w:val="none" w:sz="0" w:space="0" w:color="auto"/>
        <w:right w:val="none" w:sz="0" w:space="0" w:color="auto"/>
      </w:divBdr>
    </w:div>
    <w:div w:id="194849178">
      <w:bodyDiv w:val="1"/>
      <w:marLeft w:val="0"/>
      <w:marRight w:val="0"/>
      <w:marTop w:val="0"/>
      <w:marBottom w:val="0"/>
      <w:divBdr>
        <w:top w:val="none" w:sz="0" w:space="0" w:color="auto"/>
        <w:left w:val="none" w:sz="0" w:space="0" w:color="auto"/>
        <w:bottom w:val="none" w:sz="0" w:space="0" w:color="auto"/>
        <w:right w:val="none" w:sz="0" w:space="0" w:color="auto"/>
      </w:divBdr>
    </w:div>
    <w:div w:id="199977843">
      <w:bodyDiv w:val="1"/>
      <w:marLeft w:val="0"/>
      <w:marRight w:val="0"/>
      <w:marTop w:val="0"/>
      <w:marBottom w:val="0"/>
      <w:divBdr>
        <w:top w:val="none" w:sz="0" w:space="0" w:color="auto"/>
        <w:left w:val="none" w:sz="0" w:space="0" w:color="auto"/>
        <w:bottom w:val="none" w:sz="0" w:space="0" w:color="auto"/>
        <w:right w:val="none" w:sz="0" w:space="0" w:color="auto"/>
      </w:divBdr>
    </w:div>
    <w:div w:id="202065595">
      <w:bodyDiv w:val="1"/>
      <w:marLeft w:val="0"/>
      <w:marRight w:val="0"/>
      <w:marTop w:val="0"/>
      <w:marBottom w:val="0"/>
      <w:divBdr>
        <w:top w:val="none" w:sz="0" w:space="0" w:color="auto"/>
        <w:left w:val="none" w:sz="0" w:space="0" w:color="auto"/>
        <w:bottom w:val="none" w:sz="0" w:space="0" w:color="auto"/>
        <w:right w:val="none" w:sz="0" w:space="0" w:color="auto"/>
      </w:divBdr>
    </w:div>
    <w:div w:id="215818826">
      <w:bodyDiv w:val="1"/>
      <w:marLeft w:val="0"/>
      <w:marRight w:val="0"/>
      <w:marTop w:val="0"/>
      <w:marBottom w:val="0"/>
      <w:divBdr>
        <w:top w:val="none" w:sz="0" w:space="0" w:color="auto"/>
        <w:left w:val="none" w:sz="0" w:space="0" w:color="auto"/>
        <w:bottom w:val="none" w:sz="0" w:space="0" w:color="auto"/>
        <w:right w:val="none" w:sz="0" w:space="0" w:color="auto"/>
      </w:divBdr>
    </w:div>
    <w:div w:id="219707823">
      <w:bodyDiv w:val="1"/>
      <w:marLeft w:val="0"/>
      <w:marRight w:val="0"/>
      <w:marTop w:val="0"/>
      <w:marBottom w:val="0"/>
      <w:divBdr>
        <w:top w:val="none" w:sz="0" w:space="0" w:color="auto"/>
        <w:left w:val="none" w:sz="0" w:space="0" w:color="auto"/>
        <w:bottom w:val="none" w:sz="0" w:space="0" w:color="auto"/>
        <w:right w:val="none" w:sz="0" w:space="0" w:color="auto"/>
      </w:divBdr>
    </w:div>
    <w:div w:id="221674771">
      <w:bodyDiv w:val="1"/>
      <w:marLeft w:val="0"/>
      <w:marRight w:val="0"/>
      <w:marTop w:val="0"/>
      <w:marBottom w:val="0"/>
      <w:divBdr>
        <w:top w:val="none" w:sz="0" w:space="0" w:color="auto"/>
        <w:left w:val="none" w:sz="0" w:space="0" w:color="auto"/>
        <w:bottom w:val="none" w:sz="0" w:space="0" w:color="auto"/>
        <w:right w:val="none" w:sz="0" w:space="0" w:color="auto"/>
      </w:divBdr>
    </w:div>
    <w:div w:id="223640669">
      <w:bodyDiv w:val="1"/>
      <w:marLeft w:val="0"/>
      <w:marRight w:val="0"/>
      <w:marTop w:val="0"/>
      <w:marBottom w:val="0"/>
      <w:divBdr>
        <w:top w:val="none" w:sz="0" w:space="0" w:color="auto"/>
        <w:left w:val="none" w:sz="0" w:space="0" w:color="auto"/>
        <w:bottom w:val="none" w:sz="0" w:space="0" w:color="auto"/>
        <w:right w:val="none" w:sz="0" w:space="0" w:color="auto"/>
      </w:divBdr>
    </w:div>
    <w:div w:id="255750426">
      <w:bodyDiv w:val="1"/>
      <w:marLeft w:val="0"/>
      <w:marRight w:val="0"/>
      <w:marTop w:val="0"/>
      <w:marBottom w:val="0"/>
      <w:divBdr>
        <w:top w:val="none" w:sz="0" w:space="0" w:color="auto"/>
        <w:left w:val="none" w:sz="0" w:space="0" w:color="auto"/>
        <w:bottom w:val="none" w:sz="0" w:space="0" w:color="auto"/>
        <w:right w:val="none" w:sz="0" w:space="0" w:color="auto"/>
      </w:divBdr>
    </w:div>
    <w:div w:id="256914811">
      <w:bodyDiv w:val="1"/>
      <w:marLeft w:val="0"/>
      <w:marRight w:val="0"/>
      <w:marTop w:val="0"/>
      <w:marBottom w:val="0"/>
      <w:divBdr>
        <w:top w:val="none" w:sz="0" w:space="0" w:color="auto"/>
        <w:left w:val="none" w:sz="0" w:space="0" w:color="auto"/>
        <w:bottom w:val="none" w:sz="0" w:space="0" w:color="auto"/>
        <w:right w:val="none" w:sz="0" w:space="0" w:color="auto"/>
      </w:divBdr>
    </w:div>
    <w:div w:id="272514772">
      <w:bodyDiv w:val="1"/>
      <w:marLeft w:val="0"/>
      <w:marRight w:val="0"/>
      <w:marTop w:val="0"/>
      <w:marBottom w:val="0"/>
      <w:divBdr>
        <w:top w:val="none" w:sz="0" w:space="0" w:color="auto"/>
        <w:left w:val="none" w:sz="0" w:space="0" w:color="auto"/>
        <w:bottom w:val="none" w:sz="0" w:space="0" w:color="auto"/>
        <w:right w:val="none" w:sz="0" w:space="0" w:color="auto"/>
      </w:divBdr>
    </w:div>
    <w:div w:id="274485462">
      <w:bodyDiv w:val="1"/>
      <w:marLeft w:val="0"/>
      <w:marRight w:val="0"/>
      <w:marTop w:val="0"/>
      <w:marBottom w:val="0"/>
      <w:divBdr>
        <w:top w:val="none" w:sz="0" w:space="0" w:color="auto"/>
        <w:left w:val="none" w:sz="0" w:space="0" w:color="auto"/>
        <w:bottom w:val="none" w:sz="0" w:space="0" w:color="auto"/>
        <w:right w:val="none" w:sz="0" w:space="0" w:color="auto"/>
      </w:divBdr>
    </w:div>
    <w:div w:id="274678580">
      <w:bodyDiv w:val="1"/>
      <w:marLeft w:val="0"/>
      <w:marRight w:val="0"/>
      <w:marTop w:val="0"/>
      <w:marBottom w:val="0"/>
      <w:divBdr>
        <w:top w:val="none" w:sz="0" w:space="0" w:color="auto"/>
        <w:left w:val="none" w:sz="0" w:space="0" w:color="auto"/>
        <w:bottom w:val="none" w:sz="0" w:space="0" w:color="auto"/>
        <w:right w:val="none" w:sz="0" w:space="0" w:color="auto"/>
      </w:divBdr>
    </w:div>
    <w:div w:id="276446380">
      <w:bodyDiv w:val="1"/>
      <w:marLeft w:val="0"/>
      <w:marRight w:val="0"/>
      <w:marTop w:val="0"/>
      <w:marBottom w:val="0"/>
      <w:divBdr>
        <w:top w:val="none" w:sz="0" w:space="0" w:color="auto"/>
        <w:left w:val="none" w:sz="0" w:space="0" w:color="auto"/>
        <w:bottom w:val="none" w:sz="0" w:space="0" w:color="auto"/>
        <w:right w:val="none" w:sz="0" w:space="0" w:color="auto"/>
      </w:divBdr>
    </w:div>
    <w:div w:id="287590513">
      <w:bodyDiv w:val="1"/>
      <w:marLeft w:val="0"/>
      <w:marRight w:val="0"/>
      <w:marTop w:val="0"/>
      <w:marBottom w:val="0"/>
      <w:divBdr>
        <w:top w:val="none" w:sz="0" w:space="0" w:color="auto"/>
        <w:left w:val="none" w:sz="0" w:space="0" w:color="auto"/>
        <w:bottom w:val="none" w:sz="0" w:space="0" w:color="auto"/>
        <w:right w:val="none" w:sz="0" w:space="0" w:color="auto"/>
      </w:divBdr>
    </w:div>
    <w:div w:id="303051103">
      <w:bodyDiv w:val="1"/>
      <w:marLeft w:val="0"/>
      <w:marRight w:val="0"/>
      <w:marTop w:val="0"/>
      <w:marBottom w:val="0"/>
      <w:divBdr>
        <w:top w:val="none" w:sz="0" w:space="0" w:color="auto"/>
        <w:left w:val="none" w:sz="0" w:space="0" w:color="auto"/>
        <w:bottom w:val="none" w:sz="0" w:space="0" w:color="auto"/>
        <w:right w:val="none" w:sz="0" w:space="0" w:color="auto"/>
      </w:divBdr>
    </w:div>
    <w:div w:id="322509045">
      <w:bodyDiv w:val="1"/>
      <w:marLeft w:val="0"/>
      <w:marRight w:val="0"/>
      <w:marTop w:val="0"/>
      <w:marBottom w:val="0"/>
      <w:divBdr>
        <w:top w:val="none" w:sz="0" w:space="0" w:color="auto"/>
        <w:left w:val="none" w:sz="0" w:space="0" w:color="auto"/>
        <w:bottom w:val="none" w:sz="0" w:space="0" w:color="auto"/>
        <w:right w:val="none" w:sz="0" w:space="0" w:color="auto"/>
      </w:divBdr>
    </w:div>
    <w:div w:id="326828607">
      <w:bodyDiv w:val="1"/>
      <w:marLeft w:val="0"/>
      <w:marRight w:val="0"/>
      <w:marTop w:val="0"/>
      <w:marBottom w:val="0"/>
      <w:divBdr>
        <w:top w:val="none" w:sz="0" w:space="0" w:color="auto"/>
        <w:left w:val="none" w:sz="0" w:space="0" w:color="auto"/>
        <w:bottom w:val="none" w:sz="0" w:space="0" w:color="auto"/>
        <w:right w:val="none" w:sz="0" w:space="0" w:color="auto"/>
      </w:divBdr>
    </w:div>
    <w:div w:id="338191645">
      <w:bodyDiv w:val="1"/>
      <w:marLeft w:val="0"/>
      <w:marRight w:val="0"/>
      <w:marTop w:val="0"/>
      <w:marBottom w:val="0"/>
      <w:divBdr>
        <w:top w:val="none" w:sz="0" w:space="0" w:color="auto"/>
        <w:left w:val="none" w:sz="0" w:space="0" w:color="auto"/>
        <w:bottom w:val="none" w:sz="0" w:space="0" w:color="auto"/>
        <w:right w:val="none" w:sz="0" w:space="0" w:color="auto"/>
      </w:divBdr>
    </w:div>
    <w:div w:id="342979787">
      <w:bodyDiv w:val="1"/>
      <w:marLeft w:val="0"/>
      <w:marRight w:val="0"/>
      <w:marTop w:val="0"/>
      <w:marBottom w:val="0"/>
      <w:divBdr>
        <w:top w:val="none" w:sz="0" w:space="0" w:color="auto"/>
        <w:left w:val="none" w:sz="0" w:space="0" w:color="auto"/>
        <w:bottom w:val="none" w:sz="0" w:space="0" w:color="auto"/>
        <w:right w:val="none" w:sz="0" w:space="0" w:color="auto"/>
      </w:divBdr>
    </w:div>
    <w:div w:id="357121054">
      <w:bodyDiv w:val="1"/>
      <w:marLeft w:val="0"/>
      <w:marRight w:val="0"/>
      <w:marTop w:val="0"/>
      <w:marBottom w:val="0"/>
      <w:divBdr>
        <w:top w:val="none" w:sz="0" w:space="0" w:color="auto"/>
        <w:left w:val="none" w:sz="0" w:space="0" w:color="auto"/>
        <w:bottom w:val="none" w:sz="0" w:space="0" w:color="auto"/>
        <w:right w:val="none" w:sz="0" w:space="0" w:color="auto"/>
      </w:divBdr>
    </w:div>
    <w:div w:id="362946585">
      <w:bodyDiv w:val="1"/>
      <w:marLeft w:val="0"/>
      <w:marRight w:val="0"/>
      <w:marTop w:val="0"/>
      <w:marBottom w:val="0"/>
      <w:divBdr>
        <w:top w:val="none" w:sz="0" w:space="0" w:color="auto"/>
        <w:left w:val="none" w:sz="0" w:space="0" w:color="auto"/>
        <w:bottom w:val="none" w:sz="0" w:space="0" w:color="auto"/>
        <w:right w:val="none" w:sz="0" w:space="0" w:color="auto"/>
      </w:divBdr>
    </w:div>
    <w:div w:id="367723409">
      <w:bodyDiv w:val="1"/>
      <w:marLeft w:val="0"/>
      <w:marRight w:val="0"/>
      <w:marTop w:val="0"/>
      <w:marBottom w:val="0"/>
      <w:divBdr>
        <w:top w:val="none" w:sz="0" w:space="0" w:color="auto"/>
        <w:left w:val="none" w:sz="0" w:space="0" w:color="auto"/>
        <w:bottom w:val="none" w:sz="0" w:space="0" w:color="auto"/>
        <w:right w:val="none" w:sz="0" w:space="0" w:color="auto"/>
      </w:divBdr>
    </w:div>
    <w:div w:id="368384610">
      <w:bodyDiv w:val="1"/>
      <w:marLeft w:val="0"/>
      <w:marRight w:val="0"/>
      <w:marTop w:val="0"/>
      <w:marBottom w:val="0"/>
      <w:divBdr>
        <w:top w:val="none" w:sz="0" w:space="0" w:color="auto"/>
        <w:left w:val="none" w:sz="0" w:space="0" w:color="auto"/>
        <w:bottom w:val="none" w:sz="0" w:space="0" w:color="auto"/>
        <w:right w:val="none" w:sz="0" w:space="0" w:color="auto"/>
      </w:divBdr>
    </w:div>
    <w:div w:id="372392895">
      <w:bodyDiv w:val="1"/>
      <w:marLeft w:val="0"/>
      <w:marRight w:val="0"/>
      <w:marTop w:val="0"/>
      <w:marBottom w:val="0"/>
      <w:divBdr>
        <w:top w:val="none" w:sz="0" w:space="0" w:color="auto"/>
        <w:left w:val="none" w:sz="0" w:space="0" w:color="auto"/>
        <w:bottom w:val="none" w:sz="0" w:space="0" w:color="auto"/>
        <w:right w:val="none" w:sz="0" w:space="0" w:color="auto"/>
      </w:divBdr>
    </w:div>
    <w:div w:id="387535748">
      <w:bodyDiv w:val="1"/>
      <w:marLeft w:val="0"/>
      <w:marRight w:val="0"/>
      <w:marTop w:val="0"/>
      <w:marBottom w:val="0"/>
      <w:divBdr>
        <w:top w:val="none" w:sz="0" w:space="0" w:color="auto"/>
        <w:left w:val="none" w:sz="0" w:space="0" w:color="auto"/>
        <w:bottom w:val="none" w:sz="0" w:space="0" w:color="auto"/>
        <w:right w:val="none" w:sz="0" w:space="0" w:color="auto"/>
      </w:divBdr>
    </w:div>
    <w:div w:id="437409375">
      <w:bodyDiv w:val="1"/>
      <w:marLeft w:val="0"/>
      <w:marRight w:val="0"/>
      <w:marTop w:val="0"/>
      <w:marBottom w:val="0"/>
      <w:divBdr>
        <w:top w:val="none" w:sz="0" w:space="0" w:color="auto"/>
        <w:left w:val="none" w:sz="0" w:space="0" w:color="auto"/>
        <w:bottom w:val="none" w:sz="0" w:space="0" w:color="auto"/>
        <w:right w:val="none" w:sz="0" w:space="0" w:color="auto"/>
      </w:divBdr>
    </w:div>
    <w:div w:id="437453526">
      <w:bodyDiv w:val="1"/>
      <w:marLeft w:val="0"/>
      <w:marRight w:val="0"/>
      <w:marTop w:val="0"/>
      <w:marBottom w:val="0"/>
      <w:divBdr>
        <w:top w:val="none" w:sz="0" w:space="0" w:color="auto"/>
        <w:left w:val="none" w:sz="0" w:space="0" w:color="auto"/>
        <w:bottom w:val="none" w:sz="0" w:space="0" w:color="auto"/>
        <w:right w:val="none" w:sz="0" w:space="0" w:color="auto"/>
      </w:divBdr>
    </w:div>
    <w:div w:id="444882284">
      <w:bodyDiv w:val="1"/>
      <w:marLeft w:val="0"/>
      <w:marRight w:val="0"/>
      <w:marTop w:val="0"/>
      <w:marBottom w:val="0"/>
      <w:divBdr>
        <w:top w:val="none" w:sz="0" w:space="0" w:color="auto"/>
        <w:left w:val="none" w:sz="0" w:space="0" w:color="auto"/>
        <w:bottom w:val="none" w:sz="0" w:space="0" w:color="auto"/>
        <w:right w:val="none" w:sz="0" w:space="0" w:color="auto"/>
      </w:divBdr>
    </w:div>
    <w:div w:id="461926586">
      <w:bodyDiv w:val="1"/>
      <w:marLeft w:val="0"/>
      <w:marRight w:val="0"/>
      <w:marTop w:val="0"/>
      <w:marBottom w:val="0"/>
      <w:divBdr>
        <w:top w:val="none" w:sz="0" w:space="0" w:color="auto"/>
        <w:left w:val="none" w:sz="0" w:space="0" w:color="auto"/>
        <w:bottom w:val="none" w:sz="0" w:space="0" w:color="auto"/>
        <w:right w:val="none" w:sz="0" w:space="0" w:color="auto"/>
      </w:divBdr>
    </w:div>
    <w:div w:id="466242993">
      <w:bodyDiv w:val="1"/>
      <w:marLeft w:val="0"/>
      <w:marRight w:val="0"/>
      <w:marTop w:val="0"/>
      <w:marBottom w:val="0"/>
      <w:divBdr>
        <w:top w:val="none" w:sz="0" w:space="0" w:color="auto"/>
        <w:left w:val="none" w:sz="0" w:space="0" w:color="auto"/>
        <w:bottom w:val="none" w:sz="0" w:space="0" w:color="auto"/>
        <w:right w:val="none" w:sz="0" w:space="0" w:color="auto"/>
      </w:divBdr>
    </w:div>
    <w:div w:id="472020952">
      <w:bodyDiv w:val="1"/>
      <w:marLeft w:val="0"/>
      <w:marRight w:val="0"/>
      <w:marTop w:val="0"/>
      <w:marBottom w:val="0"/>
      <w:divBdr>
        <w:top w:val="none" w:sz="0" w:space="0" w:color="auto"/>
        <w:left w:val="none" w:sz="0" w:space="0" w:color="auto"/>
        <w:bottom w:val="none" w:sz="0" w:space="0" w:color="auto"/>
        <w:right w:val="none" w:sz="0" w:space="0" w:color="auto"/>
      </w:divBdr>
    </w:div>
    <w:div w:id="495193931">
      <w:bodyDiv w:val="1"/>
      <w:marLeft w:val="0"/>
      <w:marRight w:val="0"/>
      <w:marTop w:val="0"/>
      <w:marBottom w:val="0"/>
      <w:divBdr>
        <w:top w:val="none" w:sz="0" w:space="0" w:color="auto"/>
        <w:left w:val="none" w:sz="0" w:space="0" w:color="auto"/>
        <w:bottom w:val="none" w:sz="0" w:space="0" w:color="auto"/>
        <w:right w:val="none" w:sz="0" w:space="0" w:color="auto"/>
      </w:divBdr>
    </w:div>
    <w:div w:id="531724756">
      <w:bodyDiv w:val="1"/>
      <w:marLeft w:val="0"/>
      <w:marRight w:val="0"/>
      <w:marTop w:val="0"/>
      <w:marBottom w:val="0"/>
      <w:divBdr>
        <w:top w:val="none" w:sz="0" w:space="0" w:color="auto"/>
        <w:left w:val="none" w:sz="0" w:space="0" w:color="auto"/>
        <w:bottom w:val="none" w:sz="0" w:space="0" w:color="auto"/>
        <w:right w:val="none" w:sz="0" w:space="0" w:color="auto"/>
      </w:divBdr>
    </w:div>
    <w:div w:id="535822499">
      <w:bodyDiv w:val="1"/>
      <w:marLeft w:val="0"/>
      <w:marRight w:val="0"/>
      <w:marTop w:val="0"/>
      <w:marBottom w:val="0"/>
      <w:divBdr>
        <w:top w:val="none" w:sz="0" w:space="0" w:color="auto"/>
        <w:left w:val="none" w:sz="0" w:space="0" w:color="auto"/>
        <w:bottom w:val="none" w:sz="0" w:space="0" w:color="auto"/>
        <w:right w:val="none" w:sz="0" w:space="0" w:color="auto"/>
      </w:divBdr>
    </w:div>
    <w:div w:id="539706969">
      <w:bodyDiv w:val="1"/>
      <w:marLeft w:val="0"/>
      <w:marRight w:val="0"/>
      <w:marTop w:val="0"/>
      <w:marBottom w:val="0"/>
      <w:divBdr>
        <w:top w:val="none" w:sz="0" w:space="0" w:color="auto"/>
        <w:left w:val="none" w:sz="0" w:space="0" w:color="auto"/>
        <w:bottom w:val="none" w:sz="0" w:space="0" w:color="auto"/>
        <w:right w:val="none" w:sz="0" w:space="0" w:color="auto"/>
      </w:divBdr>
    </w:div>
    <w:div w:id="557017989">
      <w:bodyDiv w:val="1"/>
      <w:marLeft w:val="0"/>
      <w:marRight w:val="0"/>
      <w:marTop w:val="0"/>
      <w:marBottom w:val="0"/>
      <w:divBdr>
        <w:top w:val="none" w:sz="0" w:space="0" w:color="auto"/>
        <w:left w:val="none" w:sz="0" w:space="0" w:color="auto"/>
        <w:bottom w:val="none" w:sz="0" w:space="0" w:color="auto"/>
        <w:right w:val="none" w:sz="0" w:space="0" w:color="auto"/>
      </w:divBdr>
    </w:div>
    <w:div w:id="558639784">
      <w:bodyDiv w:val="1"/>
      <w:marLeft w:val="0"/>
      <w:marRight w:val="0"/>
      <w:marTop w:val="0"/>
      <w:marBottom w:val="0"/>
      <w:divBdr>
        <w:top w:val="none" w:sz="0" w:space="0" w:color="auto"/>
        <w:left w:val="none" w:sz="0" w:space="0" w:color="auto"/>
        <w:bottom w:val="none" w:sz="0" w:space="0" w:color="auto"/>
        <w:right w:val="none" w:sz="0" w:space="0" w:color="auto"/>
      </w:divBdr>
    </w:div>
    <w:div w:id="563224648">
      <w:bodyDiv w:val="1"/>
      <w:marLeft w:val="0"/>
      <w:marRight w:val="0"/>
      <w:marTop w:val="0"/>
      <w:marBottom w:val="0"/>
      <w:divBdr>
        <w:top w:val="none" w:sz="0" w:space="0" w:color="auto"/>
        <w:left w:val="none" w:sz="0" w:space="0" w:color="auto"/>
        <w:bottom w:val="none" w:sz="0" w:space="0" w:color="auto"/>
        <w:right w:val="none" w:sz="0" w:space="0" w:color="auto"/>
      </w:divBdr>
    </w:div>
    <w:div w:id="566838336">
      <w:bodyDiv w:val="1"/>
      <w:marLeft w:val="0"/>
      <w:marRight w:val="0"/>
      <w:marTop w:val="0"/>
      <w:marBottom w:val="0"/>
      <w:divBdr>
        <w:top w:val="none" w:sz="0" w:space="0" w:color="auto"/>
        <w:left w:val="none" w:sz="0" w:space="0" w:color="auto"/>
        <w:bottom w:val="none" w:sz="0" w:space="0" w:color="auto"/>
        <w:right w:val="none" w:sz="0" w:space="0" w:color="auto"/>
      </w:divBdr>
    </w:div>
    <w:div w:id="567612070">
      <w:bodyDiv w:val="1"/>
      <w:marLeft w:val="0"/>
      <w:marRight w:val="0"/>
      <w:marTop w:val="0"/>
      <w:marBottom w:val="0"/>
      <w:divBdr>
        <w:top w:val="none" w:sz="0" w:space="0" w:color="auto"/>
        <w:left w:val="none" w:sz="0" w:space="0" w:color="auto"/>
        <w:bottom w:val="none" w:sz="0" w:space="0" w:color="auto"/>
        <w:right w:val="none" w:sz="0" w:space="0" w:color="auto"/>
      </w:divBdr>
    </w:div>
    <w:div w:id="581530096">
      <w:bodyDiv w:val="1"/>
      <w:marLeft w:val="0"/>
      <w:marRight w:val="0"/>
      <w:marTop w:val="0"/>
      <w:marBottom w:val="0"/>
      <w:divBdr>
        <w:top w:val="none" w:sz="0" w:space="0" w:color="auto"/>
        <w:left w:val="none" w:sz="0" w:space="0" w:color="auto"/>
        <w:bottom w:val="none" w:sz="0" w:space="0" w:color="auto"/>
        <w:right w:val="none" w:sz="0" w:space="0" w:color="auto"/>
      </w:divBdr>
    </w:div>
    <w:div w:id="589773213">
      <w:bodyDiv w:val="1"/>
      <w:marLeft w:val="0"/>
      <w:marRight w:val="0"/>
      <w:marTop w:val="0"/>
      <w:marBottom w:val="0"/>
      <w:divBdr>
        <w:top w:val="none" w:sz="0" w:space="0" w:color="auto"/>
        <w:left w:val="none" w:sz="0" w:space="0" w:color="auto"/>
        <w:bottom w:val="none" w:sz="0" w:space="0" w:color="auto"/>
        <w:right w:val="none" w:sz="0" w:space="0" w:color="auto"/>
      </w:divBdr>
    </w:div>
    <w:div w:id="591010662">
      <w:bodyDiv w:val="1"/>
      <w:marLeft w:val="0"/>
      <w:marRight w:val="0"/>
      <w:marTop w:val="0"/>
      <w:marBottom w:val="0"/>
      <w:divBdr>
        <w:top w:val="none" w:sz="0" w:space="0" w:color="auto"/>
        <w:left w:val="none" w:sz="0" w:space="0" w:color="auto"/>
        <w:bottom w:val="none" w:sz="0" w:space="0" w:color="auto"/>
        <w:right w:val="none" w:sz="0" w:space="0" w:color="auto"/>
      </w:divBdr>
    </w:div>
    <w:div w:id="596989532">
      <w:bodyDiv w:val="1"/>
      <w:marLeft w:val="0"/>
      <w:marRight w:val="0"/>
      <w:marTop w:val="0"/>
      <w:marBottom w:val="0"/>
      <w:divBdr>
        <w:top w:val="none" w:sz="0" w:space="0" w:color="auto"/>
        <w:left w:val="none" w:sz="0" w:space="0" w:color="auto"/>
        <w:bottom w:val="none" w:sz="0" w:space="0" w:color="auto"/>
        <w:right w:val="none" w:sz="0" w:space="0" w:color="auto"/>
      </w:divBdr>
    </w:div>
    <w:div w:id="605113702">
      <w:bodyDiv w:val="1"/>
      <w:marLeft w:val="0"/>
      <w:marRight w:val="0"/>
      <w:marTop w:val="0"/>
      <w:marBottom w:val="0"/>
      <w:divBdr>
        <w:top w:val="none" w:sz="0" w:space="0" w:color="auto"/>
        <w:left w:val="none" w:sz="0" w:space="0" w:color="auto"/>
        <w:bottom w:val="none" w:sz="0" w:space="0" w:color="auto"/>
        <w:right w:val="none" w:sz="0" w:space="0" w:color="auto"/>
      </w:divBdr>
    </w:div>
    <w:div w:id="607280466">
      <w:bodyDiv w:val="1"/>
      <w:marLeft w:val="0"/>
      <w:marRight w:val="0"/>
      <w:marTop w:val="0"/>
      <w:marBottom w:val="0"/>
      <w:divBdr>
        <w:top w:val="none" w:sz="0" w:space="0" w:color="auto"/>
        <w:left w:val="none" w:sz="0" w:space="0" w:color="auto"/>
        <w:bottom w:val="none" w:sz="0" w:space="0" w:color="auto"/>
        <w:right w:val="none" w:sz="0" w:space="0" w:color="auto"/>
      </w:divBdr>
    </w:div>
    <w:div w:id="609703217">
      <w:bodyDiv w:val="1"/>
      <w:marLeft w:val="0"/>
      <w:marRight w:val="0"/>
      <w:marTop w:val="0"/>
      <w:marBottom w:val="0"/>
      <w:divBdr>
        <w:top w:val="none" w:sz="0" w:space="0" w:color="auto"/>
        <w:left w:val="none" w:sz="0" w:space="0" w:color="auto"/>
        <w:bottom w:val="none" w:sz="0" w:space="0" w:color="auto"/>
        <w:right w:val="none" w:sz="0" w:space="0" w:color="auto"/>
      </w:divBdr>
    </w:div>
    <w:div w:id="623393184">
      <w:bodyDiv w:val="1"/>
      <w:marLeft w:val="0"/>
      <w:marRight w:val="0"/>
      <w:marTop w:val="0"/>
      <w:marBottom w:val="0"/>
      <w:divBdr>
        <w:top w:val="none" w:sz="0" w:space="0" w:color="auto"/>
        <w:left w:val="none" w:sz="0" w:space="0" w:color="auto"/>
        <w:bottom w:val="none" w:sz="0" w:space="0" w:color="auto"/>
        <w:right w:val="none" w:sz="0" w:space="0" w:color="auto"/>
      </w:divBdr>
    </w:div>
    <w:div w:id="631979546">
      <w:bodyDiv w:val="1"/>
      <w:marLeft w:val="0"/>
      <w:marRight w:val="0"/>
      <w:marTop w:val="0"/>
      <w:marBottom w:val="0"/>
      <w:divBdr>
        <w:top w:val="none" w:sz="0" w:space="0" w:color="auto"/>
        <w:left w:val="none" w:sz="0" w:space="0" w:color="auto"/>
        <w:bottom w:val="none" w:sz="0" w:space="0" w:color="auto"/>
        <w:right w:val="none" w:sz="0" w:space="0" w:color="auto"/>
      </w:divBdr>
    </w:div>
    <w:div w:id="648559116">
      <w:bodyDiv w:val="1"/>
      <w:marLeft w:val="0"/>
      <w:marRight w:val="0"/>
      <w:marTop w:val="0"/>
      <w:marBottom w:val="0"/>
      <w:divBdr>
        <w:top w:val="none" w:sz="0" w:space="0" w:color="auto"/>
        <w:left w:val="none" w:sz="0" w:space="0" w:color="auto"/>
        <w:bottom w:val="none" w:sz="0" w:space="0" w:color="auto"/>
        <w:right w:val="none" w:sz="0" w:space="0" w:color="auto"/>
      </w:divBdr>
    </w:div>
    <w:div w:id="672415394">
      <w:bodyDiv w:val="1"/>
      <w:marLeft w:val="0"/>
      <w:marRight w:val="0"/>
      <w:marTop w:val="0"/>
      <w:marBottom w:val="0"/>
      <w:divBdr>
        <w:top w:val="none" w:sz="0" w:space="0" w:color="auto"/>
        <w:left w:val="none" w:sz="0" w:space="0" w:color="auto"/>
        <w:bottom w:val="none" w:sz="0" w:space="0" w:color="auto"/>
        <w:right w:val="none" w:sz="0" w:space="0" w:color="auto"/>
      </w:divBdr>
    </w:div>
    <w:div w:id="707753737">
      <w:bodyDiv w:val="1"/>
      <w:marLeft w:val="0"/>
      <w:marRight w:val="0"/>
      <w:marTop w:val="0"/>
      <w:marBottom w:val="0"/>
      <w:divBdr>
        <w:top w:val="none" w:sz="0" w:space="0" w:color="auto"/>
        <w:left w:val="none" w:sz="0" w:space="0" w:color="auto"/>
        <w:bottom w:val="none" w:sz="0" w:space="0" w:color="auto"/>
        <w:right w:val="none" w:sz="0" w:space="0" w:color="auto"/>
      </w:divBdr>
    </w:div>
    <w:div w:id="712003950">
      <w:bodyDiv w:val="1"/>
      <w:marLeft w:val="0"/>
      <w:marRight w:val="0"/>
      <w:marTop w:val="0"/>
      <w:marBottom w:val="0"/>
      <w:divBdr>
        <w:top w:val="none" w:sz="0" w:space="0" w:color="auto"/>
        <w:left w:val="none" w:sz="0" w:space="0" w:color="auto"/>
        <w:bottom w:val="none" w:sz="0" w:space="0" w:color="auto"/>
        <w:right w:val="none" w:sz="0" w:space="0" w:color="auto"/>
      </w:divBdr>
    </w:div>
    <w:div w:id="713425256">
      <w:bodyDiv w:val="1"/>
      <w:marLeft w:val="0"/>
      <w:marRight w:val="0"/>
      <w:marTop w:val="0"/>
      <w:marBottom w:val="0"/>
      <w:divBdr>
        <w:top w:val="none" w:sz="0" w:space="0" w:color="auto"/>
        <w:left w:val="none" w:sz="0" w:space="0" w:color="auto"/>
        <w:bottom w:val="none" w:sz="0" w:space="0" w:color="auto"/>
        <w:right w:val="none" w:sz="0" w:space="0" w:color="auto"/>
      </w:divBdr>
    </w:div>
    <w:div w:id="715541745">
      <w:bodyDiv w:val="1"/>
      <w:marLeft w:val="0"/>
      <w:marRight w:val="0"/>
      <w:marTop w:val="0"/>
      <w:marBottom w:val="0"/>
      <w:divBdr>
        <w:top w:val="none" w:sz="0" w:space="0" w:color="auto"/>
        <w:left w:val="none" w:sz="0" w:space="0" w:color="auto"/>
        <w:bottom w:val="none" w:sz="0" w:space="0" w:color="auto"/>
        <w:right w:val="none" w:sz="0" w:space="0" w:color="auto"/>
      </w:divBdr>
    </w:div>
    <w:div w:id="718478895">
      <w:bodyDiv w:val="1"/>
      <w:marLeft w:val="0"/>
      <w:marRight w:val="0"/>
      <w:marTop w:val="0"/>
      <w:marBottom w:val="0"/>
      <w:divBdr>
        <w:top w:val="none" w:sz="0" w:space="0" w:color="auto"/>
        <w:left w:val="none" w:sz="0" w:space="0" w:color="auto"/>
        <w:bottom w:val="none" w:sz="0" w:space="0" w:color="auto"/>
        <w:right w:val="none" w:sz="0" w:space="0" w:color="auto"/>
      </w:divBdr>
    </w:div>
    <w:div w:id="718819266">
      <w:bodyDiv w:val="1"/>
      <w:marLeft w:val="0"/>
      <w:marRight w:val="0"/>
      <w:marTop w:val="0"/>
      <w:marBottom w:val="0"/>
      <w:divBdr>
        <w:top w:val="none" w:sz="0" w:space="0" w:color="auto"/>
        <w:left w:val="none" w:sz="0" w:space="0" w:color="auto"/>
        <w:bottom w:val="none" w:sz="0" w:space="0" w:color="auto"/>
        <w:right w:val="none" w:sz="0" w:space="0" w:color="auto"/>
      </w:divBdr>
    </w:div>
    <w:div w:id="730276515">
      <w:bodyDiv w:val="1"/>
      <w:marLeft w:val="0"/>
      <w:marRight w:val="0"/>
      <w:marTop w:val="0"/>
      <w:marBottom w:val="0"/>
      <w:divBdr>
        <w:top w:val="none" w:sz="0" w:space="0" w:color="auto"/>
        <w:left w:val="none" w:sz="0" w:space="0" w:color="auto"/>
        <w:bottom w:val="none" w:sz="0" w:space="0" w:color="auto"/>
        <w:right w:val="none" w:sz="0" w:space="0" w:color="auto"/>
      </w:divBdr>
    </w:div>
    <w:div w:id="747727489">
      <w:bodyDiv w:val="1"/>
      <w:marLeft w:val="0"/>
      <w:marRight w:val="0"/>
      <w:marTop w:val="0"/>
      <w:marBottom w:val="0"/>
      <w:divBdr>
        <w:top w:val="none" w:sz="0" w:space="0" w:color="auto"/>
        <w:left w:val="none" w:sz="0" w:space="0" w:color="auto"/>
        <w:bottom w:val="none" w:sz="0" w:space="0" w:color="auto"/>
        <w:right w:val="none" w:sz="0" w:space="0" w:color="auto"/>
      </w:divBdr>
    </w:div>
    <w:div w:id="758989683">
      <w:bodyDiv w:val="1"/>
      <w:marLeft w:val="0"/>
      <w:marRight w:val="0"/>
      <w:marTop w:val="0"/>
      <w:marBottom w:val="0"/>
      <w:divBdr>
        <w:top w:val="none" w:sz="0" w:space="0" w:color="auto"/>
        <w:left w:val="none" w:sz="0" w:space="0" w:color="auto"/>
        <w:bottom w:val="none" w:sz="0" w:space="0" w:color="auto"/>
        <w:right w:val="none" w:sz="0" w:space="0" w:color="auto"/>
      </w:divBdr>
    </w:div>
    <w:div w:id="764769359">
      <w:bodyDiv w:val="1"/>
      <w:marLeft w:val="0"/>
      <w:marRight w:val="0"/>
      <w:marTop w:val="0"/>
      <w:marBottom w:val="0"/>
      <w:divBdr>
        <w:top w:val="none" w:sz="0" w:space="0" w:color="auto"/>
        <w:left w:val="none" w:sz="0" w:space="0" w:color="auto"/>
        <w:bottom w:val="none" w:sz="0" w:space="0" w:color="auto"/>
        <w:right w:val="none" w:sz="0" w:space="0" w:color="auto"/>
      </w:divBdr>
    </w:div>
    <w:div w:id="796722545">
      <w:bodyDiv w:val="1"/>
      <w:marLeft w:val="0"/>
      <w:marRight w:val="0"/>
      <w:marTop w:val="0"/>
      <w:marBottom w:val="0"/>
      <w:divBdr>
        <w:top w:val="none" w:sz="0" w:space="0" w:color="auto"/>
        <w:left w:val="none" w:sz="0" w:space="0" w:color="auto"/>
        <w:bottom w:val="none" w:sz="0" w:space="0" w:color="auto"/>
        <w:right w:val="none" w:sz="0" w:space="0" w:color="auto"/>
      </w:divBdr>
    </w:div>
    <w:div w:id="801771924">
      <w:bodyDiv w:val="1"/>
      <w:marLeft w:val="0"/>
      <w:marRight w:val="0"/>
      <w:marTop w:val="0"/>
      <w:marBottom w:val="0"/>
      <w:divBdr>
        <w:top w:val="none" w:sz="0" w:space="0" w:color="auto"/>
        <w:left w:val="none" w:sz="0" w:space="0" w:color="auto"/>
        <w:bottom w:val="none" w:sz="0" w:space="0" w:color="auto"/>
        <w:right w:val="none" w:sz="0" w:space="0" w:color="auto"/>
      </w:divBdr>
    </w:div>
    <w:div w:id="833960027">
      <w:bodyDiv w:val="1"/>
      <w:marLeft w:val="0"/>
      <w:marRight w:val="0"/>
      <w:marTop w:val="0"/>
      <w:marBottom w:val="0"/>
      <w:divBdr>
        <w:top w:val="none" w:sz="0" w:space="0" w:color="auto"/>
        <w:left w:val="none" w:sz="0" w:space="0" w:color="auto"/>
        <w:bottom w:val="none" w:sz="0" w:space="0" w:color="auto"/>
        <w:right w:val="none" w:sz="0" w:space="0" w:color="auto"/>
      </w:divBdr>
    </w:div>
    <w:div w:id="835656472">
      <w:bodyDiv w:val="1"/>
      <w:marLeft w:val="0"/>
      <w:marRight w:val="0"/>
      <w:marTop w:val="0"/>
      <w:marBottom w:val="0"/>
      <w:divBdr>
        <w:top w:val="none" w:sz="0" w:space="0" w:color="auto"/>
        <w:left w:val="none" w:sz="0" w:space="0" w:color="auto"/>
        <w:bottom w:val="none" w:sz="0" w:space="0" w:color="auto"/>
        <w:right w:val="none" w:sz="0" w:space="0" w:color="auto"/>
      </w:divBdr>
    </w:div>
    <w:div w:id="838159318">
      <w:bodyDiv w:val="1"/>
      <w:marLeft w:val="0"/>
      <w:marRight w:val="0"/>
      <w:marTop w:val="0"/>
      <w:marBottom w:val="0"/>
      <w:divBdr>
        <w:top w:val="none" w:sz="0" w:space="0" w:color="auto"/>
        <w:left w:val="none" w:sz="0" w:space="0" w:color="auto"/>
        <w:bottom w:val="none" w:sz="0" w:space="0" w:color="auto"/>
        <w:right w:val="none" w:sz="0" w:space="0" w:color="auto"/>
      </w:divBdr>
    </w:div>
    <w:div w:id="855966193">
      <w:bodyDiv w:val="1"/>
      <w:marLeft w:val="0"/>
      <w:marRight w:val="0"/>
      <w:marTop w:val="0"/>
      <w:marBottom w:val="0"/>
      <w:divBdr>
        <w:top w:val="none" w:sz="0" w:space="0" w:color="auto"/>
        <w:left w:val="none" w:sz="0" w:space="0" w:color="auto"/>
        <w:bottom w:val="none" w:sz="0" w:space="0" w:color="auto"/>
        <w:right w:val="none" w:sz="0" w:space="0" w:color="auto"/>
      </w:divBdr>
    </w:div>
    <w:div w:id="856044014">
      <w:bodyDiv w:val="1"/>
      <w:marLeft w:val="0"/>
      <w:marRight w:val="0"/>
      <w:marTop w:val="0"/>
      <w:marBottom w:val="0"/>
      <w:divBdr>
        <w:top w:val="none" w:sz="0" w:space="0" w:color="auto"/>
        <w:left w:val="none" w:sz="0" w:space="0" w:color="auto"/>
        <w:bottom w:val="none" w:sz="0" w:space="0" w:color="auto"/>
        <w:right w:val="none" w:sz="0" w:space="0" w:color="auto"/>
      </w:divBdr>
    </w:div>
    <w:div w:id="858349575">
      <w:bodyDiv w:val="1"/>
      <w:marLeft w:val="0"/>
      <w:marRight w:val="0"/>
      <w:marTop w:val="0"/>
      <w:marBottom w:val="0"/>
      <w:divBdr>
        <w:top w:val="none" w:sz="0" w:space="0" w:color="auto"/>
        <w:left w:val="none" w:sz="0" w:space="0" w:color="auto"/>
        <w:bottom w:val="none" w:sz="0" w:space="0" w:color="auto"/>
        <w:right w:val="none" w:sz="0" w:space="0" w:color="auto"/>
      </w:divBdr>
    </w:div>
    <w:div w:id="858540818">
      <w:bodyDiv w:val="1"/>
      <w:marLeft w:val="0"/>
      <w:marRight w:val="0"/>
      <w:marTop w:val="0"/>
      <w:marBottom w:val="0"/>
      <w:divBdr>
        <w:top w:val="none" w:sz="0" w:space="0" w:color="auto"/>
        <w:left w:val="none" w:sz="0" w:space="0" w:color="auto"/>
        <w:bottom w:val="none" w:sz="0" w:space="0" w:color="auto"/>
        <w:right w:val="none" w:sz="0" w:space="0" w:color="auto"/>
      </w:divBdr>
    </w:div>
    <w:div w:id="865027078">
      <w:bodyDiv w:val="1"/>
      <w:marLeft w:val="0"/>
      <w:marRight w:val="0"/>
      <w:marTop w:val="0"/>
      <w:marBottom w:val="0"/>
      <w:divBdr>
        <w:top w:val="none" w:sz="0" w:space="0" w:color="auto"/>
        <w:left w:val="none" w:sz="0" w:space="0" w:color="auto"/>
        <w:bottom w:val="none" w:sz="0" w:space="0" w:color="auto"/>
        <w:right w:val="none" w:sz="0" w:space="0" w:color="auto"/>
      </w:divBdr>
    </w:div>
    <w:div w:id="865368164">
      <w:bodyDiv w:val="1"/>
      <w:marLeft w:val="0"/>
      <w:marRight w:val="0"/>
      <w:marTop w:val="0"/>
      <w:marBottom w:val="0"/>
      <w:divBdr>
        <w:top w:val="none" w:sz="0" w:space="0" w:color="auto"/>
        <w:left w:val="none" w:sz="0" w:space="0" w:color="auto"/>
        <w:bottom w:val="none" w:sz="0" w:space="0" w:color="auto"/>
        <w:right w:val="none" w:sz="0" w:space="0" w:color="auto"/>
      </w:divBdr>
    </w:div>
    <w:div w:id="875314099">
      <w:bodyDiv w:val="1"/>
      <w:marLeft w:val="0"/>
      <w:marRight w:val="0"/>
      <w:marTop w:val="0"/>
      <w:marBottom w:val="0"/>
      <w:divBdr>
        <w:top w:val="none" w:sz="0" w:space="0" w:color="auto"/>
        <w:left w:val="none" w:sz="0" w:space="0" w:color="auto"/>
        <w:bottom w:val="none" w:sz="0" w:space="0" w:color="auto"/>
        <w:right w:val="none" w:sz="0" w:space="0" w:color="auto"/>
      </w:divBdr>
    </w:div>
    <w:div w:id="897088933">
      <w:bodyDiv w:val="1"/>
      <w:marLeft w:val="0"/>
      <w:marRight w:val="0"/>
      <w:marTop w:val="0"/>
      <w:marBottom w:val="0"/>
      <w:divBdr>
        <w:top w:val="none" w:sz="0" w:space="0" w:color="auto"/>
        <w:left w:val="none" w:sz="0" w:space="0" w:color="auto"/>
        <w:bottom w:val="none" w:sz="0" w:space="0" w:color="auto"/>
        <w:right w:val="none" w:sz="0" w:space="0" w:color="auto"/>
      </w:divBdr>
    </w:div>
    <w:div w:id="916213136">
      <w:bodyDiv w:val="1"/>
      <w:marLeft w:val="0"/>
      <w:marRight w:val="0"/>
      <w:marTop w:val="0"/>
      <w:marBottom w:val="0"/>
      <w:divBdr>
        <w:top w:val="none" w:sz="0" w:space="0" w:color="auto"/>
        <w:left w:val="none" w:sz="0" w:space="0" w:color="auto"/>
        <w:bottom w:val="none" w:sz="0" w:space="0" w:color="auto"/>
        <w:right w:val="none" w:sz="0" w:space="0" w:color="auto"/>
      </w:divBdr>
    </w:div>
    <w:div w:id="938365843">
      <w:bodyDiv w:val="1"/>
      <w:marLeft w:val="0"/>
      <w:marRight w:val="0"/>
      <w:marTop w:val="0"/>
      <w:marBottom w:val="0"/>
      <w:divBdr>
        <w:top w:val="none" w:sz="0" w:space="0" w:color="auto"/>
        <w:left w:val="none" w:sz="0" w:space="0" w:color="auto"/>
        <w:bottom w:val="none" w:sz="0" w:space="0" w:color="auto"/>
        <w:right w:val="none" w:sz="0" w:space="0" w:color="auto"/>
      </w:divBdr>
    </w:div>
    <w:div w:id="943734154">
      <w:bodyDiv w:val="1"/>
      <w:marLeft w:val="0"/>
      <w:marRight w:val="0"/>
      <w:marTop w:val="0"/>
      <w:marBottom w:val="0"/>
      <w:divBdr>
        <w:top w:val="none" w:sz="0" w:space="0" w:color="auto"/>
        <w:left w:val="none" w:sz="0" w:space="0" w:color="auto"/>
        <w:bottom w:val="none" w:sz="0" w:space="0" w:color="auto"/>
        <w:right w:val="none" w:sz="0" w:space="0" w:color="auto"/>
      </w:divBdr>
    </w:div>
    <w:div w:id="1021860439">
      <w:bodyDiv w:val="1"/>
      <w:marLeft w:val="0"/>
      <w:marRight w:val="0"/>
      <w:marTop w:val="0"/>
      <w:marBottom w:val="0"/>
      <w:divBdr>
        <w:top w:val="none" w:sz="0" w:space="0" w:color="auto"/>
        <w:left w:val="none" w:sz="0" w:space="0" w:color="auto"/>
        <w:bottom w:val="none" w:sz="0" w:space="0" w:color="auto"/>
        <w:right w:val="none" w:sz="0" w:space="0" w:color="auto"/>
      </w:divBdr>
    </w:div>
    <w:div w:id="1031296022">
      <w:bodyDiv w:val="1"/>
      <w:marLeft w:val="0"/>
      <w:marRight w:val="0"/>
      <w:marTop w:val="0"/>
      <w:marBottom w:val="0"/>
      <w:divBdr>
        <w:top w:val="none" w:sz="0" w:space="0" w:color="auto"/>
        <w:left w:val="none" w:sz="0" w:space="0" w:color="auto"/>
        <w:bottom w:val="none" w:sz="0" w:space="0" w:color="auto"/>
        <w:right w:val="none" w:sz="0" w:space="0" w:color="auto"/>
      </w:divBdr>
    </w:div>
    <w:div w:id="1055855612">
      <w:bodyDiv w:val="1"/>
      <w:marLeft w:val="0"/>
      <w:marRight w:val="0"/>
      <w:marTop w:val="0"/>
      <w:marBottom w:val="0"/>
      <w:divBdr>
        <w:top w:val="none" w:sz="0" w:space="0" w:color="auto"/>
        <w:left w:val="none" w:sz="0" w:space="0" w:color="auto"/>
        <w:bottom w:val="none" w:sz="0" w:space="0" w:color="auto"/>
        <w:right w:val="none" w:sz="0" w:space="0" w:color="auto"/>
      </w:divBdr>
    </w:div>
    <w:div w:id="1063020258">
      <w:bodyDiv w:val="1"/>
      <w:marLeft w:val="0"/>
      <w:marRight w:val="0"/>
      <w:marTop w:val="0"/>
      <w:marBottom w:val="0"/>
      <w:divBdr>
        <w:top w:val="none" w:sz="0" w:space="0" w:color="auto"/>
        <w:left w:val="none" w:sz="0" w:space="0" w:color="auto"/>
        <w:bottom w:val="none" w:sz="0" w:space="0" w:color="auto"/>
        <w:right w:val="none" w:sz="0" w:space="0" w:color="auto"/>
      </w:divBdr>
    </w:div>
    <w:div w:id="1064641061">
      <w:bodyDiv w:val="1"/>
      <w:marLeft w:val="0"/>
      <w:marRight w:val="0"/>
      <w:marTop w:val="0"/>
      <w:marBottom w:val="0"/>
      <w:divBdr>
        <w:top w:val="none" w:sz="0" w:space="0" w:color="auto"/>
        <w:left w:val="none" w:sz="0" w:space="0" w:color="auto"/>
        <w:bottom w:val="none" w:sz="0" w:space="0" w:color="auto"/>
        <w:right w:val="none" w:sz="0" w:space="0" w:color="auto"/>
      </w:divBdr>
    </w:div>
    <w:div w:id="1067915914">
      <w:bodyDiv w:val="1"/>
      <w:marLeft w:val="0"/>
      <w:marRight w:val="0"/>
      <w:marTop w:val="0"/>
      <w:marBottom w:val="0"/>
      <w:divBdr>
        <w:top w:val="none" w:sz="0" w:space="0" w:color="auto"/>
        <w:left w:val="none" w:sz="0" w:space="0" w:color="auto"/>
        <w:bottom w:val="none" w:sz="0" w:space="0" w:color="auto"/>
        <w:right w:val="none" w:sz="0" w:space="0" w:color="auto"/>
      </w:divBdr>
    </w:div>
    <w:div w:id="1088774874">
      <w:bodyDiv w:val="1"/>
      <w:marLeft w:val="0"/>
      <w:marRight w:val="0"/>
      <w:marTop w:val="0"/>
      <w:marBottom w:val="0"/>
      <w:divBdr>
        <w:top w:val="none" w:sz="0" w:space="0" w:color="auto"/>
        <w:left w:val="none" w:sz="0" w:space="0" w:color="auto"/>
        <w:bottom w:val="none" w:sz="0" w:space="0" w:color="auto"/>
        <w:right w:val="none" w:sz="0" w:space="0" w:color="auto"/>
      </w:divBdr>
    </w:div>
    <w:div w:id="1091390201">
      <w:bodyDiv w:val="1"/>
      <w:marLeft w:val="0"/>
      <w:marRight w:val="0"/>
      <w:marTop w:val="0"/>
      <w:marBottom w:val="0"/>
      <w:divBdr>
        <w:top w:val="none" w:sz="0" w:space="0" w:color="auto"/>
        <w:left w:val="none" w:sz="0" w:space="0" w:color="auto"/>
        <w:bottom w:val="none" w:sz="0" w:space="0" w:color="auto"/>
        <w:right w:val="none" w:sz="0" w:space="0" w:color="auto"/>
      </w:divBdr>
    </w:div>
    <w:div w:id="1122920403">
      <w:bodyDiv w:val="1"/>
      <w:marLeft w:val="0"/>
      <w:marRight w:val="0"/>
      <w:marTop w:val="0"/>
      <w:marBottom w:val="0"/>
      <w:divBdr>
        <w:top w:val="none" w:sz="0" w:space="0" w:color="auto"/>
        <w:left w:val="none" w:sz="0" w:space="0" w:color="auto"/>
        <w:bottom w:val="none" w:sz="0" w:space="0" w:color="auto"/>
        <w:right w:val="none" w:sz="0" w:space="0" w:color="auto"/>
      </w:divBdr>
    </w:div>
    <w:div w:id="1149248998">
      <w:bodyDiv w:val="1"/>
      <w:marLeft w:val="0"/>
      <w:marRight w:val="0"/>
      <w:marTop w:val="0"/>
      <w:marBottom w:val="0"/>
      <w:divBdr>
        <w:top w:val="none" w:sz="0" w:space="0" w:color="auto"/>
        <w:left w:val="none" w:sz="0" w:space="0" w:color="auto"/>
        <w:bottom w:val="none" w:sz="0" w:space="0" w:color="auto"/>
        <w:right w:val="none" w:sz="0" w:space="0" w:color="auto"/>
      </w:divBdr>
    </w:div>
    <w:div w:id="1150824865">
      <w:bodyDiv w:val="1"/>
      <w:marLeft w:val="0"/>
      <w:marRight w:val="0"/>
      <w:marTop w:val="0"/>
      <w:marBottom w:val="0"/>
      <w:divBdr>
        <w:top w:val="none" w:sz="0" w:space="0" w:color="auto"/>
        <w:left w:val="none" w:sz="0" w:space="0" w:color="auto"/>
        <w:bottom w:val="none" w:sz="0" w:space="0" w:color="auto"/>
        <w:right w:val="none" w:sz="0" w:space="0" w:color="auto"/>
      </w:divBdr>
    </w:div>
    <w:div w:id="1157115989">
      <w:bodyDiv w:val="1"/>
      <w:marLeft w:val="0"/>
      <w:marRight w:val="0"/>
      <w:marTop w:val="0"/>
      <w:marBottom w:val="0"/>
      <w:divBdr>
        <w:top w:val="none" w:sz="0" w:space="0" w:color="auto"/>
        <w:left w:val="none" w:sz="0" w:space="0" w:color="auto"/>
        <w:bottom w:val="none" w:sz="0" w:space="0" w:color="auto"/>
        <w:right w:val="none" w:sz="0" w:space="0" w:color="auto"/>
      </w:divBdr>
    </w:div>
    <w:div w:id="1157920071">
      <w:bodyDiv w:val="1"/>
      <w:marLeft w:val="0"/>
      <w:marRight w:val="0"/>
      <w:marTop w:val="0"/>
      <w:marBottom w:val="0"/>
      <w:divBdr>
        <w:top w:val="none" w:sz="0" w:space="0" w:color="auto"/>
        <w:left w:val="none" w:sz="0" w:space="0" w:color="auto"/>
        <w:bottom w:val="none" w:sz="0" w:space="0" w:color="auto"/>
        <w:right w:val="none" w:sz="0" w:space="0" w:color="auto"/>
      </w:divBdr>
    </w:div>
    <w:div w:id="1158421878">
      <w:bodyDiv w:val="1"/>
      <w:marLeft w:val="0"/>
      <w:marRight w:val="0"/>
      <w:marTop w:val="0"/>
      <w:marBottom w:val="0"/>
      <w:divBdr>
        <w:top w:val="none" w:sz="0" w:space="0" w:color="auto"/>
        <w:left w:val="none" w:sz="0" w:space="0" w:color="auto"/>
        <w:bottom w:val="none" w:sz="0" w:space="0" w:color="auto"/>
        <w:right w:val="none" w:sz="0" w:space="0" w:color="auto"/>
      </w:divBdr>
    </w:div>
    <w:div w:id="1165851773">
      <w:bodyDiv w:val="1"/>
      <w:marLeft w:val="0"/>
      <w:marRight w:val="0"/>
      <w:marTop w:val="0"/>
      <w:marBottom w:val="0"/>
      <w:divBdr>
        <w:top w:val="none" w:sz="0" w:space="0" w:color="auto"/>
        <w:left w:val="none" w:sz="0" w:space="0" w:color="auto"/>
        <w:bottom w:val="none" w:sz="0" w:space="0" w:color="auto"/>
        <w:right w:val="none" w:sz="0" w:space="0" w:color="auto"/>
      </w:divBdr>
    </w:div>
    <w:div w:id="1188105552">
      <w:bodyDiv w:val="1"/>
      <w:marLeft w:val="0"/>
      <w:marRight w:val="0"/>
      <w:marTop w:val="0"/>
      <w:marBottom w:val="0"/>
      <w:divBdr>
        <w:top w:val="none" w:sz="0" w:space="0" w:color="auto"/>
        <w:left w:val="none" w:sz="0" w:space="0" w:color="auto"/>
        <w:bottom w:val="none" w:sz="0" w:space="0" w:color="auto"/>
        <w:right w:val="none" w:sz="0" w:space="0" w:color="auto"/>
      </w:divBdr>
    </w:div>
    <w:div w:id="1199003370">
      <w:bodyDiv w:val="1"/>
      <w:marLeft w:val="0"/>
      <w:marRight w:val="0"/>
      <w:marTop w:val="0"/>
      <w:marBottom w:val="0"/>
      <w:divBdr>
        <w:top w:val="none" w:sz="0" w:space="0" w:color="auto"/>
        <w:left w:val="none" w:sz="0" w:space="0" w:color="auto"/>
        <w:bottom w:val="none" w:sz="0" w:space="0" w:color="auto"/>
        <w:right w:val="none" w:sz="0" w:space="0" w:color="auto"/>
      </w:divBdr>
    </w:div>
    <w:div w:id="1209607102">
      <w:bodyDiv w:val="1"/>
      <w:marLeft w:val="0"/>
      <w:marRight w:val="0"/>
      <w:marTop w:val="0"/>
      <w:marBottom w:val="0"/>
      <w:divBdr>
        <w:top w:val="none" w:sz="0" w:space="0" w:color="auto"/>
        <w:left w:val="none" w:sz="0" w:space="0" w:color="auto"/>
        <w:bottom w:val="none" w:sz="0" w:space="0" w:color="auto"/>
        <w:right w:val="none" w:sz="0" w:space="0" w:color="auto"/>
      </w:divBdr>
    </w:div>
    <w:div w:id="1216434903">
      <w:bodyDiv w:val="1"/>
      <w:marLeft w:val="0"/>
      <w:marRight w:val="0"/>
      <w:marTop w:val="0"/>
      <w:marBottom w:val="0"/>
      <w:divBdr>
        <w:top w:val="none" w:sz="0" w:space="0" w:color="auto"/>
        <w:left w:val="none" w:sz="0" w:space="0" w:color="auto"/>
        <w:bottom w:val="none" w:sz="0" w:space="0" w:color="auto"/>
        <w:right w:val="none" w:sz="0" w:space="0" w:color="auto"/>
      </w:divBdr>
    </w:div>
    <w:div w:id="1222014521">
      <w:bodyDiv w:val="1"/>
      <w:marLeft w:val="0"/>
      <w:marRight w:val="0"/>
      <w:marTop w:val="0"/>
      <w:marBottom w:val="0"/>
      <w:divBdr>
        <w:top w:val="none" w:sz="0" w:space="0" w:color="auto"/>
        <w:left w:val="none" w:sz="0" w:space="0" w:color="auto"/>
        <w:bottom w:val="none" w:sz="0" w:space="0" w:color="auto"/>
        <w:right w:val="none" w:sz="0" w:space="0" w:color="auto"/>
      </w:divBdr>
    </w:div>
    <w:div w:id="1250389304">
      <w:bodyDiv w:val="1"/>
      <w:marLeft w:val="0"/>
      <w:marRight w:val="0"/>
      <w:marTop w:val="0"/>
      <w:marBottom w:val="0"/>
      <w:divBdr>
        <w:top w:val="none" w:sz="0" w:space="0" w:color="auto"/>
        <w:left w:val="none" w:sz="0" w:space="0" w:color="auto"/>
        <w:bottom w:val="none" w:sz="0" w:space="0" w:color="auto"/>
        <w:right w:val="none" w:sz="0" w:space="0" w:color="auto"/>
      </w:divBdr>
    </w:div>
    <w:div w:id="1257834590">
      <w:bodyDiv w:val="1"/>
      <w:marLeft w:val="0"/>
      <w:marRight w:val="0"/>
      <w:marTop w:val="0"/>
      <w:marBottom w:val="0"/>
      <w:divBdr>
        <w:top w:val="none" w:sz="0" w:space="0" w:color="auto"/>
        <w:left w:val="none" w:sz="0" w:space="0" w:color="auto"/>
        <w:bottom w:val="none" w:sz="0" w:space="0" w:color="auto"/>
        <w:right w:val="none" w:sz="0" w:space="0" w:color="auto"/>
      </w:divBdr>
    </w:div>
    <w:div w:id="1263222967">
      <w:bodyDiv w:val="1"/>
      <w:marLeft w:val="0"/>
      <w:marRight w:val="0"/>
      <w:marTop w:val="0"/>
      <w:marBottom w:val="0"/>
      <w:divBdr>
        <w:top w:val="none" w:sz="0" w:space="0" w:color="auto"/>
        <w:left w:val="none" w:sz="0" w:space="0" w:color="auto"/>
        <w:bottom w:val="none" w:sz="0" w:space="0" w:color="auto"/>
        <w:right w:val="none" w:sz="0" w:space="0" w:color="auto"/>
      </w:divBdr>
    </w:div>
    <w:div w:id="1275793115">
      <w:bodyDiv w:val="1"/>
      <w:marLeft w:val="0"/>
      <w:marRight w:val="0"/>
      <w:marTop w:val="0"/>
      <w:marBottom w:val="0"/>
      <w:divBdr>
        <w:top w:val="none" w:sz="0" w:space="0" w:color="auto"/>
        <w:left w:val="none" w:sz="0" w:space="0" w:color="auto"/>
        <w:bottom w:val="none" w:sz="0" w:space="0" w:color="auto"/>
        <w:right w:val="none" w:sz="0" w:space="0" w:color="auto"/>
      </w:divBdr>
    </w:div>
    <w:div w:id="1304894239">
      <w:bodyDiv w:val="1"/>
      <w:marLeft w:val="0"/>
      <w:marRight w:val="0"/>
      <w:marTop w:val="0"/>
      <w:marBottom w:val="0"/>
      <w:divBdr>
        <w:top w:val="none" w:sz="0" w:space="0" w:color="auto"/>
        <w:left w:val="none" w:sz="0" w:space="0" w:color="auto"/>
        <w:bottom w:val="none" w:sz="0" w:space="0" w:color="auto"/>
        <w:right w:val="none" w:sz="0" w:space="0" w:color="auto"/>
      </w:divBdr>
    </w:div>
    <w:div w:id="1308583882">
      <w:bodyDiv w:val="1"/>
      <w:marLeft w:val="0"/>
      <w:marRight w:val="0"/>
      <w:marTop w:val="0"/>
      <w:marBottom w:val="0"/>
      <w:divBdr>
        <w:top w:val="none" w:sz="0" w:space="0" w:color="auto"/>
        <w:left w:val="none" w:sz="0" w:space="0" w:color="auto"/>
        <w:bottom w:val="none" w:sz="0" w:space="0" w:color="auto"/>
        <w:right w:val="none" w:sz="0" w:space="0" w:color="auto"/>
      </w:divBdr>
    </w:div>
    <w:div w:id="1320766208">
      <w:bodyDiv w:val="1"/>
      <w:marLeft w:val="0"/>
      <w:marRight w:val="0"/>
      <w:marTop w:val="0"/>
      <w:marBottom w:val="0"/>
      <w:divBdr>
        <w:top w:val="none" w:sz="0" w:space="0" w:color="auto"/>
        <w:left w:val="none" w:sz="0" w:space="0" w:color="auto"/>
        <w:bottom w:val="none" w:sz="0" w:space="0" w:color="auto"/>
        <w:right w:val="none" w:sz="0" w:space="0" w:color="auto"/>
      </w:divBdr>
    </w:div>
    <w:div w:id="1332372244">
      <w:bodyDiv w:val="1"/>
      <w:marLeft w:val="0"/>
      <w:marRight w:val="0"/>
      <w:marTop w:val="0"/>
      <w:marBottom w:val="0"/>
      <w:divBdr>
        <w:top w:val="none" w:sz="0" w:space="0" w:color="auto"/>
        <w:left w:val="none" w:sz="0" w:space="0" w:color="auto"/>
        <w:bottom w:val="none" w:sz="0" w:space="0" w:color="auto"/>
        <w:right w:val="none" w:sz="0" w:space="0" w:color="auto"/>
      </w:divBdr>
    </w:div>
    <w:div w:id="1342974607">
      <w:bodyDiv w:val="1"/>
      <w:marLeft w:val="0"/>
      <w:marRight w:val="0"/>
      <w:marTop w:val="0"/>
      <w:marBottom w:val="0"/>
      <w:divBdr>
        <w:top w:val="none" w:sz="0" w:space="0" w:color="auto"/>
        <w:left w:val="none" w:sz="0" w:space="0" w:color="auto"/>
        <w:bottom w:val="none" w:sz="0" w:space="0" w:color="auto"/>
        <w:right w:val="none" w:sz="0" w:space="0" w:color="auto"/>
      </w:divBdr>
    </w:div>
    <w:div w:id="1365863935">
      <w:bodyDiv w:val="1"/>
      <w:marLeft w:val="0"/>
      <w:marRight w:val="0"/>
      <w:marTop w:val="0"/>
      <w:marBottom w:val="0"/>
      <w:divBdr>
        <w:top w:val="none" w:sz="0" w:space="0" w:color="auto"/>
        <w:left w:val="none" w:sz="0" w:space="0" w:color="auto"/>
        <w:bottom w:val="none" w:sz="0" w:space="0" w:color="auto"/>
        <w:right w:val="none" w:sz="0" w:space="0" w:color="auto"/>
      </w:divBdr>
    </w:div>
    <w:div w:id="1366904395">
      <w:bodyDiv w:val="1"/>
      <w:marLeft w:val="0"/>
      <w:marRight w:val="0"/>
      <w:marTop w:val="0"/>
      <w:marBottom w:val="0"/>
      <w:divBdr>
        <w:top w:val="none" w:sz="0" w:space="0" w:color="auto"/>
        <w:left w:val="none" w:sz="0" w:space="0" w:color="auto"/>
        <w:bottom w:val="none" w:sz="0" w:space="0" w:color="auto"/>
        <w:right w:val="none" w:sz="0" w:space="0" w:color="auto"/>
      </w:divBdr>
    </w:div>
    <w:div w:id="1388143827">
      <w:bodyDiv w:val="1"/>
      <w:marLeft w:val="0"/>
      <w:marRight w:val="0"/>
      <w:marTop w:val="0"/>
      <w:marBottom w:val="0"/>
      <w:divBdr>
        <w:top w:val="none" w:sz="0" w:space="0" w:color="auto"/>
        <w:left w:val="none" w:sz="0" w:space="0" w:color="auto"/>
        <w:bottom w:val="none" w:sz="0" w:space="0" w:color="auto"/>
        <w:right w:val="none" w:sz="0" w:space="0" w:color="auto"/>
      </w:divBdr>
    </w:div>
    <w:div w:id="1401712261">
      <w:bodyDiv w:val="1"/>
      <w:marLeft w:val="0"/>
      <w:marRight w:val="0"/>
      <w:marTop w:val="0"/>
      <w:marBottom w:val="0"/>
      <w:divBdr>
        <w:top w:val="none" w:sz="0" w:space="0" w:color="auto"/>
        <w:left w:val="none" w:sz="0" w:space="0" w:color="auto"/>
        <w:bottom w:val="none" w:sz="0" w:space="0" w:color="auto"/>
        <w:right w:val="none" w:sz="0" w:space="0" w:color="auto"/>
      </w:divBdr>
    </w:div>
    <w:div w:id="1424835647">
      <w:bodyDiv w:val="1"/>
      <w:marLeft w:val="0"/>
      <w:marRight w:val="0"/>
      <w:marTop w:val="0"/>
      <w:marBottom w:val="0"/>
      <w:divBdr>
        <w:top w:val="none" w:sz="0" w:space="0" w:color="auto"/>
        <w:left w:val="none" w:sz="0" w:space="0" w:color="auto"/>
        <w:bottom w:val="none" w:sz="0" w:space="0" w:color="auto"/>
        <w:right w:val="none" w:sz="0" w:space="0" w:color="auto"/>
      </w:divBdr>
    </w:div>
    <w:div w:id="1452168443">
      <w:bodyDiv w:val="1"/>
      <w:marLeft w:val="0"/>
      <w:marRight w:val="0"/>
      <w:marTop w:val="0"/>
      <w:marBottom w:val="0"/>
      <w:divBdr>
        <w:top w:val="none" w:sz="0" w:space="0" w:color="auto"/>
        <w:left w:val="none" w:sz="0" w:space="0" w:color="auto"/>
        <w:bottom w:val="none" w:sz="0" w:space="0" w:color="auto"/>
        <w:right w:val="none" w:sz="0" w:space="0" w:color="auto"/>
      </w:divBdr>
    </w:div>
    <w:div w:id="1452750918">
      <w:bodyDiv w:val="1"/>
      <w:marLeft w:val="0"/>
      <w:marRight w:val="0"/>
      <w:marTop w:val="0"/>
      <w:marBottom w:val="0"/>
      <w:divBdr>
        <w:top w:val="none" w:sz="0" w:space="0" w:color="auto"/>
        <w:left w:val="none" w:sz="0" w:space="0" w:color="auto"/>
        <w:bottom w:val="none" w:sz="0" w:space="0" w:color="auto"/>
        <w:right w:val="none" w:sz="0" w:space="0" w:color="auto"/>
      </w:divBdr>
    </w:div>
    <w:div w:id="1453817607">
      <w:bodyDiv w:val="1"/>
      <w:marLeft w:val="0"/>
      <w:marRight w:val="0"/>
      <w:marTop w:val="0"/>
      <w:marBottom w:val="0"/>
      <w:divBdr>
        <w:top w:val="none" w:sz="0" w:space="0" w:color="auto"/>
        <w:left w:val="none" w:sz="0" w:space="0" w:color="auto"/>
        <w:bottom w:val="none" w:sz="0" w:space="0" w:color="auto"/>
        <w:right w:val="none" w:sz="0" w:space="0" w:color="auto"/>
      </w:divBdr>
    </w:div>
    <w:div w:id="1456605747">
      <w:bodyDiv w:val="1"/>
      <w:marLeft w:val="0"/>
      <w:marRight w:val="0"/>
      <w:marTop w:val="0"/>
      <w:marBottom w:val="0"/>
      <w:divBdr>
        <w:top w:val="none" w:sz="0" w:space="0" w:color="auto"/>
        <w:left w:val="none" w:sz="0" w:space="0" w:color="auto"/>
        <w:bottom w:val="none" w:sz="0" w:space="0" w:color="auto"/>
        <w:right w:val="none" w:sz="0" w:space="0" w:color="auto"/>
      </w:divBdr>
    </w:div>
    <w:div w:id="1476944580">
      <w:bodyDiv w:val="1"/>
      <w:marLeft w:val="0"/>
      <w:marRight w:val="0"/>
      <w:marTop w:val="0"/>
      <w:marBottom w:val="0"/>
      <w:divBdr>
        <w:top w:val="none" w:sz="0" w:space="0" w:color="auto"/>
        <w:left w:val="none" w:sz="0" w:space="0" w:color="auto"/>
        <w:bottom w:val="none" w:sz="0" w:space="0" w:color="auto"/>
        <w:right w:val="none" w:sz="0" w:space="0" w:color="auto"/>
      </w:divBdr>
    </w:div>
    <w:div w:id="1479766936">
      <w:bodyDiv w:val="1"/>
      <w:marLeft w:val="0"/>
      <w:marRight w:val="0"/>
      <w:marTop w:val="0"/>
      <w:marBottom w:val="0"/>
      <w:divBdr>
        <w:top w:val="none" w:sz="0" w:space="0" w:color="auto"/>
        <w:left w:val="none" w:sz="0" w:space="0" w:color="auto"/>
        <w:bottom w:val="none" w:sz="0" w:space="0" w:color="auto"/>
        <w:right w:val="none" w:sz="0" w:space="0" w:color="auto"/>
      </w:divBdr>
      <w:divsChild>
        <w:div w:id="1774590180">
          <w:marLeft w:val="217"/>
          <w:marRight w:val="0"/>
          <w:marTop w:val="245"/>
          <w:marBottom w:val="0"/>
          <w:divBdr>
            <w:top w:val="none" w:sz="0" w:space="0" w:color="auto"/>
            <w:left w:val="none" w:sz="0" w:space="0" w:color="auto"/>
            <w:bottom w:val="none" w:sz="0" w:space="0" w:color="auto"/>
            <w:right w:val="none" w:sz="0" w:space="0" w:color="auto"/>
          </w:divBdr>
          <w:divsChild>
            <w:div w:id="1880704651">
              <w:marLeft w:val="0"/>
              <w:marRight w:val="0"/>
              <w:marTop w:val="0"/>
              <w:marBottom w:val="0"/>
              <w:divBdr>
                <w:top w:val="none" w:sz="0" w:space="0" w:color="auto"/>
                <w:left w:val="none" w:sz="0" w:space="0" w:color="auto"/>
                <w:bottom w:val="none" w:sz="0" w:space="0" w:color="auto"/>
                <w:right w:val="none" w:sz="0" w:space="0" w:color="auto"/>
              </w:divBdr>
              <w:divsChild>
                <w:div w:id="1495418661">
                  <w:marLeft w:val="0"/>
                  <w:marRight w:val="0"/>
                  <w:marTop w:val="0"/>
                  <w:marBottom w:val="0"/>
                  <w:divBdr>
                    <w:top w:val="none" w:sz="0" w:space="0" w:color="auto"/>
                    <w:left w:val="none" w:sz="0" w:space="0" w:color="auto"/>
                    <w:bottom w:val="none" w:sz="0" w:space="0" w:color="auto"/>
                    <w:right w:val="none" w:sz="0" w:space="0" w:color="auto"/>
                  </w:divBdr>
                </w:div>
                <w:div w:id="18018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9049">
          <w:marLeft w:val="217"/>
          <w:marRight w:val="0"/>
          <w:marTop w:val="0"/>
          <w:marBottom w:val="0"/>
          <w:divBdr>
            <w:top w:val="none" w:sz="0" w:space="0" w:color="auto"/>
            <w:left w:val="none" w:sz="0" w:space="0" w:color="auto"/>
            <w:bottom w:val="none" w:sz="0" w:space="0" w:color="auto"/>
            <w:right w:val="none" w:sz="0" w:space="0" w:color="auto"/>
          </w:divBdr>
          <w:divsChild>
            <w:div w:id="1146968763">
              <w:marLeft w:val="0"/>
              <w:marRight w:val="0"/>
              <w:marTop w:val="0"/>
              <w:marBottom w:val="0"/>
              <w:divBdr>
                <w:top w:val="none" w:sz="0" w:space="0" w:color="auto"/>
                <w:left w:val="none" w:sz="0" w:space="0" w:color="auto"/>
                <w:bottom w:val="none" w:sz="0" w:space="0" w:color="auto"/>
                <w:right w:val="none" w:sz="0" w:space="0" w:color="auto"/>
              </w:divBdr>
              <w:divsChild>
                <w:div w:id="184245762">
                  <w:marLeft w:val="0"/>
                  <w:marRight w:val="0"/>
                  <w:marTop w:val="0"/>
                  <w:marBottom w:val="0"/>
                  <w:divBdr>
                    <w:top w:val="none" w:sz="0" w:space="0" w:color="auto"/>
                    <w:left w:val="none" w:sz="0" w:space="0" w:color="auto"/>
                    <w:bottom w:val="none" w:sz="0" w:space="0" w:color="auto"/>
                    <w:right w:val="none" w:sz="0" w:space="0" w:color="auto"/>
                  </w:divBdr>
                  <w:divsChild>
                    <w:div w:id="1936132287">
                      <w:marLeft w:val="0"/>
                      <w:marRight w:val="0"/>
                      <w:marTop w:val="0"/>
                      <w:marBottom w:val="68"/>
                      <w:divBdr>
                        <w:top w:val="none" w:sz="0" w:space="0" w:color="auto"/>
                        <w:left w:val="none" w:sz="0" w:space="0" w:color="auto"/>
                        <w:bottom w:val="none" w:sz="0" w:space="0" w:color="auto"/>
                        <w:right w:val="none" w:sz="0" w:space="0" w:color="auto"/>
                      </w:divBdr>
                    </w:div>
                    <w:div w:id="252980216">
                      <w:marLeft w:val="0"/>
                      <w:marRight w:val="0"/>
                      <w:marTop w:val="0"/>
                      <w:marBottom w:val="0"/>
                      <w:divBdr>
                        <w:top w:val="none" w:sz="0" w:space="0" w:color="auto"/>
                        <w:left w:val="none" w:sz="0" w:space="0" w:color="auto"/>
                        <w:bottom w:val="none" w:sz="0" w:space="0" w:color="auto"/>
                        <w:right w:val="none" w:sz="0" w:space="0" w:color="auto"/>
                      </w:divBdr>
                    </w:div>
                    <w:div w:id="1851672945">
                      <w:marLeft w:val="0"/>
                      <w:marRight w:val="0"/>
                      <w:marTop w:val="68"/>
                      <w:marBottom w:val="68"/>
                      <w:divBdr>
                        <w:top w:val="none" w:sz="0" w:space="0" w:color="auto"/>
                        <w:left w:val="none" w:sz="0" w:space="0" w:color="auto"/>
                        <w:bottom w:val="none" w:sz="0" w:space="0" w:color="auto"/>
                        <w:right w:val="none" w:sz="0" w:space="0" w:color="auto"/>
                      </w:divBdr>
                    </w:div>
                  </w:divsChild>
                </w:div>
                <w:div w:id="1783840744">
                  <w:marLeft w:val="0"/>
                  <w:marRight w:val="0"/>
                  <w:marTop w:val="0"/>
                  <w:marBottom w:val="0"/>
                  <w:divBdr>
                    <w:top w:val="none" w:sz="0" w:space="0" w:color="auto"/>
                    <w:left w:val="none" w:sz="0" w:space="0" w:color="auto"/>
                    <w:bottom w:val="none" w:sz="0" w:space="0" w:color="auto"/>
                    <w:right w:val="none" w:sz="0" w:space="0" w:color="auto"/>
                  </w:divBdr>
                  <w:divsChild>
                    <w:div w:id="1462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805219">
      <w:bodyDiv w:val="1"/>
      <w:marLeft w:val="0"/>
      <w:marRight w:val="0"/>
      <w:marTop w:val="0"/>
      <w:marBottom w:val="0"/>
      <w:divBdr>
        <w:top w:val="none" w:sz="0" w:space="0" w:color="auto"/>
        <w:left w:val="none" w:sz="0" w:space="0" w:color="auto"/>
        <w:bottom w:val="none" w:sz="0" w:space="0" w:color="auto"/>
        <w:right w:val="none" w:sz="0" w:space="0" w:color="auto"/>
      </w:divBdr>
    </w:div>
    <w:div w:id="1516535276">
      <w:bodyDiv w:val="1"/>
      <w:marLeft w:val="0"/>
      <w:marRight w:val="0"/>
      <w:marTop w:val="0"/>
      <w:marBottom w:val="0"/>
      <w:divBdr>
        <w:top w:val="none" w:sz="0" w:space="0" w:color="auto"/>
        <w:left w:val="none" w:sz="0" w:space="0" w:color="auto"/>
        <w:bottom w:val="none" w:sz="0" w:space="0" w:color="auto"/>
        <w:right w:val="none" w:sz="0" w:space="0" w:color="auto"/>
      </w:divBdr>
    </w:div>
    <w:div w:id="1520121572">
      <w:bodyDiv w:val="1"/>
      <w:marLeft w:val="0"/>
      <w:marRight w:val="0"/>
      <w:marTop w:val="0"/>
      <w:marBottom w:val="0"/>
      <w:divBdr>
        <w:top w:val="none" w:sz="0" w:space="0" w:color="auto"/>
        <w:left w:val="none" w:sz="0" w:space="0" w:color="auto"/>
        <w:bottom w:val="none" w:sz="0" w:space="0" w:color="auto"/>
        <w:right w:val="none" w:sz="0" w:space="0" w:color="auto"/>
      </w:divBdr>
    </w:div>
    <w:div w:id="1521433360">
      <w:bodyDiv w:val="1"/>
      <w:marLeft w:val="0"/>
      <w:marRight w:val="0"/>
      <w:marTop w:val="0"/>
      <w:marBottom w:val="0"/>
      <w:divBdr>
        <w:top w:val="none" w:sz="0" w:space="0" w:color="auto"/>
        <w:left w:val="none" w:sz="0" w:space="0" w:color="auto"/>
        <w:bottom w:val="none" w:sz="0" w:space="0" w:color="auto"/>
        <w:right w:val="none" w:sz="0" w:space="0" w:color="auto"/>
      </w:divBdr>
    </w:div>
    <w:div w:id="1521703514">
      <w:bodyDiv w:val="1"/>
      <w:marLeft w:val="0"/>
      <w:marRight w:val="0"/>
      <w:marTop w:val="0"/>
      <w:marBottom w:val="0"/>
      <w:divBdr>
        <w:top w:val="none" w:sz="0" w:space="0" w:color="auto"/>
        <w:left w:val="none" w:sz="0" w:space="0" w:color="auto"/>
        <w:bottom w:val="none" w:sz="0" w:space="0" w:color="auto"/>
        <w:right w:val="none" w:sz="0" w:space="0" w:color="auto"/>
      </w:divBdr>
    </w:div>
    <w:div w:id="1528718916">
      <w:bodyDiv w:val="1"/>
      <w:marLeft w:val="0"/>
      <w:marRight w:val="0"/>
      <w:marTop w:val="0"/>
      <w:marBottom w:val="0"/>
      <w:divBdr>
        <w:top w:val="none" w:sz="0" w:space="0" w:color="auto"/>
        <w:left w:val="none" w:sz="0" w:space="0" w:color="auto"/>
        <w:bottom w:val="none" w:sz="0" w:space="0" w:color="auto"/>
        <w:right w:val="none" w:sz="0" w:space="0" w:color="auto"/>
      </w:divBdr>
    </w:div>
    <w:div w:id="1540707265">
      <w:bodyDiv w:val="1"/>
      <w:marLeft w:val="0"/>
      <w:marRight w:val="0"/>
      <w:marTop w:val="0"/>
      <w:marBottom w:val="0"/>
      <w:divBdr>
        <w:top w:val="none" w:sz="0" w:space="0" w:color="auto"/>
        <w:left w:val="none" w:sz="0" w:space="0" w:color="auto"/>
        <w:bottom w:val="none" w:sz="0" w:space="0" w:color="auto"/>
        <w:right w:val="none" w:sz="0" w:space="0" w:color="auto"/>
      </w:divBdr>
    </w:div>
    <w:div w:id="1545212447">
      <w:bodyDiv w:val="1"/>
      <w:marLeft w:val="0"/>
      <w:marRight w:val="0"/>
      <w:marTop w:val="0"/>
      <w:marBottom w:val="0"/>
      <w:divBdr>
        <w:top w:val="none" w:sz="0" w:space="0" w:color="auto"/>
        <w:left w:val="none" w:sz="0" w:space="0" w:color="auto"/>
        <w:bottom w:val="none" w:sz="0" w:space="0" w:color="auto"/>
        <w:right w:val="none" w:sz="0" w:space="0" w:color="auto"/>
      </w:divBdr>
    </w:div>
    <w:div w:id="1549996233">
      <w:bodyDiv w:val="1"/>
      <w:marLeft w:val="0"/>
      <w:marRight w:val="0"/>
      <w:marTop w:val="0"/>
      <w:marBottom w:val="0"/>
      <w:divBdr>
        <w:top w:val="none" w:sz="0" w:space="0" w:color="auto"/>
        <w:left w:val="none" w:sz="0" w:space="0" w:color="auto"/>
        <w:bottom w:val="none" w:sz="0" w:space="0" w:color="auto"/>
        <w:right w:val="none" w:sz="0" w:space="0" w:color="auto"/>
      </w:divBdr>
    </w:div>
    <w:div w:id="1554462169">
      <w:bodyDiv w:val="1"/>
      <w:marLeft w:val="0"/>
      <w:marRight w:val="0"/>
      <w:marTop w:val="0"/>
      <w:marBottom w:val="0"/>
      <w:divBdr>
        <w:top w:val="none" w:sz="0" w:space="0" w:color="auto"/>
        <w:left w:val="none" w:sz="0" w:space="0" w:color="auto"/>
        <w:bottom w:val="none" w:sz="0" w:space="0" w:color="auto"/>
        <w:right w:val="none" w:sz="0" w:space="0" w:color="auto"/>
      </w:divBdr>
    </w:div>
    <w:div w:id="1572690780">
      <w:bodyDiv w:val="1"/>
      <w:marLeft w:val="0"/>
      <w:marRight w:val="0"/>
      <w:marTop w:val="0"/>
      <w:marBottom w:val="0"/>
      <w:divBdr>
        <w:top w:val="none" w:sz="0" w:space="0" w:color="auto"/>
        <w:left w:val="none" w:sz="0" w:space="0" w:color="auto"/>
        <w:bottom w:val="none" w:sz="0" w:space="0" w:color="auto"/>
        <w:right w:val="none" w:sz="0" w:space="0" w:color="auto"/>
      </w:divBdr>
    </w:div>
    <w:div w:id="1576238998">
      <w:bodyDiv w:val="1"/>
      <w:marLeft w:val="0"/>
      <w:marRight w:val="0"/>
      <w:marTop w:val="0"/>
      <w:marBottom w:val="0"/>
      <w:divBdr>
        <w:top w:val="none" w:sz="0" w:space="0" w:color="auto"/>
        <w:left w:val="none" w:sz="0" w:space="0" w:color="auto"/>
        <w:bottom w:val="none" w:sz="0" w:space="0" w:color="auto"/>
        <w:right w:val="none" w:sz="0" w:space="0" w:color="auto"/>
      </w:divBdr>
    </w:div>
    <w:div w:id="1583177298">
      <w:bodyDiv w:val="1"/>
      <w:marLeft w:val="0"/>
      <w:marRight w:val="0"/>
      <w:marTop w:val="0"/>
      <w:marBottom w:val="0"/>
      <w:divBdr>
        <w:top w:val="none" w:sz="0" w:space="0" w:color="auto"/>
        <w:left w:val="none" w:sz="0" w:space="0" w:color="auto"/>
        <w:bottom w:val="none" w:sz="0" w:space="0" w:color="auto"/>
        <w:right w:val="none" w:sz="0" w:space="0" w:color="auto"/>
      </w:divBdr>
    </w:div>
    <w:div w:id="1606040906">
      <w:bodyDiv w:val="1"/>
      <w:marLeft w:val="0"/>
      <w:marRight w:val="0"/>
      <w:marTop w:val="0"/>
      <w:marBottom w:val="0"/>
      <w:divBdr>
        <w:top w:val="none" w:sz="0" w:space="0" w:color="auto"/>
        <w:left w:val="none" w:sz="0" w:space="0" w:color="auto"/>
        <w:bottom w:val="none" w:sz="0" w:space="0" w:color="auto"/>
        <w:right w:val="none" w:sz="0" w:space="0" w:color="auto"/>
      </w:divBdr>
    </w:div>
    <w:div w:id="1613584269">
      <w:bodyDiv w:val="1"/>
      <w:marLeft w:val="0"/>
      <w:marRight w:val="0"/>
      <w:marTop w:val="0"/>
      <w:marBottom w:val="0"/>
      <w:divBdr>
        <w:top w:val="none" w:sz="0" w:space="0" w:color="auto"/>
        <w:left w:val="none" w:sz="0" w:space="0" w:color="auto"/>
        <w:bottom w:val="none" w:sz="0" w:space="0" w:color="auto"/>
        <w:right w:val="none" w:sz="0" w:space="0" w:color="auto"/>
      </w:divBdr>
    </w:div>
    <w:div w:id="1616592971">
      <w:bodyDiv w:val="1"/>
      <w:marLeft w:val="0"/>
      <w:marRight w:val="0"/>
      <w:marTop w:val="0"/>
      <w:marBottom w:val="0"/>
      <w:divBdr>
        <w:top w:val="none" w:sz="0" w:space="0" w:color="auto"/>
        <w:left w:val="none" w:sz="0" w:space="0" w:color="auto"/>
        <w:bottom w:val="none" w:sz="0" w:space="0" w:color="auto"/>
        <w:right w:val="none" w:sz="0" w:space="0" w:color="auto"/>
      </w:divBdr>
    </w:div>
    <w:div w:id="1622764541">
      <w:bodyDiv w:val="1"/>
      <w:marLeft w:val="0"/>
      <w:marRight w:val="0"/>
      <w:marTop w:val="0"/>
      <w:marBottom w:val="0"/>
      <w:divBdr>
        <w:top w:val="none" w:sz="0" w:space="0" w:color="auto"/>
        <w:left w:val="none" w:sz="0" w:space="0" w:color="auto"/>
        <w:bottom w:val="none" w:sz="0" w:space="0" w:color="auto"/>
        <w:right w:val="none" w:sz="0" w:space="0" w:color="auto"/>
      </w:divBdr>
    </w:div>
    <w:div w:id="1632125726">
      <w:bodyDiv w:val="1"/>
      <w:marLeft w:val="0"/>
      <w:marRight w:val="0"/>
      <w:marTop w:val="0"/>
      <w:marBottom w:val="0"/>
      <w:divBdr>
        <w:top w:val="none" w:sz="0" w:space="0" w:color="auto"/>
        <w:left w:val="none" w:sz="0" w:space="0" w:color="auto"/>
        <w:bottom w:val="none" w:sz="0" w:space="0" w:color="auto"/>
        <w:right w:val="none" w:sz="0" w:space="0" w:color="auto"/>
      </w:divBdr>
    </w:div>
    <w:div w:id="1671634807">
      <w:bodyDiv w:val="1"/>
      <w:marLeft w:val="0"/>
      <w:marRight w:val="0"/>
      <w:marTop w:val="0"/>
      <w:marBottom w:val="0"/>
      <w:divBdr>
        <w:top w:val="none" w:sz="0" w:space="0" w:color="auto"/>
        <w:left w:val="none" w:sz="0" w:space="0" w:color="auto"/>
        <w:bottom w:val="none" w:sz="0" w:space="0" w:color="auto"/>
        <w:right w:val="none" w:sz="0" w:space="0" w:color="auto"/>
      </w:divBdr>
    </w:div>
    <w:div w:id="1680540294">
      <w:bodyDiv w:val="1"/>
      <w:marLeft w:val="0"/>
      <w:marRight w:val="0"/>
      <w:marTop w:val="0"/>
      <w:marBottom w:val="0"/>
      <w:divBdr>
        <w:top w:val="none" w:sz="0" w:space="0" w:color="auto"/>
        <w:left w:val="none" w:sz="0" w:space="0" w:color="auto"/>
        <w:bottom w:val="none" w:sz="0" w:space="0" w:color="auto"/>
        <w:right w:val="none" w:sz="0" w:space="0" w:color="auto"/>
      </w:divBdr>
    </w:div>
    <w:div w:id="1681199246">
      <w:bodyDiv w:val="1"/>
      <w:marLeft w:val="0"/>
      <w:marRight w:val="0"/>
      <w:marTop w:val="0"/>
      <w:marBottom w:val="0"/>
      <w:divBdr>
        <w:top w:val="none" w:sz="0" w:space="0" w:color="auto"/>
        <w:left w:val="none" w:sz="0" w:space="0" w:color="auto"/>
        <w:bottom w:val="none" w:sz="0" w:space="0" w:color="auto"/>
        <w:right w:val="none" w:sz="0" w:space="0" w:color="auto"/>
      </w:divBdr>
    </w:div>
    <w:div w:id="1707366780">
      <w:bodyDiv w:val="1"/>
      <w:marLeft w:val="0"/>
      <w:marRight w:val="0"/>
      <w:marTop w:val="0"/>
      <w:marBottom w:val="0"/>
      <w:divBdr>
        <w:top w:val="none" w:sz="0" w:space="0" w:color="auto"/>
        <w:left w:val="none" w:sz="0" w:space="0" w:color="auto"/>
        <w:bottom w:val="none" w:sz="0" w:space="0" w:color="auto"/>
        <w:right w:val="none" w:sz="0" w:space="0" w:color="auto"/>
      </w:divBdr>
    </w:div>
    <w:div w:id="1726369113">
      <w:bodyDiv w:val="1"/>
      <w:marLeft w:val="0"/>
      <w:marRight w:val="0"/>
      <w:marTop w:val="0"/>
      <w:marBottom w:val="0"/>
      <w:divBdr>
        <w:top w:val="none" w:sz="0" w:space="0" w:color="auto"/>
        <w:left w:val="none" w:sz="0" w:space="0" w:color="auto"/>
        <w:bottom w:val="none" w:sz="0" w:space="0" w:color="auto"/>
        <w:right w:val="none" w:sz="0" w:space="0" w:color="auto"/>
      </w:divBdr>
    </w:div>
    <w:div w:id="1729986530">
      <w:bodyDiv w:val="1"/>
      <w:marLeft w:val="0"/>
      <w:marRight w:val="0"/>
      <w:marTop w:val="0"/>
      <w:marBottom w:val="0"/>
      <w:divBdr>
        <w:top w:val="none" w:sz="0" w:space="0" w:color="auto"/>
        <w:left w:val="none" w:sz="0" w:space="0" w:color="auto"/>
        <w:bottom w:val="none" w:sz="0" w:space="0" w:color="auto"/>
        <w:right w:val="none" w:sz="0" w:space="0" w:color="auto"/>
      </w:divBdr>
    </w:div>
    <w:div w:id="1744983917">
      <w:bodyDiv w:val="1"/>
      <w:marLeft w:val="0"/>
      <w:marRight w:val="0"/>
      <w:marTop w:val="0"/>
      <w:marBottom w:val="0"/>
      <w:divBdr>
        <w:top w:val="none" w:sz="0" w:space="0" w:color="auto"/>
        <w:left w:val="none" w:sz="0" w:space="0" w:color="auto"/>
        <w:bottom w:val="none" w:sz="0" w:space="0" w:color="auto"/>
        <w:right w:val="none" w:sz="0" w:space="0" w:color="auto"/>
      </w:divBdr>
    </w:div>
    <w:div w:id="1745302643">
      <w:bodyDiv w:val="1"/>
      <w:marLeft w:val="0"/>
      <w:marRight w:val="0"/>
      <w:marTop w:val="0"/>
      <w:marBottom w:val="0"/>
      <w:divBdr>
        <w:top w:val="none" w:sz="0" w:space="0" w:color="auto"/>
        <w:left w:val="none" w:sz="0" w:space="0" w:color="auto"/>
        <w:bottom w:val="none" w:sz="0" w:space="0" w:color="auto"/>
        <w:right w:val="none" w:sz="0" w:space="0" w:color="auto"/>
      </w:divBdr>
    </w:div>
    <w:div w:id="1745375494">
      <w:bodyDiv w:val="1"/>
      <w:marLeft w:val="0"/>
      <w:marRight w:val="0"/>
      <w:marTop w:val="0"/>
      <w:marBottom w:val="0"/>
      <w:divBdr>
        <w:top w:val="none" w:sz="0" w:space="0" w:color="auto"/>
        <w:left w:val="none" w:sz="0" w:space="0" w:color="auto"/>
        <w:bottom w:val="none" w:sz="0" w:space="0" w:color="auto"/>
        <w:right w:val="none" w:sz="0" w:space="0" w:color="auto"/>
      </w:divBdr>
    </w:div>
    <w:div w:id="1746686861">
      <w:bodyDiv w:val="1"/>
      <w:marLeft w:val="0"/>
      <w:marRight w:val="0"/>
      <w:marTop w:val="0"/>
      <w:marBottom w:val="0"/>
      <w:divBdr>
        <w:top w:val="none" w:sz="0" w:space="0" w:color="auto"/>
        <w:left w:val="none" w:sz="0" w:space="0" w:color="auto"/>
        <w:bottom w:val="none" w:sz="0" w:space="0" w:color="auto"/>
        <w:right w:val="none" w:sz="0" w:space="0" w:color="auto"/>
      </w:divBdr>
    </w:div>
    <w:div w:id="1755588698">
      <w:bodyDiv w:val="1"/>
      <w:marLeft w:val="0"/>
      <w:marRight w:val="0"/>
      <w:marTop w:val="0"/>
      <w:marBottom w:val="0"/>
      <w:divBdr>
        <w:top w:val="none" w:sz="0" w:space="0" w:color="auto"/>
        <w:left w:val="none" w:sz="0" w:space="0" w:color="auto"/>
        <w:bottom w:val="none" w:sz="0" w:space="0" w:color="auto"/>
        <w:right w:val="none" w:sz="0" w:space="0" w:color="auto"/>
      </w:divBdr>
    </w:div>
    <w:div w:id="1768424224">
      <w:bodyDiv w:val="1"/>
      <w:marLeft w:val="0"/>
      <w:marRight w:val="0"/>
      <w:marTop w:val="0"/>
      <w:marBottom w:val="0"/>
      <w:divBdr>
        <w:top w:val="none" w:sz="0" w:space="0" w:color="auto"/>
        <w:left w:val="none" w:sz="0" w:space="0" w:color="auto"/>
        <w:bottom w:val="none" w:sz="0" w:space="0" w:color="auto"/>
        <w:right w:val="none" w:sz="0" w:space="0" w:color="auto"/>
      </w:divBdr>
    </w:div>
    <w:div w:id="1818645615">
      <w:bodyDiv w:val="1"/>
      <w:marLeft w:val="0"/>
      <w:marRight w:val="0"/>
      <w:marTop w:val="0"/>
      <w:marBottom w:val="0"/>
      <w:divBdr>
        <w:top w:val="none" w:sz="0" w:space="0" w:color="auto"/>
        <w:left w:val="none" w:sz="0" w:space="0" w:color="auto"/>
        <w:bottom w:val="none" w:sz="0" w:space="0" w:color="auto"/>
        <w:right w:val="none" w:sz="0" w:space="0" w:color="auto"/>
      </w:divBdr>
    </w:div>
    <w:div w:id="1835759855">
      <w:bodyDiv w:val="1"/>
      <w:marLeft w:val="0"/>
      <w:marRight w:val="0"/>
      <w:marTop w:val="0"/>
      <w:marBottom w:val="0"/>
      <w:divBdr>
        <w:top w:val="none" w:sz="0" w:space="0" w:color="auto"/>
        <w:left w:val="none" w:sz="0" w:space="0" w:color="auto"/>
        <w:bottom w:val="none" w:sz="0" w:space="0" w:color="auto"/>
        <w:right w:val="none" w:sz="0" w:space="0" w:color="auto"/>
      </w:divBdr>
    </w:div>
    <w:div w:id="1842815214">
      <w:bodyDiv w:val="1"/>
      <w:marLeft w:val="0"/>
      <w:marRight w:val="0"/>
      <w:marTop w:val="0"/>
      <w:marBottom w:val="0"/>
      <w:divBdr>
        <w:top w:val="none" w:sz="0" w:space="0" w:color="auto"/>
        <w:left w:val="none" w:sz="0" w:space="0" w:color="auto"/>
        <w:bottom w:val="none" w:sz="0" w:space="0" w:color="auto"/>
        <w:right w:val="none" w:sz="0" w:space="0" w:color="auto"/>
      </w:divBdr>
    </w:div>
    <w:div w:id="1843887233">
      <w:bodyDiv w:val="1"/>
      <w:marLeft w:val="0"/>
      <w:marRight w:val="0"/>
      <w:marTop w:val="0"/>
      <w:marBottom w:val="0"/>
      <w:divBdr>
        <w:top w:val="none" w:sz="0" w:space="0" w:color="auto"/>
        <w:left w:val="none" w:sz="0" w:space="0" w:color="auto"/>
        <w:bottom w:val="none" w:sz="0" w:space="0" w:color="auto"/>
        <w:right w:val="none" w:sz="0" w:space="0" w:color="auto"/>
      </w:divBdr>
    </w:div>
    <w:div w:id="1856456634">
      <w:bodyDiv w:val="1"/>
      <w:marLeft w:val="0"/>
      <w:marRight w:val="0"/>
      <w:marTop w:val="0"/>
      <w:marBottom w:val="0"/>
      <w:divBdr>
        <w:top w:val="none" w:sz="0" w:space="0" w:color="auto"/>
        <w:left w:val="none" w:sz="0" w:space="0" w:color="auto"/>
        <w:bottom w:val="none" w:sz="0" w:space="0" w:color="auto"/>
        <w:right w:val="none" w:sz="0" w:space="0" w:color="auto"/>
      </w:divBdr>
    </w:div>
    <w:div w:id="1875188435">
      <w:bodyDiv w:val="1"/>
      <w:marLeft w:val="0"/>
      <w:marRight w:val="0"/>
      <w:marTop w:val="0"/>
      <w:marBottom w:val="0"/>
      <w:divBdr>
        <w:top w:val="none" w:sz="0" w:space="0" w:color="auto"/>
        <w:left w:val="none" w:sz="0" w:space="0" w:color="auto"/>
        <w:bottom w:val="none" w:sz="0" w:space="0" w:color="auto"/>
        <w:right w:val="none" w:sz="0" w:space="0" w:color="auto"/>
      </w:divBdr>
    </w:div>
    <w:div w:id="1876773075">
      <w:bodyDiv w:val="1"/>
      <w:marLeft w:val="0"/>
      <w:marRight w:val="0"/>
      <w:marTop w:val="0"/>
      <w:marBottom w:val="0"/>
      <w:divBdr>
        <w:top w:val="none" w:sz="0" w:space="0" w:color="auto"/>
        <w:left w:val="none" w:sz="0" w:space="0" w:color="auto"/>
        <w:bottom w:val="none" w:sz="0" w:space="0" w:color="auto"/>
        <w:right w:val="none" w:sz="0" w:space="0" w:color="auto"/>
      </w:divBdr>
    </w:div>
    <w:div w:id="1893539699">
      <w:bodyDiv w:val="1"/>
      <w:marLeft w:val="0"/>
      <w:marRight w:val="0"/>
      <w:marTop w:val="0"/>
      <w:marBottom w:val="0"/>
      <w:divBdr>
        <w:top w:val="none" w:sz="0" w:space="0" w:color="auto"/>
        <w:left w:val="none" w:sz="0" w:space="0" w:color="auto"/>
        <w:bottom w:val="none" w:sz="0" w:space="0" w:color="auto"/>
        <w:right w:val="none" w:sz="0" w:space="0" w:color="auto"/>
      </w:divBdr>
    </w:div>
    <w:div w:id="1897815666">
      <w:bodyDiv w:val="1"/>
      <w:marLeft w:val="0"/>
      <w:marRight w:val="0"/>
      <w:marTop w:val="0"/>
      <w:marBottom w:val="0"/>
      <w:divBdr>
        <w:top w:val="none" w:sz="0" w:space="0" w:color="auto"/>
        <w:left w:val="none" w:sz="0" w:space="0" w:color="auto"/>
        <w:bottom w:val="none" w:sz="0" w:space="0" w:color="auto"/>
        <w:right w:val="none" w:sz="0" w:space="0" w:color="auto"/>
      </w:divBdr>
    </w:div>
    <w:div w:id="1903171960">
      <w:bodyDiv w:val="1"/>
      <w:marLeft w:val="0"/>
      <w:marRight w:val="0"/>
      <w:marTop w:val="0"/>
      <w:marBottom w:val="0"/>
      <w:divBdr>
        <w:top w:val="none" w:sz="0" w:space="0" w:color="auto"/>
        <w:left w:val="none" w:sz="0" w:space="0" w:color="auto"/>
        <w:bottom w:val="none" w:sz="0" w:space="0" w:color="auto"/>
        <w:right w:val="none" w:sz="0" w:space="0" w:color="auto"/>
      </w:divBdr>
    </w:div>
    <w:div w:id="1920283904">
      <w:bodyDiv w:val="1"/>
      <w:marLeft w:val="0"/>
      <w:marRight w:val="0"/>
      <w:marTop w:val="0"/>
      <w:marBottom w:val="0"/>
      <w:divBdr>
        <w:top w:val="none" w:sz="0" w:space="0" w:color="auto"/>
        <w:left w:val="none" w:sz="0" w:space="0" w:color="auto"/>
        <w:bottom w:val="none" w:sz="0" w:space="0" w:color="auto"/>
        <w:right w:val="none" w:sz="0" w:space="0" w:color="auto"/>
      </w:divBdr>
    </w:div>
    <w:div w:id="1923443514">
      <w:bodyDiv w:val="1"/>
      <w:marLeft w:val="0"/>
      <w:marRight w:val="0"/>
      <w:marTop w:val="0"/>
      <w:marBottom w:val="0"/>
      <w:divBdr>
        <w:top w:val="none" w:sz="0" w:space="0" w:color="auto"/>
        <w:left w:val="none" w:sz="0" w:space="0" w:color="auto"/>
        <w:bottom w:val="none" w:sz="0" w:space="0" w:color="auto"/>
        <w:right w:val="none" w:sz="0" w:space="0" w:color="auto"/>
      </w:divBdr>
    </w:div>
    <w:div w:id="1936595151">
      <w:bodyDiv w:val="1"/>
      <w:marLeft w:val="0"/>
      <w:marRight w:val="0"/>
      <w:marTop w:val="0"/>
      <w:marBottom w:val="0"/>
      <w:divBdr>
        <w:top w:val="none" w:sz="0" w:space="0" w:color="auto"/>
        <w:left w:val="none" w:sz="0" w:space="0" w:color="auto"/>
        <w:bottom w:val="none" w:sz="0" w:space="0" w:color="auto"/>
        <w:right w:val="none" w:sz="0" w:space="0" w:color="auto"/>
      </w:divBdr>
    </w:div>
    <w:div w:id="1944608025">
      <w:bodyDiv w:val="1"/>
      <w:marLeft w:val="0"/>
      <w:marRight w:val="0"/>
      <w:marTop w:val="0"/>
      <w:marBottom w:val="0"/>
      <w:divBdr>
        <w:top w:val="none" w:sz="0" w:space="0" w:color="auto"/>
        <w:left w:val="none" w:sz="0" w:space="0" w:color="auto"/>
        <w:bottom w:val="none" w:sz="0" w:space="0" w:color="auto"/>
        <w:right w:val="none" w:sz="0" w:space="0" w:color="auto"/>
      </w:divBdr>
    </w:div>
    <w:div w:id="1948079942">
      <w:bodyDiv w:val="1"/>
      <w:marLeft w:val="0"/>
      <w:marRight w:val="0"/>
      <w:marTop w:val="0"/>
      <w:marBottom w:val="0"/>
      <w:divBdr>
        <w:top w:val="none" w:sz="0" w:space="0" w:color="auto"/>
        <w:left w:val="none" w:sz="0" w:space="0" w:color="auto"/>
        <w:bottom w:val="none" w:sz="0" w:space="0" w:color="auto"/>
        <w:right w:val="none" w:sz="0" w:space="0" w:color="auto"/>
      </w:divBdr>
    </w:div>
    <w:div w:id="1954093481">
      <w:bodyDiv w:val="1"/>
      <w:marLeft w:val="0"/>
      <w:marRight w:val="0"/>
      <w:marTop w:val="0"/>
      <w:marBottom w:val="0"/>
      <w:divBdr>
        <w:top w:val="none" w:sz="0" w:space="0" w:color="auto"/>
        <w:left w:val="none" w:sz="0" w:space="0" w:color="auto"/>
        <w:bottom w:val="none" w:sz="0" w:space="0" w:color="auto"/>
        <w:right w:val="none" w:sz="0" w:space="0" w:color="auto"/>
      </w:divBdr>
    </w:div>
    <w:div w:id="1968778257">
      <w:bodyDiv w:val="1"/>
      <w:marLeft w:val="0"/>
      <w:marRight w:val="0"/>
      <w:marTop w:val="0"/>
      <w:marBottom w:val="0"/>
      <w:divBdr>
        <w:top w:val="none" w:sz="0" w:space="0" w:color="auto"/>
        <w:left w:val="none" w:sz="0" w:space="0" w:color="auto"/>
        <w:bottom w:val="none" w:sz="0" w:space="0" w:color="auto"/>
        <w:right w:val="none" w:sz="0" w:space="0" w:color="auto"/>
      </w:divBdr>
    </w:div>
    <w:div w:id="1981500865">
      <w:bodyDiv w:val="1"/>
      <w:marLeft w:val="0"/>
      <w:marRight w:val="0"/>
      <w:marTop w:val="0"/>
      <w:marBottom w:val="0"/>
      <w:divBdr>
        <w:top w:val="none" w:sz="0" w:space="0" w:color="auto"/>
        <w:left w:val="none" w:sz="0" w:space="0" w:color="auto"/>
        <w:bottom w:val="none" w:sz="0" w:space="0" w:color="auto"/>
        <w:right w:val="none" w:sz="0" w:space="0" w:color="auto"/>
      </w:divBdr>
    </w:div>
    <w:div w:id="1999989565">
      <w:bodyDiv w:val="1"/>
      <w:marLeft w:val="0"/>
      <w:marRight w:val="0"/>
      <w:marTop w:val="0"/>
      <w:marBottom w:val="0"/>
      <w:divBdr>
        <w:top w:val="none" w:sz="0" w:space="0" w:color="auto"/>
        <w:left w:val="none" w:sz="0" w:space="0" w:color="auto"/>
        <w:bottom w:val="none" w:sz="0" w:space="0" w:color="auto"/>
        <w:right w:val="none" w:sz="0" w:space="0" w:color="auto"/>
      </w:divBdr>
    </w:div>
    <w:div w:id="2004579433">
      <w:bodyDiv w:val="1"/>
      <w:marLeft w:val="0"/>
      <w:marRight w:val="0"/>
      <w:marTop w:val="0"/>
      <w:marBottom w:val="0"/>
      <w:divBdr>
        <w:top w:val="none" w:sz="0" w:space="0" w:color="auto"/>
        <w:left w:val="none" w:sz="0" w:space="0" w:color="auto"/>
        <w:bottom w:val="none" w:sz="0" w:space="0" w:color="auto"/>
        <w:right w:val="none" w:sz="0" w:space="0" w:color="auto"/>
      </w:divBdr>
    </w:div>
    <w:div w:id="2010668573">
      <w:bodyDiv w:val="1"/>
      <w:marLeft w:val="0"/>
      <w:marRight w:val="0"/>
      <w:marTop w:val="0"/>
      <w:marBottom w:val="0"/>
      <w:divBdr>
        <w:top w:val="none" w:sz="0" w:space="0" w:color="auto"/>
        <w:left w:val="none" w:sz="0" w:space="0" w:color="auto"/>
        <w:bottom w:val="none" w:sz="0" w:space="0" w:color="auto"/>
        <w:right w:val="none" w:sz="0" w:space="0" w:color="auto"/>
      </w:divBdr>
    </w:div>
    <w:div w:id="2013363885">
      <w:bodyDiv w:val="1"/>
      <w:marLeft w:val="0"/>
      <w:marRight w:val="0"/>
      <w:marTop w:val="0"/>
      <w:marBottom w:val="0"/>
      <w:divBdr>
        <w:top w:val="none" w:sz="0" w:space="0" w:color="auto"/>
        <w:left w:val="none" w:sz="0" w:space="0" w:color="auto"/>
        <w:bottom w:val="none" w:sz="0" w:space="0" w:color="auto"/>
        <w:right w:val="none" w:sz="0" w:space="0" w:color="auto"/>
      </w:divBdr>
    </w:div>
    <w:div w:id="2014723021">
      <w:bodyDiv w:val="1"/>
      <w:marLeft w:val="0"/>
      <w:marRight w:val="0"/>
      <w:marTop w:val="0"/>
      <w:marBottom w:val="0"/>
      <w:divBdr>
        <w:top w:val="none" w:sz="0" w:space="0" w:color="auto"/>
        <w:left w:val="none" w:sz="0" w:space="0" w:color="auto"/>
        <w:bottom w:val="none" w:sz="0" w:space="0" w:color="auto"/>
        <w:right w:val="none" w:sz="0" w:space="0" w:color="auto"/>
      </w:divBdr>
    </w:div>
    <w:div w:id="2079282299">
      <w:bodyDiv w:val="1"/>
      <w:marLeft w:val="0"/>
      <w:marRight w:val="0"/>
      <w:marTop w:val="0"/>
      <w:marBottom w:val="0"/>
      <w:divBdr>
        <w:top w:val="none" w:sz="0" w:space="0" w:color="auto"/>
        <w:left w:val="none" w:sz="0" w:space="0" w:color="auto"/>
        <w:bottom w:val="none" w:sz="0" w:space="0" w:color="auto"/>
        <w:right w:val="none" w:sz="0" w:space="0" w:color="auto"/>
      </w:divBdr>
    </w:div>
    <w:div w:id="2079741613">
      <w:bodyDiv w:val="1"/>
      <w:marLeft w:val="0"/>
      <w:marRight w:val="0"/>
      <w:marTop w:val="0"/>
      <w:marBottom w:val="0"/>
      <w:divBdr>
        <w:top w:val="none" w:sz="0" w:space="0" w:color="auto"/>
        <w:left w:val="none" w:sz="0" w:space="0" w:color="auto"/>
        <w:bottom w:val="none" w:sz="0" w:space="0" w:color="auto"/>
        <w:right w:val="none" w:sz="0" w:space="0" w:color="auto"/>
      </w:divBdr>
    </w:div>
    <w:div w:id="2094278481">
      <w:bodyDiv w:val="1"/>
      <w:marLeft w:val="0"/>
      <w:marRight w:val="0"/>
      <w:marTop w:val="0"/>
      <w:marBottom w:val="0"/>
      <w:divBdr>
        <w:top w:val="none" w:sz="0" w:space="0" w:color="auto"/>
        <w:left w:val="none" w:sz="0" w:space="0" w:color="auto"/>
        <w:bottom w:val="none" w:sz="0" w:space="0" w:color="auto"/>
        <w:right w:val="none" w:sz="0" w:space="0" w:color="auto"/>
      </w:divBdr>
    </w:div>
    <w:div w:id="2094740623">
      <w:bodyDiv w:val="1"/>
      <w:marLeft w:val="0"/>
      <w:marRight w:val="0"/>
      <w:marTop w:val="0"/>
      <w:marBottom w:val="0"/>
      <w:divBdr>
        <w:top w:val="none" w:sz="0" w:space="0" w:color="auto"/>
        <w:left w:val="none" w:sz="0" w:space="0" w:color="auto"/>
        <w:bottom w:val="none" w:sz="0" w:space="0" w:color="auto"/>
        <w:right w:val="none" w:sz="0" w:space="0" w:color="auto"/>
      </w:divBdr>
    </w:div>
    <w:div w:id="2099209716">
      <w:bodyDiv w:val="1"/>
      <w:marLeft w:val="0"/>
      <w:marRight w:val="0"/>
      <w:marTop w:val="0"/>
      <w:marBottom w:val="0"/>
      <w:divBdr>
        <w:top w:val="none" w:sz="0" w:space="0" w:color="auto"/>
        <w:left w:val="none" w:sz="0" w:space="0" w:color="auto"/>
        <w:bottom w:val="none" w:sz="0" w:space="0" w:color="auto"/>
        <w:right w:val="none" w:sz="0" w:space="0" w:color="auto"/>
      </w:divBdr>
    </w:div>
    <w:div w:id="2122798948">
      <w:bodyDiv w:val="1"/>
      <w:marLeft w:val="0"/>
      <w:marRight w:val="0"/>
      <w:marTop w:val="0"/>
      <w:marBottom w:val="0"/>
      <w:divBdr>
        <w:top w:val="none" w:sz="0" w:space="0" w:color="auto"/>
        <w:left w:val="none" w:sz="0" w:space="0" w:color="auto"/>
        <w:bottom w:val="none" w:sz="0" w:space="0" w:color="auto"/>
        <w:right w:val="none" w:sz="0" w:space="0" w:color="auto"/>
      </w:divBdr>
    </w:div>
    <w:div w:id="213020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2%D0%B5%D0%BB%D0%B5%D0%B7%D0%B8"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ru.wikipedia.org/wiki/%D0%A0%D1%83%D1%81%D1%81%D0%BA%D0%BE-%D0%92%D1%8B%D1%81%D0%BE%D1%86%D0%BA%D0%BE%D0%B5"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C8B46-1893-4820-9B58-6A7C63E5E438}">
  <ds:schemaRefs>
    <ds:schemaRef ds:uri="http://schemas.openxmlformats.org/officeDocument/2006/bibliography"/>
  </ds:schemaRefs>
</ds:datastoreItem>
</file>

<file path=customXml/itemProps2.xml><?xml version="1.0" encoding="utf-8"?>
<ds:datastoreItem xmlns:ds="http://schemas.openxmlformats.org/officeDocument/2006/customXml" ds:itemID="{8B0216C7-36BB-4E3D-BC7D-73F489463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38</Pages>
  <Words>12097</Words>
  <Characters>68954</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Схема теплоснабжения МО Русско-Высоцкое сельское поселение Ломоносовского муниципального района Ленинградской области на 2020-2040 гг.</vt:lpstr>
    </vt:vector>
  </TitlesOfParts>
  <Company>Grizli777</Company>
  <LinksUpToDate>false</LinksUpToDate>
  <CharactersWithSpaces>80890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МО Русско-Высоцкое сельское поселение Ломоносовского муниципального района Ленинградской области на 2020-2040 гг.</dc:title>
  <dc:creator>Деревянко Олег Владимирович</dc:creator>
  <cp:lastModifiedBy>Арен-Энергия</cp:lastModifiedBy>
  <cp:revision>9</cp:revision>
  <cp:lastPrinted>2025-06-18T15:38:00Z</cp:lastPrinted>
  <dcterms:created xsi:type="dcterms:W3CDTF">2025-04-28T10:52:00Z</dcterms:created>
  <dcterms:modified xsi:type="dcterms:W3CDTF">2025-06-18T15:38:00Z</dcterms:modified>
</cp:coreProperties>
</file>